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7B76C" w14:textId="59582DFF" w:rsidR="00985F4F" w:rsidRPr="00871A6B" w:rsidRDefault="008400B6" w:rsidP="00871A6B">
      <w:pPr>
        <w:pStyle w:val="Heading1"/>
        <w:spacing w:before="200"/>
        <w:rPr>
          <w:rFonts w:cs="Arial"/>
          <w:b/>
          <w:i/>
          <w:color w:val="000000" w:themeColor="text1"/>
          <w:sz w:val="22"/>
          <w:szCs w:val="22"/>
        </w:rPr>
      </w:pPr>
      <w:r>
        <w:rPr>
          <w:rFonts w:cs="Arial"/>
          <w:b/>
          <w:color w:val="000000" w:themeColor="text1"/>
          <w:sz w:val="22"/>
          <w:szCs w:val="22"/>
        </w:rPr>
        <w:t xml:space="preserve"> </w:t>
      </w:r>
      <w:r w:rsidR="00A6398A">
        <w:rPr>
          <w:rFonts w:cs="Arial"/>
          <w:b/>
          <w:color w:val="000000" w:themeColor="text1"/>
          <w:sz w:val="22"/>
          <w:szCs w:val="22"/>
        </w:rPr>
        <w:t>Meeting #</w:t>
      </w:r>
      <w:r w:rsidR="00E00E8C">
        <w:rPr>
          <w:rFonts w:cs="Arial"/>
          <w:b/>
          <w:color w:val="000000" w:themeColor="text1"/>
          <w:sz w:val="22"/>
          <w:szCs w:val="22"/>
        </w:rPr>
        <w:t>1</w:t>
      </w:r>
      <w:r w:rsidR="0054557B">
        <w:rPr>
          <w:rFonts w:cs="Arial"/>
          <w:b/>
          <w:color w:val="000000" w:themeColor="text1"/>
          <w:sz w:val="22"/>
          <w:szCs w:val="22"/>
        </w:rPr>
        <w:t>8</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14:paraId="74148C16" w14:textId="133607ED"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sidR="0054557B">
        <w:rPr>
          <w:rFonts w:eastAsiaTheme="majorEastAsia" w:cstheme="majorBidi"/>
          <w:caps/>
          <w:sz w:val="22"/>
          <w:szCs w:val="32"/>
        </w:rPr>
        <w:t>30</w:t>
      </w:r>
      <w:r>
        <w:rPr>
          <w:rFonts w:eastAsiaTheme="majorEastAsia" w:cstheme="majorBidi"/>
          <w:caps/>
          <w:sz w:val="22"/>
          <w:szCs w:val="32"/>
        </w:rPr>
        <w:t xml:space="preserve"> </w:t>
      </w:r>
      <w:r w:rsidR="0054557B">
        <w:rPr>
          <w:rFonts w:eastAsiaTheme="majorEastAsia" w:cstheme="majorBidi"/>
          <w:caps/>
          <w:sz w:val="22"/>
          <w:szCs w:val="32"/>
        </w:rPr>
        <w:t>JANUARY</w:t>
      </w:r>
      <w:r w:rsidR="00E4675A">
        <w:rPr>
          <w:rFonts w:eastAsiaTheme="majorEastAsia" w:cstheme="majorBidi"/>
          <w:caps/>
          <w:sz w:val="22"/>
          <w:szCs w:val="32"/>
        </w:rPr>
        <w:t xml:space="preserve"> </w:t>
      </w:r>
      <w:r w:rsidR="00E00E8C">
        <w:rPr>
          <w:rFonts w:eastAsiaTheme="majorEastAsia" w:cstheme="majorBidi"/>
          <w:caps/>
          <w:sz w:val="22"/>
          <w:szCs w:val="32"/>
        </w:rPr>
        <w:t>20</w:t>
      </w:r>
      <w:r w:rsidR="0054557B">
        <w:rPr>
          <w:rFonts w:eastAsiaTheme="majorEastAsia" w:cstheme="majorBidi"/>
          <w:caps/>
          <w:sz w:val="22"/>
          <w:szCs w:val="32"/>
        </w:rPr>
        <w:t>20</w:t>
      </w:r>
    </w:p>
    <w:p w14:paraId="04CDA609" w14:textId="77777777" w:rsidR="0054557B" w:rsidRDefault="0054557B" w:rsidP="00B55CC3">
      <w:pPr>
        <w:pStyle w:val="Heading1"/>
        <w:spacing w:before="200"/>
        <w:rPr>
          <w:color w:val="424650"/>
          <w:sz w:val="22"/>
          <w:lang w:val="en-AU"/>
        </w:rPr>
      </w:pPr>
      <w:r w:rsidRPr="0054557B">
        <w:rPr>
          <w:color w:val="424650"/>
          <w:sz w:val="22"/>
          <w:lang w:val="en-AU"/>
        </w:rPr>
        <w:t>NAMBUR WARIGA ROOM, LATROBE CITY COUNCIL, 141</w:t>
      </w:r>
    </w:p>
    <w:p w14:paraId="534F30BC" w14:textId="78CD50BB" w:rsidR="002E4E22" w:rsidRPr="002E4E22" w:rsidRDefault="0054557B" w:rsidP="00B55CC3">
      <w:pPr>
        <w:pStyle w:val="Heading1"/>
        <w:spacing w:before="200"/>
        <w:rPr>
          <w:color w:val="424650"/>
          <w:sz w:val="22"/>
        </w:rPr>
      </w:pPr>
      <w:r w:rsidRPr="0054557B">
        <w:rPr>
          <w:color w:val="424650"/>
          <w:sz w:val="22"/>
          <w:lang w:val="en-AU"/>
        </w:rPr>
        <w:t>COMMERCIAL ROAD MORWELL VICTORIA 3840</w:t>
      </w:r>
      <w:r w:rsidR="00B55CC3" w:rsidRPr="00B55CC3">
        <w:rPr>
          <w:color w:val="424650"/>
          <w:sz w:val="22"/>
          <w:lang w:val="en-AU"/>
        </w:rPr>
        <w:t xml:space="preserve"> </w:t>
      </w:r>
    </w:p>
    <w:p w14:paraId="200D892C" w14:textId="77777777"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14:paraId="42540D8A" w14:textId="77777777" w:rsidR="0074380C" w:rsidRPr="00871A6B" w:rsidRDefault="0074380C" w:rsidP="00871A6B">
      <w:pPr>
        <w:pStyle w:val="Heading2"/>
        <w:pBdr>
          <w:between w:val="single" w:sz="12" w:space="1" w:color="00757A"/>
        </w:pBdr>
        <w:spacing w:before="200"/>
        <w:contextualSpacing/>
        <w:rPr>
          <w:rFonts w:cs="Arial"/>
          <w:b/>
          <w:sz w:val="22"/>
          <w:szCs w:val="22"/>
        </w:rPr>
      </w:pPr>
    </w:p>
    <w:p w14:paraId="2D983596" w14:textId="4E8AF18C" w:rsidR="006A55AA" w:rsidRDefault="006A55AA" w:rsidP="0074380C">
      <w:pPr>
        <w:pStyle w:val="Heading2"/>
        <w:spacing w:before="0" w:after="120"/>
        <w:rPr>
          <w:b/>
          <w:caps w:val="0"/>
          <w:color w:val="424650"/>
        </w:rPr>
      </w:pPr>
      <w:r>
        <w:rPr>
          <w:b/>
          <w:caps w:val="0"/>
          <w:color w:val="424650"/>
        </w:rPr>
        <w:t xml:space="preserve">Ms Susan Lloyd (Chairperson), </w:t>
      </w:r>
      <w:r w:rsidRPr="006A55AA">
        <w:rPr>
          <w:caps w:val="0"/>
          <w:color w:val="424650"/>
        </w:rPr>
        <w:t xml:space="preserve">Latrobe Valley </w:t>
      </w:r>
      <w:r w:rsidR="0054557B">
        <w:rPr>
          <w:caps w:val="0"/>
          <w:color w:val="424650"/>
        </w:rPr>
        <w:t>c</w:t>
      </w:r>
      <w:r w:rsidRPr="006A55AA">
        <w:rPr>
          <w:caps w:val="0"/>
          <w:color w:val="424650"/>
        </w:rPr>
        <w:t>ommunity</w:t>
      </w:r>
      <w:r>
        <w:rPr>
          <w:b/>
          <w:caps w:val="0"/>
          <w:color w:val="424650"/>
        </w:rPr>
        <w:t xml:space="preserve"> </w:t>
      </w:r>
    </w:p>
    <w:p w14:paraId="30917100" w14:textId="72A227A2" w:rsidR="003D102D" w:rsidRDefault="003D102D" w:rsidP="0074380C">
      <w:pPr>
        <w:pStyle w:val="Heading2"/>
        <w:spacing w:before="0" w:after="120"/>
        <w:rPr>
          <w:b/>
          <w:caps w:val="0"/>
          <w:color w:val="424650"/>
        </w:rPr>
      </w:pPr>
      <w:r>
        <w:rPr>
          <w:b/>
          <w:caps w:val="0"/>
          <w:color w:val="424650"/>
        </w:rPr>
        <w:t xml:space="preserve">Mr Roland Davies, </w:t>
      </w:r>
      <w:r w:rsidRPr="003D102D">
        <w:rPr>
          <w:caps w:val="0"/>
          <w:color w:val="424650"/>
        </w:rPr>
        <w:t>Latrobe Valley community</w:t>
      </w:r>
    </w:p>
    <w:p w14:paraId="77E4AF1B" w14:textId="5589076A" w:rsidR="00E4675A" w:rsidRDefault="00E4675A" w:rsidP="00E4675A">
      <w:pPr>
        <w:pStyle w:val="Heading2"/>
        <w:spacing w:before="0" w:after="120"/>
        <w:rPr>
          <w:caps w:val="0"/>
          <w:color w:val="424650"/>
        </w:rPr>
      </w:pPr>
      <w:r>
        <w:rPr>
          <w:b/>
          <w:caps w:val="0"/>
          <w:color w:val="424650"/>
        </w:rPr>
        <w:t xml:space="preserve">Mr </w:t>
      </w:r>
      <w:r w:rsidRPr="00222682">
        <w:rPr>
          <w:b/>
          <w:caps w:val="0"/>
          <w:color w:val="424650"/>
        </w:rPr>
        <w:t>Ron Mether,</w:t>
      </w:r>
      <w:r w:rsidRPr="00222682">
        <w:rPr>
          <w:caps w:val="0"/>
          <w:color w:val="424650"/>
        </w:rPr>
        <w:t xml:space="preserve"> Latrobe Valley </w:t>
      </w:r>
      <w:r w:rsidR="0054557B">
        <w:rPr>
          <w:caps w:val="0"/>
          <w:color w:val="424650"/>
        </w:rPr>
        <w:t>m</w:t>
      </w:r>
      <w:r w:rsidRPr="00222682">
        <w:rPr>
          <w:caps w:val="0"/>
          <w:color w:val="424650"/>
        </w:rPr>
        <w:t xml:space="preserve">ine </w:t>
      </w:r>
      <w:r w:rsidR="0054557B">
        <w:rPr>
          <w:caps w:val="0"/>
          <w:color w:val="424650"/>
        </w:rPr>
        <w:t>o</w:t>
      </w:r>
      <w:r w:rsidRPr="00222682">
        <w:rPr>
          <w:caps w:val="0"/>
          <w:color w:val="424650"/>
        </w:rPr>
        <w:t>perators (EnergyAustralia Yallourn)</w:t>
      </w:r>
    </w:p>
    <w:p w14:paraId="1FE5A8E6" w14:textId="23A6DBB4" w:rsidR="0074380C" w:rsidRDefault="0074380C" w:rsidP="0074380C">
      <w:pPr>
        <w:pStyle w:val="Heading2"/>
        <w:spacing w:before="0" w:after="120"/>
        <w:rPr>
          <w:caps w:val="0"/>
          <w:color w:val="424650"/>
        </w:rPr>
      </w:pPr>
      <w:r w:rsidRPr="0074380C">
        <w:rPr>
          <w:b/>
          <w:caps w:val="0"/>
          <w:color w:val="424650"/>
        </w:rPr>
        <w:t>Ms Sarah Gilbert,</w:t>
      </w:r>
      <w:r w:rsidR="006A55AA">
        <w:rPr>
          <w:caps w:val="0"/>
          <w:color w:val="424650"/>
        </w:rPr>
        <w:t xml:space="preserve"> Latrobe Valley </w:t>
      </w:r>
      <w:r w:rsidR="003B32ED">
        <w:rPr>
          <w:caps w:val="0"/>
          <w:color w:val="424650"/>
        </w:rPr>
        <w:t>m</w:t>
      </w:r>
      <w:r w:rsidR="006A55AA">
        <w:rPr>
          <w:caps w:val="0"/>
          <w:color w:val="424650"/>
        </w:rPr>
        <w:t xml:space="preserve">ine </w:t>
      </w:r>
      <w:r w:rsidR="003B32ED">
        <w:rPr>
          <w:caps w:val="0"/>
          <w:color w:val="424650"/>
        </w:rPr>
        <w:t>o</w:t>
      </w:r>
      <w:r>
        <w:rPr>
          <w:caps w:val="0"/>
          <w:color w:val="424650"/>
        </w:rPr>
        <w:t>perators (AGL Loy Yang)</w:t>
      </w:r>
    </w:p>
    <w:p w14:paraId="6D8978F4" w14:textId="77777777" w:rsidR="00E00E8C" w:rsidRPr="00E00E8C" w:rsidRDefault="00E00E8C" w:rsidP="0074380C">
      <w:pPr>
        <w:pStyle w:val="Heading2"/>
        <w:spacing w:before="0" w:after="120"/>
        <w:rPr>
          <w:caps w:val="0"/>
          <w:color w:val="424650"/>
        </w:rPr>
      </w:pPr>
      <w:r>
        <w:rPr>
          <w:b/>
          <w:caps w:val="0"/>
          <w:color w:val="424650"/>
        </w:rPr>
        <w:t xml:space="preserve">Ms Gail Gatt, </w:t>
      </w:r>
      <w:r>
        <w:rPr>
          <w:caps w:val="0"/>
          <w:color w:val="424650"/>
        </w:rPr>
        <w:t xml:space="preserve">Latrobe City Council </w:t>
      </w:r>
    </w:p>
    <w:p w14:paraId="404C5EC0" w14:textId="77777777" w:rsidR="003D102D" w:rsidRDefault="00B55CC3" w:rsidP="003D102D">
      <w:pPr>
        <w:pStyle w:val="Heading2"/>
        <w:spacing w:before="0" w:after="120"/>
        <w:rPr>
          <w:caps w:val="0"/>
          <w:color w:val="424650"/>
        </w:rPr>
      </w:pPr>
      <w:r>
        <w:rPr>
          <w:b/>
          <w:caps w:val="0"/>
          <w:color w:val="424650"/>
        </w:rPr>
        <w:t xml:space="preserve">Cr </w:t>
      </w:r>
      <w:r w:rsidRPr="00222682">
        <w:rPr>
          <w:b/>
          <w:caps w:val="0"/>
          <w:color w:val="424650"/>
        </w:rPr>
        <w:t>Graeme Middlemiss,</w:t>
      </w:r>
      <w:r w:rsidRPr="00222682">
        <w:rPr>
          <w:caps w:val="0"/>
          <w:color w:val="424650"/>
        </w:rPr>
        <w:t xml:space="preserve"> Latrobe City Council</w:t>
      </w:r>
    </w:p>
    <w:p w14:paraId="6B1AC39E" w14:textId="3B4AD14E" w:rsidR="003D102D" w:rsidRDefault="003D102D" w:rsidP="003D102D">
      <w:pPr>
        <w:pStyle w:val="Heading2"/>
        <w:spacing w:before="0" w:after="120"/>
        <w:rPr>
          <w:caps w:val="0"/>
          <w:color w:val="424650"/>
        </w:rPr>
      </w:pPr>
      <w:r>
        <w:rPr>
          <w:b/>
          <w:caps w:val="0"/>
          <w:color w:val="424650"/>
        </w:rPr>
        <w:t xml:space="preserve">Mr </w:t>
      </w:r>
      <w:r w:rsidRPr="00222682">
        <w:rPr>
          <w:b/>
          <w:caps w:val="0"/>
          <w:color w:val="424650"/>
        </w:rPr>
        <w:t>Terry Flynn,</w:t>
      </w:r>
      <w:r w:rsidRPr="00222682">
        <w:rPr>
          <w:caps w:val="0"/>
          <w:color w:val="424650"/>
        </w:rPr>
        <w:t xml:space="preserve"> Southern Rural Water</w:t>
      </w:r>
    </w:p>
    <w:p w14:paraId="26DF983F" w14:textId="66EA1665" w:rsidR="00E4675A" w:rsidRDefault="00E4675A" w:rsidP="00E4675A">
      <w:pPr>
        <w:pStyle w:val="Heading2"/>
        <w:spacing w:before="0" w:after="120"/>
        <w:rPr>
          <w:caps w:val="0"/>
          <w:color w:val="424650"/>
        </w:rPr>
      </w:pPr>
      <w:r>
        <w:rPr>
          <w:b/>
          <w:caps w:val="0"/>
          <w:color w:val="424650"/>
        </w:rPr>
        <w:t xml:space="preserve">Ms </w:t>
      </w:r>
      <w:r w:rsidRPr="00222682">
        <w:rPr>
          <w:b/>
          <w:caps w:val="0"/>
          <w:color w:val="424650"/>
        </w:rPr>
        <w:t>Jane Burton,</w:t>
      </w:r>
      <w:r w:rsidRPr="00222682">
        <w:rPr>
          <w:caps w:val="0"/>
          <w:color w:val="424650"/>
        </w:rPr>
        <w:t xml:space="preserve"> </w:t>
      </w:r>
      <w:r w:rsidRPr="00E00E8C">
        <w:rPr>
          <w:caps w:val="0"/>
          <w:color w:val="424650"/>
        </w:rPr>
        <w:t>Department of Jobs, Precincts and Regions</w:t>
      </w:r>
    </w:p>
    <w:p w14:paraId="2A93ED57" w14:textId="77777777" w:rsidR="003D102D" w:rsidRDefault="003D102D" w:rsidP="003D102D">
      <w:pPr>
        <w:pStyle w:val="Heading2"/>
        <w:spacing w:before="0" w:after="120"/>
        <w:rPr>
          <w:caps w:val="0"/>
          <w:color w:val="424650"/>
        </w:rPr>
      </w:pPr>
      <w:r w:rsidRPr="00E00E8C">
        <w:rPr>
          <w:b/>
          <w:caps w:val="0"/>
          <w:color w:val="424650"/>
        </w:rPr>
        <w:t xml:space="preserve">Mr Anthony Feigl, </w:t>
      </w:r>
      <w:bookmarkStart w:id="0" w:name="_Hlk26511074"/>
      <w:r w:rsidRPr="00E00E8C">
        <w:rPr>
          <w:caps w:val="0"/>
          <w:color w:val="424650"/>
        </w:rPr>
        <w:t xml:space="preserve">Department of Jobs, Precincts and Regions </w:t>
      </w:r>
      <w:bookmarkEnd w:id="0"/>
    </w:p>
    <w:p w14:paraId="1D33EA79" w14:textId="0FBDC025" w:rsidR="00E00E8C" w:rsidRDefault="00E00E8C" w:rsidP="0074380C">
      <w:pPr>
        <w:pStyle w:val="Heading2"/>
        <w:spacing w:before="0" w:after="120"/>
        <w:rPr>
          <w:caps w:val="0"/>
          <w:color w:val="424650"/>
        </w:rPr>
      </w:pPr>
      <w:r>
        <w:rPr>
          <w:b/>
          <w:caps w:val="0"/>
          <w:color w:val="424650"/>
        </w:rPr>
        <w:t xml:space="preserve">Ms Anna May, </w:t>
      </w:r>
      <w:r>
        <w:rPr>
          <w:caps w:val="0"/>
          <w:color w:val="424650"/>
        </w:rPr>
        <w:t xml:space="preserve">Department of Environment, Land, Water and Planning </w:t>
      </w:r>
    </w:p>
    <w:p w14:paraId="572B0147" w14:textId="1FC4C46B" w:rsidR="0054557B" w:rsidRPr="003D102D" w:rsidRDefault="0054557B" w:rsidP="0054557B">
      <w:pPr>
        <w:pStyle w:val="Heading2"/>
        <w:pBdr>
          <w:between w:val="single" w:sz="12" w:space="1" w:color="00757A"/>
        </w:pBdr>
        <w:spacing w:before="0" w:after="120"/>
        <w:rPr>
          <w:caps w:val="0"/>
          <w:color w:val="424650"/>
        </w:rPr>
      </w:pPr>
      <w:r w:rsidRPr="00E33ABE">
        <w:rPr>
          <w:b/>
          <w:caps w:val="0"/>
          <w:color w:val="404040" w:themeColor="text1" w:themeTint="BF"/>
        </w:rPr>
        <w:t>Emeritus Professor Rae Mackay (</w:t>
      </w:r>
      <w:r>
        <w:rPr>
          <w:b/>
          <w:caps w:val="0"/>
          <w:color w:val="404040" w:themeColor="text1" w:themeTint="BF"/>
        </w:rPr>
        <w:t>o</w:t>
      </w:r>
      <w:r w:rsidRPr="00E33ABE">
        <w:rPr>
          <w:b/>
          <w:caps w:val="0"/>
          <w:color w:val="404040" w:themeColor="text1" w:themeTint="BF"/>
        </w:rPr>
        <w:t xml:space="preserve">bserver), </w:t>
      </w:r>
      <w:r>
        <w:rPr>
          <w:caps w:val="0"/>
          <w:color w:val="424650"/>
        </w:rPr>
        <w:t>Latrobe Valley Mine Rehabilitation Commissioner</w:t>
      </w:r>
    </w:p>
    <w:p w14:paraId="576CC432" w14:textId="6CF11E21" w:rsidR="00B55CC3" w:rsidRDefault="00B55CC3" w:rsidP="00B55CC3">
      <w:pPr>
        <w:pStyle w:val="Heading2"/>
        <w:spacing w:before="0" w:after="120"/>
        <w:rPr>
          <w:caps w:val="0"/>
          <w:color w:val="424650"/>
        </w:rPr>
      </w:pPr>
      <w:r w:rsidRPr="00B74677">
        <w:rPr>
          <w:b/>
          <w:caps w:val="0"/>
          <w:color w:val="424650"/>
        </w:rPr>
        <w:t xml:space="preserve">Mr </w:t>
      </w:r>
      <w:r>
        <w:rPr>
          <w:b/>
          <w:caps w:val="0"/>
          <w:color w:val="424650"/>
        </w:rPr>
        <w:t>Brett Millsom (secretariat)</w:t>
      </w:r>
      <w:r w:rsidRPr="00B74677">
        <w:rPr>
          <w:b/>
          <w:caps w:val="0"/>
          <w:color w:val="424650"/>
        </w:rPr>
        <w:t>,</w:t>
      </w:r>
      <w:r>
        <w:rPr>
          <w:b/>
          <w:caps w:val="0"/>
          <w:color w:val="424650"/>
        </w:rPr>
        <w:t xml:space="preserve"> </w:t>
      </w:r>
      <w:r w:rsidR="00E4675A" w:rsidRPr="00E00E8C">
        <w:rPr>
          <w:caps w:val="0"/>
          <w:color w:val="424650"/>
        </w:rPr>
        <w:t>Department of Jobs, Precincts and Regions</w:t>
      </w:r>
    </w:p>
    <w:p w14:paraId="02AF8EEE" w14:textId="77777777"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14:paraId="0752821A" w14:textId="77777777" w:rsidR="003D102D" w:rsidRDefault="003D102D" w:rsidP="003D102D">
      <w:pPr>
        <w:pStyle w:val="Heading2"/>
        <w:spacing w:before="0" w:after="120"/>
        <w:rPr>
          <w:b/>
          <w:caps w:val="0"/>
          <w:color w:val="424650"/>
        </w:rPr>
      </w:pPr>
      <w:bookmarkStart w:id="1" w:name="_Hlk21959283"/>
    </w:p>
    <w:p w14:paraId="20E124F0" w14:textId="77777777" w:rsidR="0054557B" w:rsidRDefault="003D102D" w:rsidP="003D102D">
      <w:pPr>
        <w:pStyle w:val="Heading2"/>
        <w:spacing w:before="0" w:after="120"/>
        <w:rPr>
          <w:caps w:val="0"/>
          <w:color w:val="424650"/>
        </w:rPr>
      </w:pPr>
      <w:r w:rsidRPr="00B74677">
        <w:rPr>
          <w:b/>
          <w:caps w:val="0"/>
          <w:color w:val="424650"/>
        </w:rPr>
        <w:t>Mr Trevor Williams,</w:t>
      </w:r>
      <w:r>
        <w:rPr>
          <w:b/>
          <w:caps w:val="0"/>
          <w:color w:val="424650"/>
        </w:rPr>
        <w:t xml:space="preserve"> </w:t>
      </w:r>
      <w:r>
        <w:rPr>
          <w:caps w:val="0"/>
          <w:color w:val="424650"/>
        </w:rPr>
        <w:t>Gippsland Trades and Labour Council</w:t>
      </w:r>
    </w:p>
    <w:p w14:paraId="46C37702" w14:textId="40D5A79B" w:rsidR="003D102D" w:rsidRDefault="0054557B" w:rsidP="003D102D">
      <w:pPr>
        <w:pStyle w:val="Heading2"/>
        <w:spacing w:before="0" w:after="120"/>
        <w:rPr>
          <w:caps w:val="0"/>
          <w:color w:val="424650"/>
        </w:rPr>
      </w:pPr>
      <w:r>
        <w:rPr>
          <w:b/>
          <w:caps w:val="0"/>
          <w:color w:val="424650"/>
        </w:rPr>
        <w:t xml:space="preserve">Mr </w:t>
      </w:r>
      <w:r w:rsidRPr="00222682">
        <w:rPr>
          <w:b/>
          <w:caps w:val="0"/>
          <w:color w:val="424650"/>
        </w:rPr>
        <w:t>James Faithful,</w:t>
      </w:r>
      <w:r w:rsidRPr="00222682">
        <w:rPr>
          <w:caps w:val="0"/>
          <w:color w:val="424650"/>
        </w:rPr>
        <w:t xml:space="preserve"> Latrobe Valley </w:t>
      </w:r>
      <w:r>
        <w:rPr>
          <w:caps w:val="0"/>
          <w:color w:val="424650"/>
        </w:rPr>
        <w:t>m</w:t>
      </w:r>
      <w:r w:rsidRPr="00222682">
        <w:rPr>
          <w:caps w:val="0"/>
          <w:color w:val="424650"/>
        </w:rPr>
        <w:t xml:space="preserve">ine </w:t>
      </w:r>
      <w:r>
        <w:rPr>
          <w:caps w:val="0"/>
          <w:color w:val="424650"/>
        </w:rPr>
        <w:t>o</w:t>
      </w:r>
      <w:r w:rsidRPr="00222682">
        <w:rPr>
          <w:caps w:val="0"/>
          <w:color w:val="424650"/>
        </w:rPr>
        <w:t>perators (ENGIE</w:t>
      </w:r>
      <w:r>
        <w:rPr>
          <w:caps w:val="0"/>
          <w:color w:val="424650"/>
        </w:rPr>
        <w:t xml:space="preserve"> Hazelwood</w:t>
      </w:r>
      <w:r w:rsidRPr="00222682">
        <w:rPr>
          <w:caps w:val="0"/>
          <w:color w:val="424650"/>
        </w:rPr>
        <w:t>)</w:t>
      </w:r>
    </w:p>
    <w:bookmarkEnd w:id="1"/>
    <w:p w14:paraId="66AF9686" w14:textId="23C27FDA" w:rsidR="003D102D" w:rsidRDefault="00E4675A" w:rsidP="00E4675A">
      <w:pPr>
        <w:pStyle w:val="Heading2"/>
        <w:spacing w:before="0" w:after="120"/>
        <w:rPr>
          <w:caps w:val="0"/>
          <w:color w:val="424650"/>
        </w:rPr>
      </w:pPr>
      <w:r>
        <w:rPr>
          <w:b/>
          <w:caps w:val="0"/>
          <w:color w:val="424650"/>
        </w:rPr>
        <w:t xml:space="preserve">Mr Troy McDonald, </w:t>
      </w:r>
      <w:r>
        <w:rPr>
          <w:caps w:val="0"/>
          <w:color w:val="424650"/>
        </w:rPr>
        <w:t>Aboriginal community</w:t>
      </w:r>
    </w:p>
    <w:p w14:paraId="26027325" w14:textId="77777777" w:rsidR="003D102D" w:rsidRDefault="003D102D" w:rsidP="003D102D">
      <w:pPr>
        <w:pStyle w:val="Heading2"/>
        <w:spacing w:before="0" w:after="120"/>
        <w:rPr>
          <w:caps w:val="0"/>
          <w:color w:val="424650"/>
        </w:rPr>
      </w:pPr>
      <w:r>
        <w:rPr>
          <w:b/>
          <w:caps w:val="0"/>
          <w:color w:val="424650"/>
        </w:rPr>
        <w:t xml:space="preserve">Mr </w:t>
      </w:r>
      <w:r w:rsidRPr="003B47CE">
        <w:rPr>
          <w:b/>
          <w:caps w:val="0"/>
          <w:color w:val="424650"/>
        </w:rPr>
        <w:t>Alan Freitag,</w:t>
      </w:r>
      <w:r>
        <w:rPr>
          <w:caps w:val="0"/>
          <w:color w:val="424650"/>
        </w:rPr>
        <w:t xml:space="preserve"> Department of Environment, Land, Water and Planning</w:t>
      </w:r>
    </w:p>
    <w:p w14:paraId="5CCD0C0E" w14:textId="3EF0C151" w:rsidR="003D102D" w:rsidRPr="006A55AA" w:rsidRDefault="003D102D" w:rsidP="003D102D">
      <w:pPr>
        <w:pStyle w:val="Heading2"/>
        <w:pBdr>
          <w:bottom w:val="single" w:sz="12" w:space="1" w:color="00757A"/>
          <w:between w:val="single" w:sz="12" w:space="1" w:color="00757A"/>
        </w:pBdr>
        <w:spacing w:before="0" w:after="60"/>
        <w:contextualSpacing/>
        <w:rPr>
          <w:rFonts w:cs="Arial"/>
          <w:b/>
          <w:sz w:val="22"/>
          <w:szCs w:val="22"/>
        </w:rPr>
      </w:pPr>
      <w:r>
        <w:rPr>
          <w:rFonts w:cs="Arial"/>
          <w:b/>
          <w:sz w:val="22"/>
          <w:szCs w:val="22"/>
        </w:rPr>
        <w:t>guests</w:t>
      </w:r>
    </w:p>
    <w:p w14:paraId="41D17FB7" w14:textId="77777777" w:rsidR="003D102D" w:rsidRDefault="003D102D" w:rsidP="00E00E8C">
      <w:pPr>
        <w:pStyle w:val="Heading2"/>
        <w:spacing w:before="0" w:after="120"/>
        <w:rPr>
          <w:b/>
          <w:bCs/>
          <w:caps w:val="0"/>
          <w:color w:val="424650"/>
          <w:lang w:val="en-AU"/>
        </w:rPr>
      </w:pPr>
    </w:p>
    <w:p w14:paraId="4DEDD87D" w14:textId="27DCDFE1" w:rsidR="00E00E8C" w:rsidRDefault="00FB0346" w:rsidP="00E00E8C">
      <w:pPr>
        <w:pStyle w:val="Heading2"/>
        <w:spacing w:before="0" w:after="120"/>
        <w:rPr>
          <w:caps w:val="0"/>
          <w:color w:val="424650"/>
        </w:rPr>
      </w:pPr>
      <w:r>
        <w:rPr>
          <w:b/>
          <w:bCs/>
          <w:caps w:val="0"/>
          <w:color w:val="424650"/>
          <w:lang w:val="en-AU"/>
        </w:rPr>
        <w:t>Mr Tony Hicks</w:t>
      </w:r>
      <w:r w:rsidR="00E00E8C" w:rsidRPr="00E00E8C">
        <w:rPr>
          <w:b/>
          <w:bCs/>
          <w:caps w:val="0"/>
          <w:color w:val="424650"/>
          <w:lang w:val="en-AU"/>
        </w:rPr>
        <w:t xml:space="preserve">, </w:t>
      </w:r>
      <w:r>
        <w:rPr>
          <w:caps w:val="0"/>
          <w:color w:val="424650"/>
          <w:lang w:val="en-AU"/>
        </w:rPr>
        <w:t>Alinta Energy</w:t>
      </w:r>
      <w:r w:rsidR="00B55CC3">
        <w:rPr>
          <w:caps w:val="0"/>
          <w:color w:val="424650"/>
          <w:lang w:val="en-AU"/>
        </w:rPr>
        <w:t xml:space="preserve"> </w:t>
      </w:r>
    </w:p>
    <w:p w14:paraId="6A5A3F33" w14:textId="3E81C03C" w:rsidR="00FB0346" w:rsidRDefault="00FB0346" w:rsidP="00E00E8C">
      <w:pPr>
        <w:pStyle w:val="Heading2"/>
        <w:spacing w:before="0" w:after="120"/>
        <w:rPr>
          <w:caps w:val="0"/>
          <w:color w:val="424650"/>
        </w:rPr>
      </w:pPr>
      <w:r w:rsidRPr="00FB0346">
        <w:rPr>
          <w:b/>
          <w:caps w:val="0"/>
          <w:color w:val="424650"/>
        </w:rPr>
        <w:t>M</w:t>
      </w:r>
      <w:r w:rsidR="0053499F">
        <w:rPr>
          <w:b/>
          <w:caps w:val="0"/>
          <w:color w:val="424650"/>
        </w:rPr>
        <w:t>r Chris Wood</w:t>
      </w:r>
      <w:r w:rsidRPr="00FB0346">
        <w:rPr>
          <w:b/>
          <w:caps w:val="0"/>
          <w:color w:val="424650"/>
        </w:rPr>
        <w:t>,</w:t>
      </w:r>
      <w:r>
        <w:rPr>
          <w:caps w:val="0"/>
          <w:color w:val="424650"/>
        </w:rPr>
        <w:t xml:space="preserve"> </w:t>
      </w:r>
      <w:r w:rsidR="0053499F">
        <w:rPr>
          <w:caps w:val="0"/>
          <w:color w:val="424650"/>
        </w:rPr>
        <w:t>Gippsland Water</w:t>
      </w:r>
    </w:p>
    <w:p w14:paraId="7043F6D5" w14:textId="3F80FB08" w:rsidR="00E4675A" w:rsidRPr="00E4675A" w:rsidRDefault="00FB0346" w:rsidP="00E00E8C">
      <w:pPr>
        <w:pStyle w:val="Heading2"/>
        <w:spacing w:before="0" w:after="120"/>
        <w:rPr>
          <w:caps w:val="0"/>
          <w:color w:val="424650"/>
          <w:lang w:val="en-AU"/>
        </w:rPr>
      </w:pPr>
      <w:r>
        <w:rPr>
          <w:b/>
          <w:caps w:val="0"/>
          <w:color w:val="424650"/>
        </w:rPr>
        <w:t xml:space="preserve">Ms </w:t>
      </w:r>
      <w:r w:rsidR="0053499F">
        <w:rPr>
          <w:b/>
          <w:caps w:val="0"/>
          <w:color w:val="424650"/>
        </w:rPr>
        <w:t>Linda Bibby</w:t>
      </w:r>
      <w:r w:rsidR="00E4675A">
        <w:rPr>
          <w:b/>
          <w:caps w:val="0"/>
          <w:color w:val="424650"/>
        </w:rPr>
        <w:t xml:space="preserve">, </w:t>
      </w:r>
      <w:r w:rsidR="0053499F">
        <w:rPr>
          <w:caps w:val="0"/>
          <w:color w:val="424650"/>
        </w:rPr>
        <w:t>Director Policy and Legislation</w:t>
      </w:r>
      <w:r>
        <w:rPr>
          <w:caps w:val="0"/>
          <w:color w:val="424650"/>
        </w:rPr>
        <w:t>, Department</w:t>
      </w:r>
      <w:r w:rsidR="00E4675A" w:rsidRPr="00E4675A">
        <w:rPr>
          <w:caps w:val="0"/>
          <w:color w:val="424650"/>
        </w:rPr>
        <w:t xml:space="preserve"> of Jobs, Precincts and Regions</w:t>
      </w:r>
    </w:p>
    <w:p w14:paraId="4B28C1B8" w14:textId="1D3E40BF" w:rsidR="0053499F" w:rsidRPr="00E4675A" w:rsidRDefault="0053499F" w:rsidP="0053499F">
      <w:pPr>
        <w:pStyle w:val="Heading2"/>
        <w:spacing w:before="0" w:after="120"/>
        <w:rPr>
          <w:caps w:val="0"/>
          <w:color w:val="424650"/>
          <w:lang w:val="en-AU"/>
        </w:rPr>
      </w:pPr>
      <w:r>
        <w:rPr>
          <w:b/>
          <w:caps w:val="0"/>
          <w:color w:val="424650"/>
        </w:rPr>
        <w:t xml:space="preserve">Ms Alison Capuano, </w:t>
      </w:r>
      <w:r>
        <w:rPr>
          <w:caps w:val="0"/>
          <w:color w:val="424650"/>
        </w:rPr>
        <w:t>Manager, Rehabilitation Policy, Department</w:t>
      </w:r>
      <w:r w:rsidRPr="00E4675A">
        <w:rPr>
          <w:caps w:val="0"/>
          <w:color w:val="424650"/>
        </w:rPr>
        <w:t xml:space="preserve"> of Jobs, Precincts and Regions</w:t>
      </w:r>
    </w:p>
    <w:p w14:paraId="0DC0B67F" w14:textId="77777777" w:rsidR="00FC578C" w:rsidRDefault="00FC578C" w:rsidP="00FC578C">
      <w:pPr>
        <w:pStyle w:val="Heading2"/>
        <w:spacing w:before="0" w:after="120"/>
        <w:rPr>
          <w:caps w:val="0"/>
          <w:color w:val="424650"/>
        </w:rPr>
      </w:pPr>
    </w:p>
    <w:p w14:paraId="3525DBC9" w14:textId="77777777" w:rsidR="0074380C" w:rsidRDefault="0074380C" w:rsidP="00FC578C">
      <w:pPr>
        <w:pStyle w:val="Heading2"/>
        <w:spacing w:before="0" w:after="120"/>
        <w:rPr>
          <w:caps w:val="0"/>
          <w:color w:val="424650"/>
        </w:rPr>
      </w:pPr>
    </w:p>
    <w:p w14:paraId="086D89F6" w14:textId="77777777" w:rsidR="00D66CF2" w:rsidRDefault="00D66CF2" w:rsidP="003B6C9A">
      <w:pPr>
        <w:rPr>
          <w:rFonts w:cs="Arial"/>
          <w:b/>
          <w:color w:val="FFFFFF" w:themeColor="background1"/>
          <w:sz w:val="22"/>
          <w:szCs w:val="22"/>
        </w:rPr>
      </w:pPr>
    </w:p>
    <w:p w14:paraId="6D5250F8" w14:textId="77777777" w:rsidR="00256F2E" w:rsidRDefault="00256F2E" w:rsidP="003B6C9A">
      <w:pPr>
        <w:rPr>
          <w:rFonts w:cs="Arial"/>
          <w:b/>
          <w:color w:val="FFFFFF" w:themeColor="background1"/>
          <w:sz w:val="22"/>
          <w:szCs w:val="22"/>
        </w:rPr>
      </w:pPr>
    </w:p>
    <w:p w14:paraId="09F9398D" w14:textId="77777777" w:rsidR="00256F2E" w:rsidRDefault="00256F2E" w:rsidP="003B6C9A">
      <w:pPr>
        <w:rPr>
          <w:rFonts w:cs="Arial"/>
          <w:b/>
          <w:color w:val="FFFFFF" w:themeColor="background1"/>
          <w:sz w:val="22"/>
          <w:szCs w:val="22"/>
        </w:rPr>
      </w:pPr>
    </w:p>
    <w:p w14:paraId="3E30F7AB" w14:textId="508A2220" w:rsidR="00D66CF2" w:rsidRPr="00437105" w:rsidRDefault="00D66CF2" w:rsidP="00EF0E4D">
      <w:pPr>
        <w:pStyle w:val="Heading2"/>
        <w:spacing w:before="120" w:after="120" w:line="280" w:lineRule="exact"/>
        <w:rPr>
          <w:b/>
          <w:caps w:val="0"/>
          <w:color w:val="424650"/>
          <w:sz w:val="20"/>
          <w:szCs w:val="20"/>
        </w:rPr>
      </w:pPr>
      <w:r w:rsidRPr="00437105">
        <w:rPr>
          <w:b/>
          <w:caps w:val="0"/>
          <w:color w:val="424650"/>
          <w:sz w:val="20"/>
          <w:szCs w:val="20"/>
        </w:rPr>
        <w:lastRenderedPageBreak/>
        <w:t>1</w:t>
      </w:r>
    </w:p>
    <w:p w14:paraId="779A3B07" w14:textId="77777777" w:rsidR="00DA1BDC" w:rsidRPr="00437105" w:rsidRDefault="00B55CC3" w:rsidP="00DA1BDC">
      <w:pPr>
        <w:spacing w:after="0"/>
        <w:rPr>
          <w:rFonts w:eastAsiaTheme="majorEastAsia" w:cstheme="majorBidi"/>
          <w:b/>
          <w:sz w:val="20"/>
          <w:szCs w:val="20"/>
        </w:rPr>
      </w:pPr>
      <w:r w:rsidRPr="00437105">
        <w:rPr>
          <w:rFonts w:eastAsiaTheme="majorEastAsia" w:cstheme="majorBidi"/>
          <w:b/>
          <w:sz w:val="20"/>
          <w:szCs w:val="20"/>
        </w:rPr>
        <w:t>Introduction from the Chairperson and Committee administration</w:t>
      </w:r>
    </w:p>
    <w:p w14:paraId="52B81F6A" w14:textId="014B6A1A" w:rsidR="00E4675A" w:rsidRDefault="00FB0346" w:rsidP="00257464">
      <w:pPr>
        <w:pStyle w:val="ListParagraph"/>
        <w:numPr>
          <w:ilvl w:val="0"/>
          <w:numId w:val="2"/>
        </w:numPr>
        <w:spacing w:after="0"/>
        <w:rPr>
          <w:rFonts w:eastAsiaTheme="majorEastAsia" w:cs="Arial"/>
          <w:sz w:val="20"/>
          <w:szCs w:val="20"/>
        </w:rPr>
      </w:pPr>
      <w:r w:rsidRPr="00FB0346">
        <w:rPr>
          <w:rFonts w:eastAsiaTheme="majorEastAsia" w:cs="Arial"/>
          <w:sz w:val="20"/>
          <w:szCs w:val="20"/>
        </w:rPr>
        <w:t xml:space="preserve">The Chairperson noted apologies for Trevor Williams, </w:t>
      </w:r>
      <w:r w:rsidR="0089499B">
        <w:rPr>
          <w:rFonts w:eastAsiaTheme="majorEastAsia" w:cs="Arial"/>
          <w:sz w:val="20"/>
          <w:szCs w:val="20"/>
        </w:rPr>
        <w:t xml:space="preserve">James Faithful, </w:t>
      </w:r>
      <w:r w:rsidRPr="00FB0346">
        <w:rPr>
          <w:rFonts w:eastAsiaTheme="majorEastAsia" w:cs="Arial"/>
          <w:sz w:val="20"/>
          <w:szCs w:val="20"/>
        </w:rPr>
        <w:t>Troy McDonald</w:t>
      </w:r>
      <w:r w:rsidR="0089499B">
        <w:rPr>
          <w:rFonts w:eastAsiaTheme="majorEastAsia" w:cs="Arial"/>
          <w:sz w:val="20"/>
          <w:szCs w:val="20"/>
        </w:rPr>
        <w:t xml:space="preserve"> and</w:t>
      </w:r>
      <w:r w:rsidRPr="00FB0346">
        <w:rPr>
          <w:rFonts w:eastAsiaTheme="majorEastAsia" w:cs="Arial"/>
          <w:sz w:val="20"/>
          <w:szCs w:val="20"/>
        </w:rPr>
        <w:t xml:space="preserve"> Alan Freitag</w:t>
      </w:r>
      <w:r w:rsidR="0089499B">
        <w:rPr>
          <w:rFonts w:eastAsiaTheme="majorEastAsia" w:cs="Arial"/>
          <w:sz w:val="20"/>
          <w:szCs w:val="20"/>
        </w:rPr>
        <w:t>.</w:t>
      </w:r>
    </w:p>
    <w:p w14:paraId="4DCDCE9F" w14:textId="2CD571B4" w:rsidR="00E4675A" w:rsidRPr="00E4675A" w:rsidRDefault="00E4675A" w:rsidP="00257464">
      <w:pPr>
        <w:pStyle w:val="ListParagraph"/>
        <w:numPr>
          <w:ilvl w:val="0"/>
          <w:numId w:val="2"/>
        </w:numPr>
        <w:spacing w:after="0"/>
        <w:rPr>
          <w:rFonts w:eastAsiaTheme="majorEastAsia" w:cs="Arial"/>
          <w:sz w:val="20"/>
          <w:szCs w:val="20"/>
        </w:rPr>
      </w:pPr>
      <w:r w:rsidRPr="00E4675A">
        <w:rPr>
          <w:rFonts w:eastAsiaTheme="majorEastAsia" w:cs="Arial"/>
          <w:sz w:val="20"/>
          <w:szCs w:val="20"/>
        </w:rPr>
        <w:t>Minutes from the previous Committee Meeting (Meeting #1</w:t>
      </w:r>
      <w:r w:rsidR="0089499B">
        <w:rPr>
          <w:rFonts w:eastAsiaTheme="majorEastAsia" w:cs="Arial"/>
          <w:sz w:val="20"/>
          <w:szCs w:val="20"/>
        </w:rPr>
        <w:t>7</w:t>
      </w:r>
      <w:r w:rsidRPr="00E4675A">
        <w:rPr>
          <w:rFonts w:eastAsiaTheme="majorEastAsia" w:cs="Arial"/>
          <w:sz w:val="20"/>
          <w:szCs w:val="20"/>
        </w:rPr>
        <w:t>) were noted.</w:t>
      </w:r>
    </w:p>
    <w:p w14:paraId="3C139D6D" w14:textId="77777777" w:rsidR="00E4675A" w:rsidRPr="00E4675A" w:rsidRDefault="00E4675A" w:rsidP="00E4675A">
      <w:pPr>
        <w:pStyle w:val="ListParagraph"/>
        <w:spacing w:after="0"/>
        <w:rPr>
          <w:rFonts w:eastAsiaTheme="majorEastAsia" w:cs="Arial"/>
          <w:b/>
          <w:sz w:val="20"/>
          <w:szCs w:val="20"/>
        </w:rPr>
      </w:pPr>
    </w:p>
    <w:p w14:paraId="3DB4CE17" w14:textId="0CA3B9F0" w:rsidR="002C23B6" w:rsidRPr="00437105" w:rsidRDefault="00871A6B" w:rsidP="008C58A7">
      <w:pPr>
        <w:spacing w:after="0"/>
        <w:rPr>
          <w:rFonts w:cs="Arial"/>
          <w:sz w:val="20"/>
          <w:szCs w:val="20"/>
        </w:rPr>
      </w:pPr>
      <w:r w:rsidRPr="00437105">
        <w:rPr>
          <w:rFonts w:eastAsiaTheme="majorEastAsia" w:cs="Arial"/>
          <w:b/>
          <w:sz w:val="20"/>
          <w:szCs w:val="20"/>
        </w:rPr>
        <w:t>2</w:t>
      </w:r>
    </w:p>
    <w:p w14:paraId="288CC1CE" w14:textId="460F35A5" w:rsidR="005B38B7" w:rsidRDefault="0089499B" w:rsidP="00122284">
      <w:pPr>
        <w:spacing w:after="0"/>
        <w:rPr>
          <w:rFonts w:eastAsiaTheme="majorEastAsia" w:cs="Arial"/>
          <w:b/>
          <w:sz w:val="20"/>
          <w:szCs w:val="20"/>
        </w:rPr>
      </w:pPr>
      <w:r>
        <w:rPr>
          <w:rFonts w:eastAsiaTheme="majorEastAsia" w:cs="Arial"/>
          <w:b/>
          <w:sz w:val="20"/>
          <w:szCs w:val="20"/>
        </w:rPr>
        <w:t>Declared Mine Regulations</w:t>
      </w:r>
    </w:p>
    <w:p w14:paraId="2F773B5B" w14:textId="089BE04D" w:rsidR="0089499B" w:rsidRDefault="0089499B" w:rsidP="0089499B">
      <w:pPr>
        <w:spacing w:after="0"/>
        <w:rPr>
          <w:rFonts w:eastAsiaTheme="majorEastAsia" w:cs="Arial"/>
          <w:b/>
          <w:i/>
          <w:sz w:val="20"/>
          <w:szCs w:val="20"/>
        </w:rPr>
      </w:pPr>
      <w:r w:rsidRPr="0089499B">
        <w:rPr>
          <w:rFonts w:eastAsiaTheme="majorEastAsia" w:cs="Arial"/>
          <w:b/>
          <w:i/>
          <w:sz w:val="20"/>
          <w:szCs w:val="20"/>
        </w:rPr>
        <w:t>Delivered by</w:t>
      </w:r>
      <w:r>
        <w:rPr>
          <w:rFonts w:eastAsiaTheme="majorEastAsia" w:cs="Arial"/>
          <w:b/>
          <w:i/>
          <w:sz w:val="20"/>
          <w:szCs w:val="20"/>
        </w:rPr>
        <w:t>:</w:t>
      </w:r>
      <w:r w:rsidRPr="0089499B">
        <w:rPr>
          <w:rFonts w:eastAsiaTheme="majorEastAsia" w:cs="Arial"/>
          <w:b/>
          <w:i/>
          <w:sz w:val="20"/>
          <w:szCs w:val="20"/>
        </w:rPr>
        <w:t xml:space="preserve"> Alison Capuano, Manager Rehabilitation Policy and Linda Bibby, Director Policy and Legislation Reform,</w:t>
      </w:r>
      <w:r>
        <w:rPr>
          <w:rFonts w:eastAsiaTheme="majorEastAsia" w:cs="Arial"/>
          <w:b/>
          <w:i/>
          <w:sz w:val="20"/>
          <w:szCs w:val="20"/>
        </w:rPr>
        <w:t xml:space="preserve"> </w:t>
      </w:r>
      <w:r w:rsidRPr="0089499B">
        <w:rPr>
          <w:rFonts w:eastAsiaTheme="majorEastAsia" w:cs="Arial"/>
          <w:b/>
          <w:i/>
          <w:sz w:val="20"/>
          <w:szCs w:val="20"/>
        </w:rPr>
        <w:t xml:space="preserve">Department of Jobs, Precincts and Regions </w:t>
      </w:r>
    </w:p>
    <w:p w14:paraId="178B11E7" w14:textId="2F2A7592" w:rsidR="0089499B" w:rsidRPr="0089499B" w:rsidRDefault="0089499B" w:rsidP="0089499B">
      <w:pPr>
        <w:spacing w:after="0"/>
        <w:rPr>
          <w:rFonts w:cs="Arial"/>
          <w:sz w:val="20"/>
          <w:szCs w:val="20"/>
        </w:rPr>
      </w:pPr>
      <w:r w:rsidRPr="0089499B">
        <w:rPr>
          <w:rFonts w:cs="Arial"/>
          <w:sz w:val="20"/>
          <w:szCs w:val="20"/>
        </w:rPr>
        <w:t>Work is underway to develop new r</w:t>
      </w:r>
      <w:bookmarkStart w:id="2" w:name="_GoBack"/>
      <w:bookmarkEnd w:id="2"/>
      <w:r w:rsidRPr="0089499B">
        <w:rPr>
          <w:rFonts w:cs="Arial"/>
          <w:sz w:val="20"/>
          <w:szCs w:val="20"/>
        </w:rPr>
        <w:t>egulations for declared mines. This session provided an opportunity for members of the</w:t>
      </w:r>
      <w:r>
        <w:rPr>
          <w:rFonts w:cs="Arial"/>
          <w:sz w:val="20"/>
          <w:szCs w:val="20"/>
        </w:rPr>
        <w:t xml:space="preserve"> </w:t>
      </w:r>
      <w:r w:rsidRPr="0089499B">
        <w:rPr>
          <w:rFonts w:cs="Arial"/>
          <w:sz w:val="20"/>
          <w:szCs w:val="20"/>
        </w:rPr>
        <w:t xml:space="preserve">Committee to provide feedback on policy proposals for the regulations. </w:t>
      </w:r>
    </w:p>
    <w:p w14:paraId="5ACFFAAD" w14:textId="4F19139F" w:rsidR="0089499B" w:rsidRPr="0089499B" w:rsidRDefault="0089499B" w:rsidP="0089499B">
      <w:pPr>
        <w:pStyle w:val="ListParagraph"/>
        <w:numPr>
          <w:ilvl w:val="0"/>
          <w:numId w:val="42"/>
        </w:numPr>
        <w:spacing w:after="0"/>
        <w:rPr>
          <w:rFonts w:cs="Arial"/>
          <w:sz w:val="20"/>
          <w:szCs w:val="20"/>
        </w:rPr>
      </w:pPr>
      <w:r w:rsidRPr="0089499B">
        <w:rPr>
          <w:rFonts w:cs="Arial"/>
          <w:sz w:val="20"/>
          <w:szCs w:val="20"/>
        </w:rPr>
        <w:t xml:space="preserve">The </w:t>
      </w:r>
      <w:r w:rsidRPr="003B32ED">
        <w:rPr>
          <w:rFonts w:cs="Arial"/>
          <w:i/>
          <w:iCs/>
          <w:sz w:val="20"/>
          <w:szCs w:val="20"/>
        </w:rPr>
        <w:t>Mineral Resources (Sustainable Development) Amendment Act 2019</w:t>
      </w:r>
      <w:r w:rsidRPr="0089499B">
        <w:rPr>
          <w:rFonts w:cs="Arial"/>
          <w:sz w:val="20"/>
          <w:szCs w:val="20"/>
        </w:rPr>
        <w:t xml:space="preserve"> amends the </w:t>
      </w:r>
      <w:r w:rsidRPr="003B32ED">
        <w:rPr>
          <w:rFonts w:cs="Arial"/>
          <w:i/>
          <w:iCs/>
          <w:sz w:val="20"/>
          <w:szCs w:val="20"/>
        </w:rPr>
        <w:t>Mineral Resources (Sustainable Development) Act 1990</w:t>
      </w:r>
      <w:r w:rsidRPr="0089499B">
        <w:rPr>
          <w:rFonts w:cs="Arial"/>
          <w:sz w:val="20"/>
          <w:szCs w:val="20"/>
        </w:rPr>
        <w:t xml:space="preserve"> to strengthen rehabilitation requirements for declared mines. </w:t>
      </w:r>
    </w:p>
    <w:p w14:paraId="1C585D41" w14:textId="2F4A6E4F" w:rsidR="0089499B" w:rsidRPr="0089499B" w:rsidRDefault="0089499B" w:rsidP="00DC7EFF">
      <w:pPr>
        <w:pStyle w:val="ListParagraph"/>
        <w:numPr>
          <w:ilvl w:val="0"/>
          <w:numId w:val="42"/>
        </w:numPr>
        <w:spacing w:after="0"/>
        <w:rPr>
          <w:rFonts w:cs="Arial"/>
          <w:sz w:val="20"/>
          <w:szCs w:val="20"/>
        </w:rPr>
      </w:pPr>
      <w:r w:rsidRPr="0089499B">
        <w:rPr>
          <w:rFonts w:cs="Arial"/>
          <w:sz w:val="20"/>
          <w:szCs w:val="20"/>
        </w:rPr>
        <w:t>The Amendment Act was passed on 10 September 2019 and comes into effect 30 June 2020. It requires amending</w:t>
      </w:r>
      <w:r>
        <w:rPr>
          <w:rFonts w:cs="Arial"/>
          <w:sz w:val="20"/>
          <w:szCs w:val="20"/>
        </w:rPr>
        <w:t xml:space="preserve"> </w:t>
      </w:r>
      <w:r w:rsidRPr="0089499B">
        <w:rPr>
          <w:rFonts w:cs="Arial"/>
          <w:sz w:val="20"/>
          <w:szCs w:val="20"/>
        </w:rPr>
        <w:t>regulations to the Mineral Resources (Sustainable Development) (Mineral Industries) Regulations 2019.</w:t>
      </w:r>
    </w:p>
    <w:p w14:paraId="758A850D" w14:textId="0FB06D4A" w:rsidR="0089499B" w:rsidRPr="0089499B" w:rsidRDefault="0089499B" w:rsidP="001A5765">
      <w:pPr>
        <w:pStyle w:val="ListParagraph"/>
        <w:numPr>
          <w:ilvl w:val="0"/>
          <w:numId w:val="42"/>
        </w:numPr>
        <w:spacing w:after="0"/>
        <w:rPr>
          <w:rFonts w:cs="Arial"/>
          <w:sz w:val="20"/>
          <w:szCs w:val="20"/>
        </w:rPr>
      </w:pPr>
      <w:r w:rsidRPr="0089499B">
        <w:rPr>
          <w:rFonts w:cs="Arial"/>
          <w:sz w:val="20"/>
          <w:szCs w:val="20"/>
        </w:rPr>
        <w:t>The Hazelwood Mine Fire Inquiry made a number of recommendations to reform the mine rehabilitation framework. It identified a number of issues with existing rehabilitation plans including that they were conceptual in nature and provided insufficient information about the rehabilitation liability which presented an economic, social and environmental risk to the State.</w:t>
      </w:r>
    </w:p>
    <w:p w14:paraId="6F91F772" w14:textId="4FB80FC0" w:rsidR="0089499B" w:rsidRPr="0089499B" w:rsidRDefault="0089499B" w:rsidP="0089499B">
      <w:pPr>
        <w:pStyle w:val="ListParagraph"/>
        <w:numPr>
          <w:ilvl w:val="0"/>
          <w:numId w:val="42"/>
        </w:numPr>
        <w:spacing w:after="0"/>
        <w:rPr>
          <w:rFonts w:cs="Arial"/>
          <w:sz w:val="20"/>
          <w:szCs w:val="20"/>
        </w:rPr>
      </w:pPr>
      <w:r w:rsidRPr="0089499B">
        <w:rPr>
          <w:rFonts w:cs="Arial"/>
          <w:sz w:val="20"/>
          <w:szCs w:val="20"/>
        </w:rPr>
        <w:t xml:space="preserve">The </w:t>
      </w:r>
      <w:r w:rsidRPr="003B32ED">
        <w:rPr>
          <w:rFonts w:cs="Arial"/>
          <w:i/>
          <w:iCs/>
          <w:sz w:val="20"/>
          <w:szCs w:val="20"/>
        </w:rPr>
        <w:t>Mineral Resources (Sustainable Development) Amendment Act 2019</w:t>
      </w:r>
      <w:r w:rsidRPr="0089499B">
        <w:rPr>
          <w:rFonts w:cs="Arial"/>
          <w:sz w:val="20"/>
          <w:szCs w:val="20"/>
        </w:rPr>
        <w:t xml:space="preserve"> is an enabling piece of legislation.</w:t>
      </w:r>
      <w:r>
        <w:rPr>
          <w:rFonts w:cs="Arial"/>
          <w:sz w:val="20"/>
          <w:szCs w:val="20"/>
        </w:rPr>
        <w:t xml:space="preserve"> </w:t>
      </w:r>
      <w:r w:rsidRPr="0089499B">
        <w:rPr>
          <w:rFonts w:cs="Arial"/>
          <w:sz w:val="20"/>
          <w:szCs w:val="20"/>
        </w:rPr>
        <w:t>Supporting regulations will set out the information, process and methods required to give effect to it.</w:t>
      </w:r>
    </w:p>
    <w:p w14:paraId="1206707F" w14:textId="300A17DF" w:rsidR="0089499B" w:rsidRPr="0089499B" w:rsidRDefault="0089499B" w:rsidP="00120EDF">
      <w:pPr>
        <w:pStyle w:val="ListParagraph"/>
        <w:numPr>
          <w:ilvl w:val="0"/>
          <w:numId w:val="42"/>
        </w:numPr>
        <w:spacing w:after="0"/>
        <w:rPr>
          <w:rFonts w:cs="Arial"/>
          <w:sz w:val="20"/>
          <w:szCs w:val="20"/>
        </w:rPr>
      </w:pPr>
      <w:r w:rsidRPr="0089499B">
        <w:rPr>
          <w:rFonts w:cs="Arial"/>
          <w:sz w:val="20"/>
          <w:szCs w:val="20"/>
        </w:rPr>
        <w:t xml:space="preserve">The new legislation applies to declared mines. The Latrobe Valley’s three brown coal mines are currently Victoria’s only declared mines.   </w:t>
      </w:r>
    </w:p>
    <w:p w14:paraId="1C167222" w14:textId="3DBB131E" w:rsidR="0089499B" w:rsidRPr="0089499B" w:rsidRDefault="0089499B" w:rsidP="0089499B">
      <w:pPr>
        <w:pStyle w:val="ListParagraph"/>
        <w:numPr>
          <w:ilvl w:val="0"/>
          <w:numId w:val="42"/>
        </w:numPr>
        <w:spacing w:after="0"/>
        <w:rPr>
          <w:rFonts w:cs="Arial"/>
          <w:sz w:val="20"/>
          <w:szCs w:val="20"/>
        </w:rPr>
      </w:pPr>
      <w:r w:rsidRPr="0089499B">
        <w:rPr>
          <w:rFonts w:cs="Arial"/>
          <w:sz w:val="20"/>
          <w:szCs w:val="20"/>
        </w:rPr>
        <w:t>Regulations will cover three key areas:</w:t>
      </w:r>
    </w:p>
    <w:p w14:paraId="24254C75" w14:textId="2A633DBE" w:rsidR="0089499B" w:rsidRPr="0089499B" w:rsidRDefault="0089499B" w:rsidP="0089499B">
      <w:pPr>
        <w:pStyle w:val="ListParagraph"/>
        <w:numPr>
          <w:ilvl w:val="0"/>
          <w:numId w:val="43"/>
        </w:numPr>
        <w:spacing w:after="0"/>
        <w:rPr>
          <w:rFonts w:cs="Arial"/>
          <w:sz w:val="20"/>
          <w:szCs w:val="20"/>
        </w:rPr>
      </w:pPr>
      <w:r w:rsidRPr="0089499B">
        <w:rPr>
          <w:rFonts w:cs="Arial"/>
          <w:sz w:val="20"/>
          <w:szCs w:val="20"/>
        </w:rPr>
        <w:t>The contents of a Declared Mine Rehabilitation Plan and its approval</w:t>
      </w:r>
    </w:p>
    <w:p w14:paraId="45F2F0A2" w14:textId="292E4C05" w:rsidR="0089499B" w:rsidRPr="0089499B" w:rsidRDefault="0089499B" w:rsidP="0089499B">
      <w:pPr>
        <w:pStyle w:val="ListParagraph"/>
        <w:numPr>
          <w:ilvl w:val="0"/>
          <w:numId w:val="43"/>
        </w:numPr>
        <w:spacing w:after="0"/>
        <w:rPr>
          <w:rFonts w:cs="Arial"/>
          <w:sz w:val="20"/>
          <w:szCs w:val="20"/>
        </w:rPr>
      </w:pPr>
      <w:r w:rsidRPr="0089499B">
        <w:rPr>
          <w:rFonts w:cs="Arial"/>
          <w:sz w:val="20"/>
          <w:szCs w:val="20"/>
        </w:rPr>
        <w:t xml:space="preserve">Processes and methods for the declared mine land register </w:t>
      </w:r>
    </w:p>
    <w:p w14:paraId="14063F4F" w14:textId="2A53AA70" w:rsidR="0089499B" w:rsidRPr="0089499B" w:rsidRDefault="0089499B" w:rsidP="0089499B">
      <w:pPr>
        <w:pStyle w:val="ListParagraph"/>
        <w:numPr>
          <w:ilvl w:val="0"/>
          <w:numId w:val="43"/>
        </w:numPr>
        <w:spacing w:after="0"/>
        <w:rPr>
          <w:rFonts w:cs="Arial"/>
          <w:sz w:val="20"/>
          <w:szCs w:val="20"/>
        </w:rPr>
      </w:pPr>
      <w:r w:rsidRPr="0089499B">
        <w:rPr>
          <w:rFonts w:cs="Arial"/>
          <w:sz w:val="20"/>
          <w:szCs w:val="20"/>
        </w:rPr>
        <w:t>Processes and methods for the post-closure fund.</w:t>
      </w:r>
    </w:p>
    <w:p w14:paraId="2E8E8B55" w14:textId="7396AEA6" w:rsidR="0089499B" w:rsidRPr="0089499B" w:rsidRDefault="0089499B" w:rsidP="0089499B">
      <w:pPr>
        <w:pStyle w:val="ListParagraph"/>
        <w:numPr>
          <w:ilvl w:val="0"/>
          <w:numId w:val="45"/>
        </w:numPr>
        <w:spacing w:after="0"/>
        <w:rPr>
          <w:rFonts w:cs="Arial"/>
          <w:sz w:val="20"/>
          <w:szCs w:val="20"/>
        </w:rPr>
      </w:pPr>
      <w:r w:rsidRPr="0089499B">
        <w:rPr>
          <w:rFonts w:cs="Arial"/>
          <w:sz w:val="20"/>
          <w:szCs w:val="20"/>
        </w:rPr>
        <w:t xml:space="preserve">A public consultation process on draft regulations, with an accompanying Regulatory Impact Statement, will be undertaken in 2020  </w:t>
      </w:r>
    </w:p>
    <w:p w14:paraId="3BB5AE62" w14:textId="77777777" w:rsidR="0089499B" w:rsidRDefault="0089499B" w:rsidP="0089499B">
      <w:pPr>
        <w:spacing w:after="0"/>
        <w:rPr>
          <w:rFonts w:cs="Arial"/>
          <w:sz w:val="20"/>
          <w:szCs w:val="20"/>
        </w:rPr>
      </w:pPr>
    </w:p>
    <w:p w14:paraId="22B8864F" w14:textId="77777777" w:rsidR="00122284" w:rsidRPr="00437105" w:rsidRDefault="005A1239" w:rsidP="00122284">
      <w:pPr>
        <w:spacing w:after="0"/>
        <w:rPr>
          <w:rFonts w:cs="Arial"/>
          <w:sz w:val="20"/>
          <w:szCs w:val="20"/>
        </w:rPr>
      </w:pPr>
      <w:r w:rsidRPr="00437105">
        <w:rPr>
          <w:rFonts w:cs="Arial"/>
          <w:b/>
          <w:sz w:val="20"/>
          <w:szCs w:val="20"/>
        </w:rPr>
        <w:t>3</w:t>
      </w:r>
    </w:p>
    <w:p w14:paraId="1C0536D4" w14:textId="765FFB45" w:rsidR="00122284" w:rsidRPr="00437105" w:rsidRDefault="0089499B" w:rsidP="00122284">
      <w:pPr>
        <w:spacing w:after="0"/>
        <w:rPr>
          <w:rFonts w:eastAsiaTheme="majorEastAsia" w:cs="Arial"/>
          <w:b/>
          <w:sz w:val="20"/>
          <w:szCs w:val="20"/>
        </w:rPr>
      </w:pPr>
      <w:r w:rsidRPr="0089499B">
        <w:rPr>
          <w:rFonts w:eastAsiaTheme="majorEastAsia" w:cs="Arial"/>
          <w:b/>
          <w:sz w:val="20"/>
          <w:szCs w:val="20"/>
        </w:rPr>
        <w:t>Latrobe Valley Regional Rehabilitation Strategy – Table of Contents</w:t>
      </w:r>
    </w:p>
    <w:p w14:paraId="0F152A5A" w14:textId="63A86EC6" w:rsidR="00122284" w:rsidRPr="00437105" w:rsidRDefault="0089499B" w:rsidP="0089499B">
      <w:pPr>
        <w:spacing w:after="0"/>
        <w:rPr>
          <w:rFonts w:eastAsiaTheme="majorEastAsia" w:cs="Arial"/>
          <w:b/>
          <w:i/>
          <w:sz w:val="20"/>
          <w:szCs w:val="20"/>
        </w:rPr>
      </w:pPr>
      <w:r w:rsidRPr="0089499B">
        <w:rPr>
          <w:rFonts w:eastAsiaTheme="majorEastAsia" w:cs="Arial"/>
          <w:b/>
          <w:i/>
          <w:sz w:val="20"/>
          <w:szCs w:val="20"/>
        </w:rPr>
        <w:t>Delivered by: Anthony Feigl, Acting Director Coal Resources Victoria, Department of Jobs, Precincts and Regions and</w:t>
      </w:r>
      <w:r>
        <w:rPr>
          <w:rFonts w:eastAsiaTheme="majorEastAsia" w:cs="Arial"/>
          <w:b/>
          <w:i/>
          <w:sz w:val="20"/>
          <w:szCs w:val="20"/>
        </w:rPr>
        <w:t xml:space="preserve"> </w:t>
      </w:r>
      <w:r w:rsidRPr="0089499B">
        <w:rPr>
          <w:rFonts w:eastAsiaTheme="majorEastAsia" w:cs="Arial"/>
          <w:b/>
          <w:i/>
          <w:sz w:val="20"/>
          <w:szCs w:val="20"/>
        </w:rPr>
        <w:t>Anna May, Director Water Resource Assessment and Planning, Department of Environment, Land, Water and Planning.</w:t>
      </w:r>
    </w:p>
    <w:p w14:paraId="774CFE04" w14:textId="356E32AA" w:rsidR="0089499B" w:rsidRDefault="0089499B" w:rsidP="0089499B">
      <w:pPr>
        <w:spacing w:after="0"/>
        <w:rPr>
          <w:rFonts w:cs="Arial"/>
          <w:sz w:val="20"/>
          <w:szCs w:val="20"/>
        </w:rPr>
      </w:pPr>
      <w:r w:rsidRPr="0089499B">
        <w:rPr>
          <w:rFonts w:cs="Arial"/>
          <w:sz w:val="20"/>
          <w:szCs w:val="20"/>
        </w:rPr>
        <w:t>Work is progressing on the final Latrobe Valley Regional Rehabilitation Strategy (LVRRS). Members were provided with a copy</w:t>
      </w:r>
      <w:r>
        <w:rPr>
          <w:rFonts w:cs="Arial"/>
          <w:sz w:val="20"/>
          <w:szCs w:val="20"/>
        </w:rPr>
        <w:t xml:space="preserve"> </w:t>
      </w:r>
      <w:r w:rsidRPr="0089499B">
        <w:rPr>
          <w:rFonts w:cs="Arial"/>
          <w:sz w:val="20"/>
          <w:szCs w:val="20"/>
        </w:rPr>
        <w:t>of the Table of Contents for the final Strategy and will have an opportunity to discuss and provide feedback on this as part of this</w:t>
      </w:r>
      <w:r>
        <w:rPr>
          <w:rFonts w:cs="Arial"/>
          <w:sz w:val="20"/>
          <w:szCs w:val="20"/>
        </w:rPr>
        <w:t xml:space="preserve"> </w:t>
      </w:r>
      <w:r w:rsidRPr="0089499B">
        <w:rPr>
          <w:rFonts w:cs="Arial"/>
          <w:sz w:val="20"/>
          <w:szCs w:val="20"/>
        </w:rPr>
        <w:t>agenda item.</w:t>
      </w:r>
    </w:p>
    <w:p w14:paraId="09042F68" w14:textId="7C09A895" w:rsidR="0089499B" w:rsidRPr="0089499B" w:rsidRDefault="0089499B" w:rsidP="0089499B">
      <w:pPr>
        <w:pStyle w:val="ListParagraph"/>
        <w:numPr>
          <w:ilvl w:val="0"/>
          <w:numId w:val="45"/>
        </w:numPr>
        <w:spacing w:after="0"/>
        <w:rPr>
          <w:rFonts w:cs="Arial"/>
          <w:sz w:val="20"/>
          <w:szCs w:val="20"/>
        </w:rPr>
      </w:pPr>
      <w:r w:rsidRPr="0089499B">
        <w:rPr>
          <w:rFonts w:cs="Arial"/>
          <w:sz w:val="20"/>
          <w:szCs w:val="20"/>
        </w:rPr>
        <w:t>The LVRRS Project Team is well on the way to preparing the final Strategy.</w:t>
      </w:r>
    </w:p>
    <w:p w14:paraId="042DFC75" w14:textId="0BE77162" w:rsidR="0089499B" w:rsidRPr="0089499B" w:rsidRDefault="0089499B" w:rsidP="000E1FE5">
      <w:pPr>
        <w:pStyle w:val="ListParagraph"/>
        <w:numPr>
          <w:ilvl w:val="0"/>
          <w:numId w:val="45"/>
        </w:numPr>
        <w:spacing w:after="0"/>
        <w:rPr>
          <w:rFonts w:cs="Arial"/>
          <w:sz w:val="20"/>
          <w:szCs w:val="20"/>
        </w:rPr>
      </w:pPr>
      <w:r w:rsidRPr="0089499B">
        <w:rPr>
          <w:rFonts w:cs="Arial"/>
          <w:sz w:val="20"/>
          <w:szCs w:val="20"/>
        </w:rPr>
        <w:lastRenderedPageBreak/>
        <w:t>Public submissions on the LVRRS Overview closed on 17 January 2020. The Project Team is currently working through those submissions and where appropriate looking to address feedback in the final Strategy. A total of 28 submissions have been received.</w:t>
      </w:r>
    </w:p>
    <w:p w14:paraId="330AE35B" w14:textId="2CCCC72E" w:rsidR="0089499B" w:rsidRPr="0089499B" w:rsidRDefault="0089499B" w:rsidP="0089499B">
      <w:pPr>
        <w:pStyle w:val="ListParagraph"/>
        <w:numPr>
          <w:ilvl w:val="0"/>
          <w:numId w:val="45"/>
        </w:numPr>
        <w:spacing w:after="0"/>
        <w:rPr>
          <w:rFonts w:cs="Arial"/>
          <w:sz w:val="20"/>
          <w:szCs w:val="20"/>
        </w:rPr>
      </w:pPr>
      <w:r w:rsidRPr="0089499B">
        <w:rPr>
          <w:rFonts w:cs="Arial"/>
          <w:sz w:val="20"/>
          <w:szCs w:val="20"/>
        </w:rPr>
        <w:t xml:space="preserve">The table of contents will need to be adaptable and flexible. The Project Team may adapt and adjust the structure of the final Strategy as the writing commences.  </w:t>
      </w:r>
    </w:p>
    <w:p w14:paraId="5FF9F1D2" w14:textId="570B1914" w:rsidR="0089499B" w:rsidRPr="0089499B" w:rsidRDefault="0089499B" w:rsidP="0089499B">
      <w:pPr>
        <w:pStyle w:val="ListParagraph"/>
        <w:numPr>
          <w:ilvl w:val="0"/>
          <w:numId w:val="45"/>
        </w:numPr>
        <w:spacing w:after="0"/>
        <w:rPr>
          <w:rFonts w:cs="Arial"/>
          <w:sz w:val="20"/>
          <w:szCs w:val="20"/>
        </w:rPr>
      </w:pPr>
      <w:r w:rsidRPr="0089499B">
        <w:rPr>
          <w:rFonts w:cs="Arial"/>
          <w:sz w:val="20"/>
          <w:szCs w:val="20"/>
        </w:rPr>
        <w:t>The Chairperson asked where the feedback from public submissions will be reflected in the final Strategy. A report that outlines the feedback received on the LVRRS Overview is currently being prepared. The team will work to where appropriate address this feedback throughout the final LVRRS.</w:t>
      </w:r>
    </w:p>
    <w:p w14:paraId="26A0929E" w14:textId="69ADA262" w:rsidR="0089499B" w:rsidRPr="00DC1EFB" w:rsidRDefault="0089499B" w:rsidP="000A6269">
      <w:pPr>
        <w:pStyle w:val="ListParagraph"/>
        <w:numPr>
          <w:ilvl w:val="0"/>
          <w:numId w:val="45"/>
        </w:numPr>
        <w:spacing w:after="0"/>
        <w:rPr>
          <w:rFonts w:cs="Arial"/>
          <w:sz w:val="20"/>
          <w:szCs w:val="20"/>
        </w:rPr>
      </w:pPr>
      <w:r w:rsidRPr="00DC1EFB">
        <w:rPr>
          <w:rFonts w:cs="Arial"/>
          <w:sz w:val="20"/>
          <w:szCs w:val="20"/>
        </w:rPr>
        <w:t>The evolving policy landscape may pose some challenges to the LVRRS. While the LVRRS will be reviewed every</w:t>
      </w:r>
      <w:r w:rsidR="00DC1EFB" w:rsidRPr="00DC1EFB">
        <w:rPr>
          <w:rFonts w:cs="Arial"/>
          <w:sz w:val="20"/>
          <w:szCs w:val="20"/>
        </w:rPr>
        <w:t xml:space="preserve"> </w:t>
      </w:r>
      <w:r w:rsidRPr="00DC1EFB">
        <w:rPr>
          <w:rFonts w:cs="Arial"/>
          <w:sz w:val="20"/>
          <w:szCs w:val="20"/>
        </w:rPr>
        <w:t>three years, policies and positions will inevitably change in between review periods. While the Strategy is required to be updated every three years, the Minister for Resources does have the authority to update the Strategy at any time.</w:t>
      </w:r>
    </w:p>
    <w:p w14:paraId="7B295C8B" w14:textId="2EAEF46E" w:rsidR="0089499B" w:rsidRPr="00DC1EFB" w:rsidRDefault="0089499B" w:rsidP="00125A3A">
      <w:pPr>
        <w:pStyle w:val="ListParagraph"/>
        <w:numPr>
          <w:ilvl w:val="0"/>
          <w:numId w:val="45"/>
        </w:numPr>
        <w:spacing w:after="0"/>
        <w:rPr>
          <w:rFonts w:cs="Arial"/>
          <w:sz w:val="20"/>
          <w:szCs w:val="20"/>
        </w:rPr>
      </w:pPr>
      <w:r w:rsidRPr="00DC1EFB">
        <w:rPr>
          <w:rFonts w:cs="Arial"/>
          <w:sz w:val="20"/>
          <w:szCs w:val="20"/>
        </w:rPr>
        <w:t>The Strategy will need to be mindful of the future economic viability of the Latrobe Valley brown coal mines. If the</w:t>
      </w:r>
      <w:r w:rsidR="00DC1EFB" w:rsidRPr="00DC1EFB">
        <w:rPr>
          <w:rFonts w:cs="Arial"/>
          <w:sz w:val="20"/>
          <w:szCs w:val="20"/>
        </w:rPr>
        <w:t xml:space="preserve"> </w:t>
      </w:r>
      <w:r w:rsidRPr="00DC1EFB">
        <w:rPr>
          <w:rFonts w:cs="Arial"/>
          <w:sz w:val="20"/>
          <w:szCs w:val="20"/>
        </w:rPr>
        <w:t>costs of operating and/or rehabilitating the mines becomes extreme, it becomes difficult for the operators to continue</w:t>
      </w:r>
      <w:r w:rsidR="008817A5" w:rsidRPr="00DC1EFB">
        <w:rPr>
          <w:rFonts w:cs="Arial"/>
          <w:sz w:val="20"/>
          <w:szCs w:val="20"/>
        </w:rPr>
        <w:t xml:space="preserve"> </w:t>
      </w:r>
      <w:r w:rsidRPr="00DC1EFB">
        <w:rPr>
          <w:rFonts w:cs="Arial"/>
          <w:sz w:val="20"/>
          <w:szCs w:val="20"/>
        </w:rPr>
        <w:t xml:space="preserve">to operate and justify making the mine void larger.  </w:t>
      </w:r>
    </w:p>
    <w:p w14:paraId="229A99D8" w14:textId="53473D5D" w:rsidR="0089499B" w:rsidRPr="0089499B" w:rsidRDefault="0089499B" w:rsidP="0089499B">
      <w:pPr>
        <w:pStyle w:val="ListParagraph"/>
        <w:numPr>
          <w:ilvl w:val="0"/>
          <w:numId w:val="45"/>
        </w:numPr>
        <w:spacing w:after="0"/>
        <w:rPr>
          <w:rFonts w:cs="Arial"/>
          <w:sz w:val="20"/>
          <w:szCs w:val="20"/>
        </w:rPr>
      </w:pPr>
      <w:r w:rsidRPr="0089499B">
        <w:rPr>
          <w:rFonts w:cs="Arial"/>
          <w:sz w:val="20"/>
          <w:szCs w:val="20"/>
        </w:rPr>
        <w:t>One member noted there’s a simple question that’s at the forefront of the minds of community members that doesn’t seem to have been answered – will the mines become lakes and if so, when is that likely to happen and when will the community have access to these sites?</w:t>
      </w:r>
    </w:p>
    <w:p w14:paraId="68538040" w14:textId="4E923200" w:rsidR="008817A5" w:rsidRPr="00DC1EFB" w:rsidRDefault="0089499B" w:rsidP="004A1D07">
      <w:pPr>
        <w:pStyle w:val="ListParagraph"/>
        <w:numPr>
          <w:ilvl w:val="0"/>
          <w:numId w:val="45"/>
        </w:numPr>
        <w:spacing w:after="0"/>
        <w:rPr>
          <w:rFonts w:cs="Arial"/>
          <w:sz w:val="20"/>
          <w:szCs w:val="20"/>
        </w:rPr>
      </w:pPr>
      <w:r w:rsidRPr="00DC1EFB">
        <w:rPr>
          <w:rFonts w:cs="Arial"/>
          <w:sz w:val="20"/>
          <w:szCs w:val="20"/>
        </w:rPr>
        <w:t>It was suggested that the community is less concerned with landform and accessibility than they are with managing</w:t>
      </w:r>
      <w:r w:rsidR="00DC1EFB" w:rsidRPr="00DC1EFB">
        <w:rPr>
          <w:rFonts w:cs="Arial"/>
          <w:sz w:val="20"/>
          <w:szCs w:val="20"/>
        </w:rPr>
        <w:t xml:space="preserve"> </w:t>
      </w:r>
      <w:r w:rsidRPr="00DC1EFB">
        <w:rPr>
          <w:rFonts w:cs="Arial"/>
          <w:sz w:val="20"/>
          <w:szCs w:val="20"/>
        </w:rPr>
        <w:t>fire risk. Since the Hazelwood Mine Fire this has been a big concern within the community.</w:t>
      </w:r>
    </w:p>
    <w:p w14:paraId="6792BB29" w14:textId="77777777" w:rsidR="00056064" w:rsidRDefault="00056064" w:rsidP="001250BC">
      <w:pPr>
        <w:spacing w:after="0"/>
        <w:rPr>
          <w:rFonts w:cs="Arial"/>
          <w:b/>
          <w:sz w:val="20"/>
          <w:szCs w:val="20"/>
        </w:rPr>
      </w:pPr>
    </w:p>
    <w:p w14:paraId="4539EEED" w14:textId="710731D8" w:rsidR="00E33ABE" w:rsidRPr="003B3F6B" w:rsidRDefault="0089499B" w:rsidP="00C32223">
      <w:pPr>
        <w:spacing w:after="0"/>
        <w:rPr>
          <w:rFonts w:cs="Arial"/>
          <w:b/>
          <w:sz w:val="20"/>
          <w:szCs w:val="20"/>
        </w:rPr>
      </w:pPr>
      <w:r>
        <w:rPr>
          <w:rFonts w:cs="Arial"/>
          <w:b/>
          <w:sz w:val="20"/>
          <w:szCs w:val="20"/>
        </w:rPr>
        <w:t>4</w:t>
      </w:r>
    </w:p>
    <w:p w14:paraId="5A8FCB8B" w14:textId="77777777" w:rsidR="00E33ABE" w:rsidRPr="003B3F6B" w:rsidRDefault="00E33ABE" w:rsidP="00E33ABE">
      <w:pPr>
        <w:spacing w:after="0"/>
        <w:rPr>
          <w:rFonts w:cs="Arial"/>
          <w:b/>
          <w:sz w:val="20"/>
          <w:szCs w:val="20"/>
        </w:rPr>
      </w:pPr>
      <w:r w:rsidRPr="003B3F6B">
        <w:rPr>
          <w:rFonts w:cs="Arial"/>
          <w:b/>
          <w:sz w:val="20"/>
          <w:szCs w:val="20"/>
        </w:rPr>
        <w:t>Other business and next meeting</w:t>
      </w:r>
    </w:p>
    <w:p w14:paraId="59807E58" w14:textId="0E59EB1E" w:rsidR="002046CA" w:rsidRPr="003B3F6B" w:rsidRDefault="00E33ABE" w:rsidP="00017205">
      <w:pPr>
        <w:pStyle w:val="ListParagraph"/>
        <w:numPr>
          <w:ilvl w:val="0"/>
          <w:numId w:val="10"/>
        </w:numPr>
        <w:spacing w:after="0"/>
        <w:rPr>
          <w:rFonts w:cs="Arial"/>
          <w:sz w:val="20"/>
          <w:szCs w:val="20"/>
        </w:rPr>
      </w:pPr>
      <w:r w:rsidRPr="003B3F6B">
        <w:rPr>
          <w:rFonts w:cs="Arial"/>
          <w:sz w:val="20"/>
          <w:szCs w:val="20"/>
        </w:rPr>
        <w:t xml:space="preserve">Next meeting scheduled for Thursday </w:t>
      </w:r>
      <w:r w:rsidR="0089499B">
        <w:rPr>
          <w:rFonts w:cs="Arial"/>
          <w:sz w:val="20"/>
          <w:szCs w:val="20"/>
        </w:rPr>
        <w:t>5</w:t>
      </w:r>
      <w:r w:rsidRPr="003B3F6B">
        <w:rPr>
          <w:rFonts w:cs="Arial"/>
          <w:sz w:val="20"/>
          <w:szCs w:val="20"/>
        </w:rPr>
        <w:t xml:space="preserve"> </w:t>
      </w:r>
      <w:r w:rsidR="0089499B">
        <w:rPr>
          <w:rFonts w:cs="Arial"/>
          <w:sz w:val="20"/>
          <w:szCs w:val="20"/>
        </w:rPr>
        <w:t>March</w:t>
      </w:r>
      <w:r w:rsidRPr="003B3F6B">
        <w:rPr>
          <w:rFonts w:cs="Arial"/>
          <w:sz w:val="20"/>
          <w:szCs w:val="20"/>
        </w:rPr>
        <w:t xml:space="preserve"> 20</w:t>
      </w:r>
      <w:r w:rsidR="003B3F6B" w:rsidRPr="003B3F6B">
        <w:rPr>
          <w:rFonts w:cs="Arial"/>
          <w:sz w:val="20"/>
          <w:szCs w:val="20"/>
        </w:rPr>
        <w:t>20</w:t>
      </w:r>
      <w:r w:rsidRPr="003B3F6B">
        <w:rPr>
          <w:rFonts w:cs="Arial"/>
          <w:sz w:val="20"/>
          <w:szCs w:val="20"/>
        </w:rPr>
        <w:t>.</w:t>
      </w:r>
    </w:p>
    <w:sectPr w:rsidR="002046CA" w:rsidRPr="003B3F6B" w:rsidSect="00871A6B">
      <w:headerReference w:type="default" r:id="rId8"/>
      <w:footerReference w:type="default" r:id="rId9"/>
      <w:headerReference w:type="first" r:id="rId10"/>
      <w:footerReference w:type="first" r:id="rId11"/>
      <w:type w:val="continuous"/>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EE546" w14:textId="77777777" w:rsidR="004D665F" w:rsidRDefault="004D665F" w:rsidP="00C357C7">
      <w:r>
        <w:separator/>
      </w:r>
    </w:p>
  </w:endnote>
  <w:endnote w:type="continuationSeparator" w:id="0">
    <w:p w14:paraId="02B23DDC" w14:textId="77777777" w:rsidR="004D665F" w:rsidRDefault="004D665F"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44AFBF19" w14:textId="77777777" w:rsidR="006F0B6B" w:rsidRPr="006F0B6B" w:rsidRDefault="006F0B6B">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sidR="00AA67E0">
          <w:rPr>
            <w:b/>
            <w:noProof/>
            <w:color w:val="00757A"/>
            <w:sz w:val="16"/>
          </w:rPr>
          <w:t>5</w:t>
        </w:r>
        <w:r w:rsidRPr="006F0B6B">
          <w:rPr>
            <w:b/>
            <w:noProof/>
            <w:color w:val="00757A"/>
            <w:sz w:val="16"/>
          </w:rPr>
          <w:fldChar w:fldCharType="end"/>
        </w:r>
      </w:p>
    </w:sdtContent>
  </w:sdt>
  <w:p w14:paraId="25430331" w14:textId="77777777"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14:paraId="45F9663C" w14:textId="77777777"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14:paraId="0BD3F107" w14:textId="77777777"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86CAA" w14:textId="77777777" w:rsidR="004D665F" w:rsidRDefault="004D665F" w:rsidP="00C357C7">
      <w:r>
        <w:separator/>
      </w:r>
    </w:p>
  </w:footnote>
  <w:footnote w:type="continuationSeparator" w:id="0">
    <w:p w14:paraId="094B243C" w14:textId="77777777" w:rsidR="004D665F" w:rsidRDefault="004D665F"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D08F" w14:textId="77777777"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75FCC893" w14:textId="77777777"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14:paraId="7DA7AC4E" w14:textId="77777777"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14:paraId="248A24BF" w14:textId="7F70F3A4" w:rsidR="00C11A6E" w:rsidRPr="00871A6B" w:rsidRDefault="00094D48" w:rsidP="00C11A6E">
    <w:pPr>
      <w:pStyle w:val="NoSpacing"/>
      <w:ind w:firstLine="720"/>
      <w:jc w:val="right"/>
      <w:rPr>
        <w:b/>
        <w:color w:val="000000" w:themeColor="text1"/>
        <w:sz w:val="20"/>
        <w:lang w:val="en-AU"/>
      </w:rPr>
    </w:pPr>
    <w:r>
      <w:rPr>
        <w:b/>
        <w:color w:val="000000" w:themeColor="text1"/>
        <w:lang w:val="en-AU"/>
      </w:rPr>
      <w:t>Meeting 1</w:t>
    </w:r>
    <w:r w:rsidR="008162CF">
      <w:rPr>
        <w:b/>
        <w:color w:val="000000" w:themeColor="text1"/>
        <w:lang w:val="en-AU"/>
      </w:rPr>
      <w:t>8</w:t>
    </w:r>
    <w:r w:rsidR="00C11A6E" w:rsidRPr="00871A6B">
      <w:rPr>
        <w:b/>
        <w:color w:val="000000" w:themeColor="text1"/>
        <w:lang w:val="en-AU"/>
      </w:rPr>
      <w:t xml:space="preserve"> Minutes </w:t>
    </w:r>
    <w:r w:rsidR="00C11A6E" w:rsidRPr="00871A6B">
      <w:rPr>
        <w:b/>
        <w:i/>
        <w:color w:val="000000" w:themeColor="text1"/>
        <w:sz w:val="16"/>
        <w:lang w:val="en-AU"/>
      </w:rPr>
      <w:t xml:space="preserve">(with confidential information </w:t>
    </w:r>
    <w:r w:rsidR="00206F93" w:rsidRPr="00871A6B">
      <w:rPr>
        <w:b/>
        <w:i/>
        <w:color w:val="000000" w:themeColor="text1"/>
        <w:sz w:val="16"/>
        <w:lang w:val="en-AU"/>
      </w:rPr>
      <w:t>re</w:t>
    </w:r>
    <w:r w:rsidR="00206F93">
      <w:rPr>
        <w:b/>
        <w:i/>
        <w:color w:val="000000" w:themeColor="text1"/>
        <w:sz w:val="16"/>
        <w:lang w:val="en-AU"/>
      </w:rPr>
      <w:t>dacted</w:t>
    </w:r>
    <w:r w:rsidR="00C11A6E" w:rsidRPr="00871A6B">
      <w:rPr>
        <w:b/>
        <w:i/>
        <w:color w:val="000000" w:themeColor="text1"/>
        <w:sz w:val="16"/>
        <w:lang w:val="en-AU"/>
      </w:rPr>
      <w:t>)</w:t>
    </w:r>
  </w:p>
  <w:p w14:paraId="62B08954" w14:textId="77777777"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B490" w14:textId="77777777"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58BAEAE0" w14:textId="77777777"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14:paraId="15D1892A" w14:textId="763E8A40" w:rsidR="007C49D4"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14:paraId="425B0FAF" w14:textId="02F10945" w:rsidR="00245AB7" w:rsidRPr="00206F93" w:rsidRDefault="00245AB7" w:rsidP="00206F93">
    <w:pPr>
      <w:pStyle w:val="NoSpacing"/>
      <w:ind w:firstLine="720"/>
      <w:jc w:val="right"/>
      <w:rPr>
        <w:b/>
        <w:i/>
        <w:color w:val="000000" w:themeColor="text1"/>
        <w:sz w:val="16"/>
        <w:lang w:val="en-AU"/>
      </w:rPr>
    </w:pPr>
    <w:r>
      <w:rPr>
        <w:b/>
        <w:color w:val="000000" w:themeColor="text1"/>
        <w:lang w:val="en-AU"/>
      </w:rPr>
      <w:t>Meeting 18</w:t>
    </w:r>
    <w:r w:rsidRPr="00871A6B">
      <w:rPr>
        <w:b/>
        <w:color w:val="000000" w:themeColor="text1"/>
        <w:lang w:val="en-AU"/>
      </w:rPr>
      <w:t xml:space="preserve"> Minutes </w:t>
    </w:r>
    <w:r w:rsidRPr="00871A6B">
      <w:rPr>
        <w:b/>
        <w:i/>
        <w:color w:val="000000" w:themeColor="text1"/>
        <w:sz w:val="16"/>
        <w:lang w:val="en-AU"/>
      </w:rPr>
      <w:t>(with confidential information re</w:t>
    </w:r>
    <w:r w:rsidR="00206F93">
      <w:rPr>
        <w:b/>
        <w:i/>
        <w:color w:val="000000" w:themeColor="text1"/>
        <w:sz w:val="16"/>
        <w:lang w:val="en-AU"/>
      </w:rPr>
      <w:t>dacted</w:t>
    </w:r>
    <w:r w:rsidRPr="00871A6B">
      <w:rPr>
        <w:b/>
        <w:i/>
        <w:color w:val="000000" w:themeColor="text1"/>
        <w:sz w:val="16"/>
        <w:lang w:val="en-AU"/>
      </w:rPr>
      <w:t>)</w:t>
    </w:r>
  </w:p>
  <w:p w14:paraId="584AA2F9" w14:textId="77777777" w:rsidR="00245AB7" w:rsidRPr="00245AB7" w:rsidRDefault="00245AB7" w:rsidP="00245AB7">
    <w:pPr>
      <w:pStyle w:val="NoSpacing"/>
      <w:rPr>
        <w:lang w:val="en-AU"/>
      </w:rPr>
    </w:pPr>
  </w:p>
  <w:p w14:paraId="50863146" w14:textId="77777777"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752"/>
    <w:multiLevelType w:val="hybridMultilevel"/>
    <w:tmpl w:val="39EA2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703D8B"/>
    <w:multiLevelType w:val="hybridMultilevel"/>
    <w:tmpl w:val="BFCA1F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1535C5"/>
    <w:multiLevelType w:val="hybridMultilevel"/>
    <w:tmpl w:val="EE7A614E"/>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051247"/>
    <w:multiLevelType w:val="hybridMultilevel"/>
    <w:tmpl w:val="DFC04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D7261F"/>
    <w:multiLevelType w:val="hybridMultilevel"/>
    <w:tmpl w:val="D50CE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201417"/>
    <w:multiLevelType w:val="hybridMultilevel"/>
    <w:tmpl w:val="EAC89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71649B"/>
    <w:multiLevelType w:val="hybridMultilevel"/>
    <w:tmpl w:val="C680A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7" w15:restartNumberingAfterBreak="0">
    <w:nsid w:val="171B2D2F"/>
    <w:multiLevelType w:val="hybridMultilevel"/>
    <w:tmpl w:val="1A188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A54A93"/>
    <w:multiLevelType w:val="hybridMultilevel"/>
    <w:tmpl w:val="581EE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051BDB"/>
    <w:multiLevelType w:val="hybridMultilevel"/>
    <w:tmpl w:val="17C8C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EB11627"/>
    <w:multiLevelType w:val="hybridMultilevel"/>
    <w:tmpl w:val="0F300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E95C86"/>
    <w:multiLevelType w:val="hybridMultilevel"/>
    <w:tmpl w:val="B29240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7F463B6"/>
    <w:multiLevelType w:val="hybridMultilevel"/>
    <w:tmpl w:val="3528B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9921AB"/>
    <w:multiLevelType w:val="hybridMultilevel"/>
    <w:tmpl w:val="B01253D8"/>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415C8F"/>
    <w:multiLevelType w:val="hybridMultilevel"/>
    <w:tmpl w:val="36F484E4"/>
    <w:lvl w:ilvl="0" w:tplc="2334D134">
      <w:numFmt w:val="bullet"/>
      <w:lvlText w:val="−"/>
      <w:lvlJc w:val="left"/>
      <w:pPr>
        <w:ind w:left="1440" w:hanging="360"/>
      </w:pPr>
      <w:rPr>
        <w:rFonts w:ascii="Arial" w:eastAsiaTheme="minorHAnsi" w:hAnsi="Aria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2D45684F"/>
    <w:multiLevelType w:val="hybridMultilevel"/>
    <w:tmpl w:val="FA704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1E6086C"/>
    <w:multiLevelType w:val="hybridMultilevel"/>
    <w:tmpl w:val="D01C3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1EF6A50"/>
    <w:multiLevelType w:val="hybridMultilevel"/>
    <w:tmpl w:val="36F01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39814A1"/>
    <w:multiLevelType w:val="hybridMultilevel"/>
    <w:tmpl w:val="10FC00A6"/>
    <w:lvl w:ilvl="0" w:tplc="B20E658A">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713393"/>
    <w:multiLevelType w:val="hybridMultilevel"/>
    <w:tmpl w:val="7B107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D621446"/>
    <w:multiLevelType w:val="hybridMultilevel"/>
    <w:tmpl w:val="AC20E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2742FB7"/>
    <w:multiLevelType w:val="hybridMultilevel"/>
    <w:tmpl w:val="5C14D190"/>
    <w:lvl w:ilvl="0" w:tplc="05C6C974">
      <w:start w:val="1"/>
      <w:numFmt w:val="bullet"/>
      <w:lvlText w:val=""/>
      <w:lvlJc w:val="left"/>
      <w:pPr>
        <w:ind w:left="1800" w:hanging="360"/>
      </w:pPr>
      <w:rPr>
        <w:rFonts w:ascii="Symbol" w:hAnsi="Symbol" w:hint="default"/>
        <w:sz w:val="16"/>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44D56496"/>
    <w:multiLevelType w:val="hybridMultilevel"/>
    <w:tmpl w:val="E9C49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E7604B"/>
    <w:multiLevelType w:val="hybridMultilevel"/>
    <w:tmpl w:val="F09AE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B2E6102"/>
    <w:multiLevelType w:val="hybridMultilevel"/>
    <w:tmpl w:val="A654523A"/>
    <w:lvl w:ilvl="0" w:tplc="2334D13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5" w15:restartNumberingAfterBreak="0">
    <w:nsid w:val="50D36229"/>
    <w:multiLevelType w:val="hybridMultilevel"/>
    <w:tmpl w:val="2EC48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3B6296E"/>
    <w:multiLevelType w:val="hybridMultilevel"/>
    <w:tmpl w:val="90B606AA"/>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4505B42"/>
    <w:multiLevelType w:val="hybridMultilevel"/>
    <w:tmpl w:val="C16E22A8"/>
    <w:lvl w:ilvl="0" w:tplc="2334D134">
      <w:numFmt w:val="bullet"/>
      <w:lvlText w:val="−"/>
      <w:lvlJc w:val="left"/>
      <w:pPr>
        <w:ind w:left="1800" w:hanging="360"/>
      </w:pPr>
      <w:rPr>
        <w:rFonts w:ascii="Arial" w:eastAsiaTheme="minorHAnsi"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8" w15:restartNumberingAfterBreak="0">
    <w:nsid w:val="598D2CFD"/>
    <w:multiLevelType w:val="hybridMultilevel"/>
    <w:tmpl w:val="7E1670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A0F4C54"/>
    <w:multiLevelType w:val="hybridMultilevel"/>
    <w:tmpl w:val="70E8D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DAD7C37"/>
    <w:multiLevelType w:val="hybridMultilevel"/>
    <w:tmpl w:val="1E4EF5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34E0297"/>
    <w:multiLevelType w:val="hybridMultilevel"/>
    <w:tmpl w:val="0234000C"/>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38814DE"/>
    <w:multiLevelType w:val="hybridMultilevel"/>
    <w:tmpl w:val="8250DB96"/>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3" w15:restartNumberingAfterBreak="0">
    <w:nsid w:val="654D172C"/>
    <w:multiLevelType w:val="hybridMultilevel"/>
    <w:tmpl w:val="3A6233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6F4728E"/>
    <w:multiLevelType w:val="hybridMultilevel"/>
    <w:tmpl w:val="F8C2F000"/>
    <w:lvl w:ilvl="0" w:tplc="2EA4D5F6">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75F6E3E"/>
    <w:multiLevelType w:val="hybridMultilevel"/>
    <w:tmpl w:val="3C645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7C8371C"/>
    <w:multiLevelType w:val="hybridMultilevel"/>
    <w:tmpl w:val="7E341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9A53DB9"/>
    <w:multiLevelType w:val="hybridMultilevel"/>
    <w:tmpl w:val="5D4A5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A4818E5"/>
    <w:multiLevelType w:val="hybridMultilevel"/>
    <w:tmpl w:val="70C6B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02339BC"/>
    <w:multiLevelType w:val="hybridMultilevel"/>
    <w:tmpl w:val="2C88B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41520A6"/>
    <w:multiLevelType w:val="hybridMultilevel"/>
    <w:tmpl w:val="92984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55F140D"/>
    <w:multiLevelType w:val="hybridMultilevel"/>
    <w:tmpl w:val="DA1606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5BC7CCE"/>
    <w:multiLevelType w:val="hybridMultilevel"/>
    <w:tmpl w:val="A0B02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F536454"/>
    <w:multiLevelType w:val="hybridMultilevel"/>
    <w:tmpl w:val="8DB84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CF7101"/>
    <w:multiLevelType w:val="hybridMultilevel"/>
    <w:tmpl w:val="12964E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7"/>
  </w:num>
  <w:num w:numId="4">
    <w:abstractNumId w:val="21"/>
  </w:num>
  <w:num w:numId="5">
    <w:abstractNumId w:val="36"/>
  </w:num>
  <w:num w:numId="6">
    <w:abstractNumId w:val="28"/>
  </w:num>
  <w:num w:numId="7">
    <w:abstractNumId w:val="26"/>
  </w:num>
  <w:num w:numId="8">
    <w:abstractNumId w:val="18"/>
  </w:num>
  <w:num w:numId="9">
    <w:abstractNumId w:val="23"/>
  </w:num>
  <w:num w:numId="10">
    <w:abstractNumId w:val="33"/>
  </w:num>
  <w:num w:numId="11">
    <w:abstractNumId w:val="5"/>
  </w:num>
  <w:num w:numId="12">
    <w:abstractNumId w:val="44"/>
  </w:num>
  <w:num w:numId="13">
    <w:abstractNumId w:val="1"/>
  </w:num>
  <w:num w:numId="14">
    <w:abstractNumId w:val="22"/>
  </w:num>
  <w:num w:numId="15">
    <w:abstractNumId w:val="30"/>
  </w:num>
  <w:num w:numId="16">
    <w:abstractNumId w:val="16"/>
  </w:num>
  <w:num w:numId="17">
    <w:abstractNumId w:val="35"/>
  </w:num>
  <w:num w:numId="18">
    <w:abstractNumId w:val="39"/>
  </w:num>
  <w:num w:numId="19">
    <w:abstractNumId w:val="9"/>
  </w:num>
  <w:num w:numId="20">
    <w:abstractNumId w:val="37"/>
  </w:num>
  <w:num w:numId="21">
    <w:abstractNumId w:val="38"/>
  </w:num>
  <w:num w:numId="22">
    <w:abstractNumId w:val="11"/>
  </w:num>
  <w:num w:numId="23">
    <w:abstractNumId w:val="43"/>
  </w:num>
  <w:num w:numId="24">
    <w:abstractNumId w:val="42"/>
  </w:num>
  <w:num w:numId="25">
    <w:abstractNumId w:val="27"/>
  </w:num>
  <w:num w:numId="26">
    <w:abstractNumId w:val="3"/>
  </w:num>
  <w:num w:numId="27">
    <w:abstractNumId w:val="24"/>
  </w:num>
  <w:num w:numId="28">
    <w:abstractNumId w:val="6"/>
  </w:num>
  <w:num w:numId="29">
    <w:abstractNumId w:val="7"/>
  </w:num>
  <w:num w:numId="30">
    <w:abstractNumId w:val="12"/>
  </w:num>
  <w:num w:numId="31">
    <w:abstractNumId w:val="41"/>
  </w:num>
  <w:num w:numId="32">
    <w:abstractNumId w:val="0"/>
  </w:num>
  <w:num w:numId="33">
    <w:abstractNumId w:val="25"/>
  </w:num>
  <w:num w:numId="34">
    <w:abstractNumId w:val="40"/>
  </w:num>
  <w:num w:numId="35">
    <w:abstractNumId w:val="15"/>
  </w:num>
  <w:num w:numId="36">
    <w:abstractNumId w:val="10"/>
  </w:num>
  <w:num w:numId="37">
    <w:abstractNumId w:val="34"/>
  </w:num>
  <w:num w:numId="38">
    <w:abstractNumId w:val="2"/>
  </w:num>
  <w:num w:numId="39">
    <w:abstractNumId w:val="13"/>
  </w:num>
  <w:num w:numId="40">
    <w:abstractNumId w:val="31"/>
  </w:num>
  <w:num w:numId="41">
    <w:abstractNumId w:val="8"/>
  </w:num>
  <w:num w:numId="42">
    <w:abstractNumId w:val="19"/>
  </w:num>
  <w:num w:numId="43">
    <w:abstractNumId w:val="14"/>
  </w:num>
  <w:num w:numId="44">
    <w:abstractNumId w:val="32"/>
  </w:num>
  <w:num w:numId="45">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13848"/>
    <w:rsid w:val="00013E54"/>
    <w:rsid w:val="00015917"/>
    <w:rsid w:val="00017205"/>
    <w:rsid w:val="00021FD7"/>
    <w:rsid w:val="000239F7"/>
    <w:rsid w:val="00023E19"/>
    <w:rsid w:val="00030144"/>
    <w:rsid w:val="0003257F"/>
    <w:rsid w:val="00041E93"/>
    <w:rsid w:val="00046373"/>
    <w:rsid w:val="00056064"/>
    <w:rsid w:val="0006219A"/>
    <w:rsid w:val="00074FFB"/>
    <w:rsid w:val="00076F75"/>
    <w:rsid w:val="00082877"/>
    <w:rsid w:val="00094D48"/>
    <w:rsid w:val="000A3531"/>
    <w:rsid w:val="000C09D5"/>
    <w:rsid w:val="000C0A9A"/>
    <w:rsid w:val="000C70B1"/>
    <w:rsid w:val="000D47A3"/>
    <w:rsid w:val="000F17EA"/>
    <w:rsid w:val="000F3FBD"/>
    <w:rsid w:val="00107C86"/>
    <w:rsid w:val="00114380"/>
    <w:rsid w:val="00122284"/>
    <w:rsid w:val="001250BC"/>
    <w:rsid w:val="00130605"/>
    <w:rsid w:val="001646A6"/>
    <w:rsid w:val="001660DB"/>
    <w:rsid w:val="0017220A"/>
    <w:rsid w:val="00177700"/>
    <w:rsid w:val="001875A3"/>
    <w:rsid w:val="00190385"/>
    <w:rsid w:val="001A2C97"/>
    <w:rsid w:val="001A2F29"/>
    <w:rsid w:val="001A5DD6"/>
    <w:rsid w:val="001B1EE7"/>
    <w:rsid w:val="001B2B8F"/>
    <w:rsid w:val="001B4C3F"/>
    <w:rsid w:val="001D6675"/>
    <w:rsid w:val="001D79AA"/>
    <w:rsid w:val="001F5F08"/>
    <w:rsid w:val="001F6564"/>
    <w:rsid w:val="002046CA"/>
    <w:rsid w:val="00206F93"/>
    <w:rsid w:val="00222682"/>
    <w:rsid w:val="002239C8"/>
    <w:rsid w:val="00223E5B"/>
    <w:rsid w:val="00245AB7"/>
    <w:rsid w:val="00256F2E"/>
    <w:rsid w:val="0026127B"/>
    <w:rsid w:val="00261C1C"/>
    <w:rsid w:val="00267ECE"/>
    <w:rsid w:val="00273E4D"/>
    <w:rsid w:val="002A6879"/>
    <w:rsid w:val="002C23B6"/>
    <w:rsid w:val="002C2F6D"/>
    <w:rsid w:val="002C4662"/>
    <w:rsid w:val="002D5D49"/>
    <w:rsid w:val="002D6F03"/>
    <w:rsid w:val="002E1C65"/>
    <w:rsid w:val="002E2459"/>
    <w:rsid w:val="002E4E22"/>
    <w:rsid w:val="002F5137"/>
    <w:rsid w:val="00313DBD"/>
    <w:rsid w:val="003149BA"/>
    <w:rsid w:val="00337E6A"/>
    <w:rsid w:val="0034403B"/>
    <w:rsid w:val="003512B3"/>
    <w:rsid w:val="00364B98"/>
    <w:rsid w:val="00370546"/>
    <w:rsid w:val="003769EC"/>
    <w:rsid w:val="00376A1F"/>
    <w:rsid w:val="00386CEB"/>
    <w:rsid w:val="0039139E"/>
    <w:rsid w:val="003A050E"/>
    <w:rsid w:val="003A1CED"/>
    <w:rsid w:val="003A482A"/>
    <w:rsid w:val="003B04AB"/>
    <w:rsid w:val="003B32ED"/>
    <w:rsid w:val="003B3F6B"/>
    <w:rsid w:val="003C433E"/>
    <w:rsid w:val="003D102D"/>
    <w:rsid w:val="00401F95"/>
    <w:rsid w:val="00410454"/>
    <w:rsid w:val="00412BA7"/>
    <w:rsid w:val="00415139"/>
    <w:rsid w:val="00436ACC"/>
    <w:rsid w:val="00437105"/>
    <w:rsid w:val="004425A5"/>
    <w:rsid w:val="00442E07"/>
    <w:rsid w:val="00445082"/>
    <w:rsid w:val="0044608D"/>
    <w:rsid w:val="00446A30"/>
    <w:rsid w:val="0045165B"/>
    <w:rsid w:val="00454515"/>
    <w:rsid w:val="004552B3"/>
    <w:rsid w:val="0047186F"/>
    <w:rsid w:val="00474F35"/>
    <w:rsid w:val="00491B5F"/>
    <w:rsid w:val="004B4D39"/>
    <w:rsid w:val="004C037B"/>
    <w:rsid w:val="004C0D67"/>
    <w:rsid w:val="004C226A"/>
    <w:rsid w:val="004D0F4E"/>
    <w:rsid w:val="004D665F"/>
    <w:rsid w:val="004E2CD9"/>
    <w:rsid w:val="0050112D"/>
    <w:rsid w:val="00506E00"/>
    <w:rsid w:val="0050726D"/>
    <w:rsid w:val="005108E3"/>
    <w:rsid w:val="00511F98"/>
    <w:rsid w:val="00514163"/>
    <w:rsid w:val="005166E7"/>
    <w:rsid w:val="00530A22"/>
    <w:rsid w:val="0053499F"/>
    <w:rsid w:val="005400DD"/>
    <w:rsid w:val="0054390E"/>
    <w:rsid w:val="00544424"/>
    <w:rsid w:val="0054557B"/>
    <w:rsid w:val="005778D4"/>
    <w:rsid w:val="00595403"/>
    <w:rsid w:val="005A0FD5"/>
    <w:rsid w:val="005A1239"/>
    <w:rsid w:val="005A7F2B"/>
    <w:rsid w:val="005B38B7"/>
    <w:rsid w:val="005C354C"/>
    <w:rsid w:val="005D5913"/>
    <w:rsid w:val="005E4129"/>
    <w:rsid w:val="005F45DF"/>
    <w:rsid w:val="006112C6"/>
    <w:rsid w:val="00630981"/>
    <w:rsid w:val="00655442"/>
    <w:rsid w:val="006570D9"/>
    <w:rsid w:val="006755EF"/>
    <w:rsid w:val="006A55AA"/>
    <w:rsid w:val="006B3C5B"/>
    <w:rsid w:val="006B488D"/>
    <w:rsid w:val="006B7493"/>
    <w:rsid w:val="006C4A30"/>
    <w:rsid w:val="006F056C"/>
    <w:rsid w:val="006F0B6B"/>
    <w:rsid w:val="006F5709"/>
    <w:rsid w:val="006F6AE0"/>
    <w:rsid w:val="00710438"/>
    <w:rsid w:val="007105A5"/>
    <w:rsid w:val="00711741"/>
    <w:rsid w:val="0074129A"/>
    <w:rsid w:val="0074380C"/>
    <w:rsid w:val="00747C60"/>
    <w:rsid w:val="0075305D"/>
    <w:rsid w:val="00755BCF"/>
    <w:rsid w:val="00765967"/>
    <w:rsid w:val="00771D25"/>
    <w:rsid w:val="007801AE"/>
    <w:rsid w:val="00785AF2"/>
    <w:rsid w:val="00795135"/>
    <w:rsid w:val="00797920"/>
    <w:rsid w:val="007A569D"/>
    <w:rsid w:val="007C3859"/>
    <w:rsid w:val="007C49D4"/>
    <w:rsid w:val="007C5A98"/>
    <w:rsid w:val="007D4283"/>
    <w:rsid w:val="008117E2"/>
    <w:rsid w:val="008162CF"/>
    <w:rsid w:val="00830F4D"/>
    <w:rsid w:val="008400B6"/>
    <w:rsid w:val="00852D9C"/>
    <w:rsid w:val="00853B97"/>
    <w:rsid w:val="00855F43"/>
    <w:rsid w:val="00864787"/>
    <w:rsid w:val="008703CF"/>
    <w:rsid w:val="00871A6B"/>
    <w:rsid w:val="008817A5"/>
    <w:rsid w:val="00882CBD"/>
    <w:rsid w:val="00886584"/>
    <w:rsid w:val="0089499B"/>
    <w:rsid w:val="008960CE"/>
    <w:rsid w:val="00896BD9"/>
    <w:rsid w:val="008A1C06"/>
    <w:rsid w:val="008A268D"/>
    <w:rsid w:val="008A4015"/>
    <w:rsid w:val="008C0B05"/>
    <w:rsid w:val="008C1DE1"/>
    <w:rsid w:val="008C2653"/>
    <w:rsid w:val="008C44EC"/>
    <w:rsid w:val="008C58A7"/>
    <w:rsid w:val="008D3DD2"/>
    <w:rsid w:val="008E0975"/>
    <w:rsid w:val="008E45AC"/>
    <w:rsid w:val="008E7EB9"/>
    <w:rsid w:val="008F35A4"/>
    <w:rsid w:val="008F6EB8"/>
    <w:rsid w:val="0090186C"/>
    <w:rsid w:val="0093712B"/>
    <w:rsid w:val="009506DE"/>
    <w:rsid w:val="0095379F"/>
    <w:rsid w:val="00975090"/>
    <w:rsid w:val="00984DA1"/>
    <w:rsid w:val="00985F4F"/>
    <w:rsid w:val="00992129"/>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6398A"/>
    <w:rsid w:val="00A7526A"/>
    <w:rsid w:val="00A821A9"/>
    <w:rsid w:val="00A827A0"/>
    <w:rsid w:val="00A859ED"/>
    <w:rsid w:val="00A90B00"/>
    <w:rsid w:val="00A942AE"/>
    <w:rsid w:val="00A963C6"/>
    <w:rsid w:val="00AA04D7"/>
    <w:rsid w:val="00AA67E0"/>
    <w:rsid w:val="00AB275A"/>
    <w:rsid w:val="00AD114B"/>
    <w:rsid w:val="00AD4495"/>
    <w:rsid w:val="00B039DE"/>
    <w:rsid w:val="00B04DB7"/>
    <w:rsid w:val="00B10487"/>
    <w:rsid w:val="00B27203"/>
    <w:rsid w:val="00B334AF"/>
    <w:rsid w:val="00B3512F"/>
    <w:rsid w:val="00B41296"/>
    <w:rsid w:val="00B44474"/>
    <w:rsid w:val="00B55CC3"/>
    <w:rsid w:val="00B65623"/>
    <w:rsid w:val="00B702D2"/>
    <w:rsid w:val="00B716D9"/>
    <w:rsid w:val="00B92E98"/>
    <w:rsid w:val="00B93503"/>
    <w:rsid w:val="00BA0BD9"/>
    <w:rsid w:val="00BA5BFC"/>
    <w:rsid w:val="00BC3A63"/>
    <w:rsid w:val="00BC7B9F"/>
    <w:rsid w:val="00BE028D"/>
    <w:rsid w:val="00BF712C"/>
    <w:rsid w:val="00C11A6E"/>
    <w:rsid w:val="00C12810"/>
    <w:rsid w:val="00C32223"/>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762B4"/>
    <w:rsid w:val="00D8645D"/>
    <w:rsid w:val="00D864B3"/>
    <w:rsid w:val="00DA1BDC"/>
    <w:rsid w:val="00DC1EFB"/>
    <w:rsid w:val="00DD03C6"/>
    <w:rsid w:val="00DD6176"/>
    <w:rsid w:val="00DF198A"/>
    <w:rsid w:val="00E00E8C"/>
    <w:rsid w:val="00E21D22"/>
    <w:rsid w:val="00E33ABE"/>
    <w:rsid w:val="00E43FA2"/>
    <w:rsid w:val="00E45556"/>
    <w:rsid w:val="00E4675A"/>
    <w:rsid w:val="00E66BE5"/>
    <w:rsid w:val="00E73F10"/>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54798"/>
    <w:rsid w:val="00F7332C"/>
    <w:rsid w:val="00F91559"/>
    <w:rsid w:val="00F92DE6"/>
    <w:rsid w:val="00FA0945"/>
    <w:rsid w:val="00FB0346"/>
    <w:rsid w:val="00FB5FB5"/>
    <w:rsid w:val="00FC0706"/>
    <w:rsid w:val="00FC578C"/>
    <w:rsid w:val="00FD5578"/>
    <w:rsid w:val="00FE247D"/>
    <w:rsid w:val="00FE7F7D"/>
    <w:rsid w:val="00FF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CCA56A"/>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4C095AA-77C5-47DF-9C21-2EE9BCA51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Brittany Jolly (DEDJTR)</cp:lastModifiedBy>
  <cp:revision>3</cp:revision>
  <cp:lastPrinted>2020-03-05T01:25:00Z</cp:lastPrinted>
  <dcterms:created xsi:type="dcterms:W3CDTF">2020-03-12T00:39:00Z</dcterms:created>
  <dcterms:modified xsi:type="dcterms:W3CDTF">2020-03-12T00:41:00Z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