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0F55" w:rsidRPr="00651454" w:rsidRDefault="000B637D" w:rsidP="00B10DA4">
      <w:pPr>
        <w:pStyle w:val="Title"/>
      </w:pPr>
      <w:bookmarkStart w:id="0" w:name="_GoBack"/>
      <w:r w:rsidRPr="00651454">
        <w:t>Helping Victoria Grow</w:t>
      </w:r>
    </w:p>
    <w:p w:rsidR="00B10DA4" w:rsidRPr="00651454" w:rsidRDefault="00B10DA4" w:rsidP="00CF7D20">
      <w:pPr>
        <w:pStyle w:val="Subtitle"/>
      </w:pPr>
      <w:r w:rsidRPr="00651454">
        <w:t>Extractive Resources Strategy</w:t>
      </w:r>
      <w:bookmarkEnd w:id="0"/>
    </w:p>
    <w:p w:rsidR="00310F55" w:rsidRPr="00651454" w:rsidRDefault="00310F55" w:rsidP="00CF7D20">
      <w:pPr>
        <w:pStyle w:val="Subtitle"/>
      </w:pPr>
    </w:p>
    <w:p w:rsidR="00310F55" w:rsidRPr="00651454" w:rsidRDefault="00310F55" w:rsidP="00CF7D20">
      <w:pPr>
        <w:pStyle w:val="Subtitle"/>
        <w:rPr>
          <w:rFonts w:ascii="VIC-Light" w:hAnsi="VIC-Light" w:cs="VIC-Light"/>
          <w:sz w:val="83"/>
          <w:szCs w:val="83"/>
        </w:rPr>
      </w:pPr>
      <w:r w:rsidRPr="00651454">
        <w:t>Department of Economic Development, Jobs, Transport and Resources</w:t>
      </w:r>
      <w:r w:rsidRPr="00651454">
        <w:rPr>
          <w:rFonts w:ascii="VIC-Light" w:hAnsi="VIC-Light" w:cs="VIC-Light"/>
          <w:sz w:val="83"/>
          <w:szCs w:val="83"/>
        </w:rPr>
        <w:br w:type="page"/>
      </w:r>
    </w:p>
    <w:p w:rsidR="000B637D" w:rsidRPr="00651454" w:rsidRDefault="00CF7D20" w:rsidP="00CF7D20">
      <w:pPr>
        <w:pStyle w:val="Heading1"/>
        <w:framePr w:w="0" w:hRule="auto" w:wrap="auto" w:vAnchor="margin" w:hAnchor="text" w:yAlign="inline"/>
        <w:ind w:left="0"/>
        <w:rPr>
          <w:color w:val="auto"/>
        </w:rPr>
      </w:pPr>
      <w:r w:rsidRPr="00651454">
        <w:rPr>
          <w:color w:val="auto"/>
        </w:rPr>
        <w:lastRenderedPageBreak/>
        <w:t>Ministerial Foreword</w:t>
      </w:r>
    </w:p>
    <w:p w:rsidR="000B637D" w:rsidRPr="00651454" w:rsidRDefault="000B637D" w:rsidP="000B637D">
      <w:pPr>
        <w:autoSpaceDE w:val="0"/>
        <w:autoSpaceDN w:val="0"/>
        <w:adjustRightInd w:val="0"/>
        <w:spacing w:after="0" w:line="240" w:lineRule="auto"/>
        <w:rPr>
          <w:rFonts w:ascii="VIC-Medium" w:hAnsi="VIC-Medium" w:cs="VIC-Medium"/>
          <w:sz w:val="58"/>
          <w:szCs w:val="58"/>
        </w:rPr>
      </w:pPr>
      <w:r w:rsidRPr="00651454">
        <w:rPr>
          <w:b/>
          <w:noProof/>
          <w:lang w:eastAsia="en-AU"/>
        </w:rPr>
        <w:drawing>
          <wp:anchor distT="0" distB="0" distL="114300" distR="114300" simplePos="0" relativeHeight="251661312" behindDoc="1" locked="0" layoutInCell="1" allowOverlap="1" wp14:anchorId="5C201EDC" wp14:editId="574CD79B">
            <wp:simplePos x="0" y="0"/>
            <wp:positionH relativeFrom="margin">
              <wp:align>left</wp:align>
            </wp:positionH>
            <wp:positionV relativeFrom="paragraph">
              <wp:posOffset>359410</wp:posOffset>
            </wp:positionV>
            <wp:extent cx="1354455" cy="1524000"/>
            <wp:effectExtent l="0" t="0" r="0" b="0"/>
            <wp:wrapTight wrapText="bothSides">
              <wp:wrapPolygon edited="0">
                <wp:start x="0" y="0"/>
                <wp:lineTo x="0" y="21330"/>
                <wp:lineTo x="21266" y="21330"/>
                <wp:lineTo x="21266" y="0"/>
                <wp:lineTo x="0" y="0"/>
              </wp:wrapPolygon>
            </wp:wrapTight>
            <wp:docPr id="31" name="Picture 31" descr="Photograph of the Minister for Resources, Tim Pa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445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37D" w:rsidRPr="00651454" w:rsidRDefault="000B637D" w:rsidP="00CF7D20">
      <w:pPr>
        <w:autoSpaceDE w:val="0"/>
        <w:autoSpaceDN w:val="0"/>
        <w:adjustRightInd w:val="0"/>
        <w:spacing w:after="0" w:line="360" w:lineRule="auto"/>
        <w:rPr>
          <w:rFonts w:cstheme="minorHAnsi"/>
        </w:rPr>
      </w:pPr>
      <w:r w:rsidRPr="00651454">
        <w:rPr>
          <w:rFonts w:cstheme="minorHAnsi"/>
        </w:rPr>
        <w:t xml:space="preserve">Victoria is growing fast. </w:t>
      </w:r>
    </w:p>
    <w:p w:rsidR="000B637D" w:rsidRPr="00651454" w:rsidRDefault="000B637D" w:rsidP="00CF7D20">
      <w:pPr>
        <w:autoSpaceDE w:val="0"/>
        <w:autoSpaceDN w:val="0"/>
        <w:adjustRightInd w:val="0"/>
        <w:spacing w:after="0" w:line="360" w:lineRule="auto"/>
        <w:rPr>
          <w:rFonts w:cstheme="minorHAnsi"/>
        </w:rPr>
      </w:pPr>
    </w:p>
    <w:p w:rsidR="000B637D" w:rsidRPr="00651454" w:rsidRDefault="000B637D" w:rsidP="00CF7D20">
      <w:pPr>
        <w:autoSpaceDE w:val="0"/>
        <w:autoSpaceDN w:val="0"/>
        <w:adjustRightInd w:val="0"/>
        <w:spacing w:after="0" w:line="360" w:lineRule="auto"/>
        <w:rPr>
          <w:rFonts w:cstheme="minorHAnsi"/>
        </w:rPr>
      </w:pPr>
      <w:r w:rsidRPr="00651454">
        <w:rPr>
          <w:rFonts w:cstheme="minorHAnsi"/>
        </w:rPr>
        <w:t xml:space="preserve">More people also want to live in Victoria. Our population grew by 2.3 per cent last financial year – making Victoria the fastest growing state in the nation. </w:t>
      </w:r>
    </w:p>
    <w:p w:rsidR="000B637D" w:rsidRPr="00651454" w:rsidRDefault="000B637D" w:rsidP="00CF7D20">
      <w:pPr>
        <w:autoSpaceDE w:val="0"/>
        <w:autoSpaceDN w:val="0"/>
        <w:adjustRightInd w:val="0"/>
        <w:spacing w:after="0" w:line="360" w:lineRule="auto"/>
        <w:rPr>
          <w:rFonts w:cstheme="minorHAnsi"/>
        </w:rPr>
      </w:pPr>
    </w:p>
    <w:p w:rsidR="000B637D" w:rsidRPr="00651454" w:rsidRDefault="000B637D" w:rsidP="00CF7D20">
      <w:pPr>
        <w:autoSpaceDE w:val="0"/>
        <w:autoSpaceDN w:val="0"/>
        <w:adjustRightInd w:val="0"/>
        <w:spacing w:after="0" w:line="360" w:lineRule="auto"/>
        <w:rPr>
          <w:rFonts w:cstheme="minorHAnsi"/>
        </w:rPr>
      </w:pPr>
      <w:r w:rsidRPr="00651454">
        <w:rPr>
          <w:rFonts w:cstheme="minorHAnsi"/>
        </w:rPr>
        <w:t>With this growth comes demand for services and pressure on our infrastructure. That’s why we’re building the projects both big and small that our state needs – and using local workers and products as we build.</w:t>
      </w:r>
    </w:p>
    <w:p w:rsidR="000B637D" w:rsidRPr="00651454" w:rsidRDefault="000B637D" w:rsidP="00CF7D20">
      <w:pPr>
        <w:autoSpaceDE w:val="0"/>
        <w:autoSpaceDN w:val="0"/>
        <w:adjustRightInd w:val="0"/>
        <w:spacing w:after="0" w:line="360" w:lineRule="auto"/>
        <w:rPr>
          <w:rFonts w:cstheme="minorHAnsi"/>
        </w:rPr>
      </w:pPr>
    </w:p>
    <w:p w:rsidR="000B637D" w:rsidRPr="00651454" w:rsidRDefault="000B637D" w:rsidP="00CF7D20">
      <w:pPr>
        <w:autoSpaceDE w:val="0"/>
        <w:autoSpaceDN w:val="0"/>
        <w:adjustRightInd w:val="0"/>
        <w:spacing w:after="0" w:line="360" w:lineRule="auto"/>
        <w:rPr>
          <w:rFonts w:cstheme="minorHAnsi"/>
        </w:rPr>
      </w:pPr>
      <w:r w:rsidRPr="00651454">
        <w:rPr>
          <w:rFonts w:cstheme="minorHAnsi"/>
        </w:rPr>
        <w:t>A key ingredient for all this new infrastructure currently lies beneath our ground. We must act now to secure our extractive resources: the sand, rock, gravel and clay that will be used to make the bricks, concrete, buildings and roads of tomorrow. Otherwise, we risk building over these crucial resources and they will become inaccessible.</w:t>
      </w:r>
    </w:p>
    <w:p w:rsidR="000B637D" w:rsidRPr="00651454" w:rsidRDefault="000B637D" w:rsidP="00CF7D20">
      <w:pPr>
        <w:autoSpaceDE w:val="0"/>
        <w:autoSpaceDN w:val="0"/>
        <w:adjustRightInd w:val="0"/>
        <w:spacing w:after="0" w:line="360" w:lineRule="auto"/>
        <w:rPr>
          <w:rFonts w:cstheme="minorHAnsi"/>
        </w:rPr>
      </w:pPr>
    </w:p>
    <w:p w:rsidR="000B637D" w:rsidRPr="00651454" w:rsidRDefault="000B637D" w:rsidP="00CF7D20">
      <w:pPr>
        <w:autoSpaceDE w:val="0"/>
        <w:autoSpaceDN w:val="0"/>
        <w:adjustRightInd w:val="0"/>
        <w:spacing w:after="0" w:line="360" w:lineRule="auto"/>
        <w:rPr>
          <w:rFonts w:cstheme="minorHAnsi"/>
        </w:rPr>
      </w:pPr>
      <w:r w:rsidRPr="00651454">
        <w:rPr>
          <w:rFonts w:cstheme="minorHAnsi"/>
        </w:rPr>
        <w:t>That’s why we have developed Victoria’s first Extractive Resources Strategy. This new strategic approach will be key to helping Victoria grow.</w:t>
      </w:r>
    </w:p>
    <w:p w:rsidR="000B637D" w:rsidRPr="00651454" w:rsidRDefault="000B637D" w:rsidP="00CF7D20">
      <w:pPr>
        <w:autoSpaceDE w:val="0"/>
        <w:autoSpaceDN w:val="0"/>
        <w:adjustRightInd w:val="0"/>
        <w:spacing w:after="0" w:line="360" w:lineRule="auto"/>
        <w:rPr>
          <w:rFonts w:cstheme="minorHAnsi"/>
        </w:rPr>
      </w:pPr>
    </w:p>
    <w:p w:rsidR="000B637D" w:rsidRPr="00651454" w:rsidRDefault="000B637D" w:rsidP="00CF7D20">
      <w:pPr>
        <w:autoSpaceDE w:val="0"/>
        <w:autoSpaceDN w:val="0"/>
        <w:adjustRightInd w:val="0"/>
        <w:spacing w:after="0" w:line="360" w:lineRule="auto"/>
        <w:rPr>
          <w:rFonts w:cstheme="minorHAnsi"/>
        </w:rPr>
      </w:pPr>
      <w:r w:rsidRPr="00651454">
        <w:rPr>
          <w:rFonts w:cstheme="minorHAnsi"/>
        </w:rPr>
        <w:t>Tim Pallas MP</w:t>
      </w:r>
    </w:p>
    <w:p w:rsidR="000B637D" w:rsidRPr="00651454" w:rsidRDefault="000B637D" w:rsidP="00CF7D20">
      <w:pPr>
        <w:autoSpaceDE w:val="0"/>
        <w:autoSpaceDN w:val="0"/>
        <w:adjustRightInd w:val="0"/>
        <w:spacing w:after="0" w:line="360" w:lineRule="auto"/>
        <w:rPr>
          <w:rFonts w:cstheme="minorHAnsi"/>
        </w:rPr>
      </w:pPr>
      <w:r w:rsidRPr="00651454">
        <w:rPr>
          <w:rFonts w:cstheme="minorHAnsi"/>
        </w:rPr>
        <w:t>Minister for Resources</w:t>
      </w:r>
    </w:p>
    <w:p w:rsidR="000B637D" w:rsidRPr="00651454" w:rsidRDefault="000B637D" w:rsidP="00CF7D20">
      <w:pPr>
        <w:autoSpaceDE w:val="0"/>
        <w:autoSpaceDN w:val="0"/>
        <w:adjustRightInd w:val="0"/>
        <w:spacing w:after="0" w:line="360" w:lineRule="auto"/>
        <w:rPr>
          <w:rFonts w:cstheme="minorHAnsi"/>
        </w:rPr>
      </w:pPr>
    </w:p>
    <w:p w:rsidR="000B637D" w:rsidRPr="00651454" w:rsidRDefault="000B637D" w:rsidP="00CF7D20">
      <w:pPr>
        <w:autoSpaceDE w:val="0"/>
        <w:autoSpaceDN w:val="0"/>
        <w:adjustRightInd w:val="0"/>
        <w:spacing w:after="0" w:line="360" w:lineRule="auto"/>
        <w:rPr>
          <w:rFonts w:cstheme="minorHAnsi"/>
        </w:rPr>
      </w:pPr>
    </w:p>
    <w:p w:rsidR="000B637D" w:rsidRPr="00651454" w:rsidRDefault="00CF7D20" w:rsidP="00CF7D20">
      <w:pPr>
        <w:autoSpaceDE w:val="0"/>
        <w:autoSpaceDN w:val="0"/>
        <w:adjustRightInd w:val="0"/>
        <w:spacing w:after="0" w:line="360" w:lineRule="auto"/>
        <w:rPr>
          <w:rFonts w:cstheme="minorHAnsi"/>
        </w:rPr>
      </w:pPr>
      <w:r w:rsidRPr="00651454">
        <w:rPr>
          <w:rFonts w:cstheme="minorHAnsi"/>
          <w:noProof/>
        </w:rPr>
        <w:lastRenderedPageBreak/>
        <w:drawing>
          <wp:inline distT="0" distB="0" distL="0" distR="0" wp14:anchorId="65E84ED7" wp14:editId="1C257B21">
            <wp:extent cx="2509284" cy="5540428"/>
            <wp:effectExtent l="0" t="0" r="5715" b="3175"/>
            <wp:docPr id="2" name="Picture 2" descr="Decorative image describing industry facts. It states: 535 quarries produce 50 million tonnes of stone, limestone, gypsum, sand and gravel per year. $786 million generated at the quarry gave. 35% of the total costs of materials for typical construction projects. 2710 people directly employed by the sector. $5.4 million in government royalties generated by the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122" t="12232" r="25296" b="7996"/>
                    <a:stretch/>
                  </pic:blipFill>
                  <pic:spPr bwMode="auto">
                    <a:xfrm>
                      <a:off x="0" y="0"/>
                      <a:ext cx="2520318" cy="5564790"/>
                    </a:xfrm>
                    <a:prstGeom prst="rect">
                      <a:avLst/>
                    </a:prstGeom>
                    <a:ln>
                      <a:noFill/>
                    </a:ln>
                    <a:extLst>
                      <a:ext uri="{53640926-AAD7-44D8-BBD7-CCE9431645EC}">
                        <a14:shadowObscured xmlns:a14="http://schemas.microsoft.com/office/drawing/2010/main"/>
                      </a:ext>
                    </a:extLst>
                  </pic:spPr>
                </pic:pic>
              </a:graphicData>
            </a:graphic>
          </wp:inline>
        </w:drawing>
      </w:r>
    </w:p>
    <w:p w:rsidR="000B637D" w:rsidRPr="00651454" w:rsidRDefault="000B637D" w:rsidP="00CF7D20">
      <w:pPr>
        <w:autoSpaceDE w:val="0"/>
        <w:autoSpaceDN w:val="0"/>
        <w:adjustRightInd w:val="0"/>
        <w:spacing w:after="0" w:line="360" w:lineRule="auto"/>
        <w:rPr>
          <w:rFonts w:cstheme="minorHAnsi"/>
        </w:rPr>
      </w:pPr>
      <w:r w:rsidRPr="00651454">
        <w:rPr>
          <w:rFonts w:cstheme="minorHAnsi"/>
        </w:rPr>
        <w:t>The Government will invest $15.7 million over 2 years to address Victoria’s growing extractive resources</w:t>
      </w:r>
    </w:p>
    <w:p w:rsidR="000B637D" w:rsidRPr="00651454" w:rsidRDefault="000B637D" w:rsidP="00CF7D20">
      <w:pPr>
        <w:autoSpaceDE w:val="0"/>
        <w:autoSpaceDN w:val="0"/>
        <w:adjustRightInd w:val="0"/>
        <w:spacing w:after="0" w:line="360" w:lineRule="auto"/>
        <w:rPr>
          <w:rFonts w:cstheme="minorHAnsi"/>
        </w:rPr>
      </w:pPr>
      <w:r w:rsidRPr="00651454">
        <w:rPr>
          <w:rFonts w:cstheme="minorHAnsi"/>
        </w:rPr>
        <w:t>needs and to support the Government’s record $45 billion infrastructure investment.</w:t>
      </w:r>
    </w:p>
    <w:p w:rsidR="00310F55" w:rsidRPr="00651454" w:rsidRDefault="00310F55" w:rsidP="00CF7D20">
      <w:pPr>
        <w:autoSpaceDE w:val="0"/>
        <w:autoSpaceDN w:val="0"/>
        <w:adjustRightInd w:val="0"/>
        <w:spacing w:after="0" w:line="360" w:lineRule="auto"/>
        <w:rPr>
          <w:rFonts w:cstheme="minorHAnsi"/>
        </w:rPr>
      </w:pPr>
    </w:p>
    <w:p w:rsidR="00310F55" w:rsidRPr="00651454" w:rsidRDefault="00310F55" w:rsidP="00CF7D20">
      <w:pPr>
        <w:autoSpaceDE w:val="0"/>
        <w:autoSpaceDN w:val="0"/>
        <w:adjustRightInd w:val="0"/>
        <w:spacing w:after="0" w:line="360" w:lineRule="auto"/>
        <w:rPr>
          <w:rFonts w:cstheme="minorHAnsi"/>
        </w:rPr>
      </w:pPr>
    </w:p>
    <w:p w:rsidR="000B637D" w:rsidRPr="00651454" w:rsidRDefault="000B637D" w:rsidP="00CF7D20">
      <w:pPr>
        <w:autoSpaceDE w:val="0"/>
        <w:autoSpaceDN w:val="0"/>
        <w:adjustRightInd w:val="0"/>
        <w:spacing w:after="0" w:line="360" w:lineRule="auto"/>
        <w:rPr>
          <w:rFonts w:cstheme="minorHAnsi"/>
        </w:rPr>
      </w:pPr>
      <w:r w:rsidRPr="00651454">
        <w:rPr>
          <w:rFonts w:cstheme="minorHAnsi"/>
        </w:rPr>
        <w:t>Demand for extractive resources is at an all-time high due to high population growth and the ramp up in major infrastructure projects.</w:t>
      </w:r>
    </w:p>
    <w:p w:rsidR="000B637D" w:rsidRPr="00651454" w:rsidRDefault="000B637D" w:rsidP="00CF7D20">
      <w:pPr>
        <w:autoSpaceDE w:val="0"/>
        <w:autoSpaceDN w:val="0"/>
        <w:adjustRightInd w:val="0"/>
        <w:spacing w:after="0" w:line="360" w:lineRule="auto"/>
        <w:rPr>
          <w:rFonts w:cstheme="minorHAnsi"/>
        </w:rPr>
      </w:pPr>
      <w:r w:rsidRPr="00651454">
        <w:rPr>
          <w:rFonts w:cstheme="minorHAnsi"/>
        </w:rPr>
        <w:t>Emerging shortfalls in the supply of extractive resources is creating an urgent need for the Government to take immediate action to secure high quality resources that are needed to meet Victoria’s current and future infrastructure and affordable</w:t>
      </w:r>
      <w:r w:rsidR="00CF7D20" w:rsidRPr="00651454">
        <w:rPr>
          <w:rFonts w:cstheme="minorHAnsi"/>
        </w:rPr>
        <w:t xml:space="preserve"> </w:t>
      </w:r>
      <w:r w:rsidRPr="00651454">
        <w:rPr>
          <w:rFonts w:cstheme="minorHAnsi"/>
        </w:rPr>
        <w:t>housing requirements.</w:t>
      </w:r>
    </w:p>
    <w:p w:rsidR="00310F55" w:rsidRPr="00651454" w:rsidRDefault="00310F55" w:rsidP="00CF7D20">
      <w:pPr>
        <w:autoSpaceDE w:val="0"/>
        <w:autoSpaceDN w:val="0"/>
        <w:adjustRightInd w:val="0"/>
        <w:spacing w:after="0" w:line="360" w:lineRule="auto"/>
        <w:rPr>
          <w:rFonts w:cstheme="minorHAnsi"/>
        </w:rPr>
      </w:pPr>
      <w:r w:rsidRPr="00651454">
        <w:rPr>
          <w:rFonts w:cstheme="minorHAnsi"/>
        </w:rPr>
        <w:br w:type="page"/>
      </w:r>
    </w:p>
    <w:p w:rsidR="000B637D" w:rsidRPr="00651454" w:rsidRDefault="00CF7D20" w:rsidP="00CF7D20">
      <w:pPr>
        <w:pStyle w:val="Heading1"/>
        <w:framePr w:w="0" w:hRule="auto" w:wrap="auto" w:vAnchor="margin" w:hAnchor="text" w:yAlign="inline"/>
        <w:ind w:left="0"/>
        <w:rPr>
          <w:color w:val="auto"/>
        </w:rPr>
      </w:pPr>
      <w:r w:rsidRPr="00651454">
        <w:rPr>
          <w:color w:val="auto"/>
        </w:rPr>
        <w:lastRenderedPageBreak/>
        <w:t>Demand is Increasing</w:t>
      </w:r>
    </w:p>
    <w:p w:rsidR="000B637D" w:rsidRPr="00651454" w:rsidRDefault="000B637D" w:rsidP="000B637D">
      <w:pPr>
        <w:autoSpaceDE w:val="0"/>
        <w:autoSpaceDN w:val="0"/>
        <w:adjustRightInd w:val="0"/>
        <w:spacing w:after="0" w:line="240" w:lineRule="auto"/>
        <w:rPr>
          <w:rFonts w:ascii="VIC-Light" w:hAnsi="VIC-Light" w:cs="VIC-Light"/>
          <w:sz w:val="14"/>
          <w:szCs w:val="14"/>
        </w:rPr>
      </w:pPr>
    </w:p>
    <w:p w:rsidR="000B637D" w:rsidRPr="00651454" w:rsidRDefault="000B637D" w:rsidP="000B637D">
      <w:pPr>
        <w:autoSpaceDE w:val="0"/>
        <w:autoSpaceDN w:val="0"/>
        <w:adjustRightInd w:val="0"/>
        <w:spacing w:after="0" w:line="240" w:lineRule="auto"/>
        <w:rPr>
          <w:rFonts w:ascii="VIC-Light" w:hAnsi="VIC-Light" w:cs="VIC-Light"/>
          <w:sz w:val="14"/>
          <w:szCs w:val="14"/>
        </w:rPr>
      </w:pPr>
    </w:p>
    <w:p w:rsidR="000B637D" w:rsidRPr="00651454" w:rsidRDefault="000B637D" w:rsidP="00CF7D20">
      <w:pPr>
        <w:autoSpaceDE w:val="0"/>
        <w:autoSpaceDN w:val="0"/>
        <w:adjustRightInd w:val="0"/>
        <w:spacing w:after="0" w:line="360" w:lineRule="auto"/>
        <w:rPr>
          <w:rFonts w:cstheme="minorHAnsi"/>
        </w:rPr>
      </w:pPr>
      <w:r w:rsidRPr="00651454">
        <w:rPr>
          <w:rFonts w:cstheme="minorHAnsi"/>
        </w:rPr>
        <w:t xml:space="preserve">Extractive resources are high volume, heavy, low value materials that are ideally extracted close to where they are needed </w:t>
      </w:r>
      <w:proofErr w:type="gramStart"/>
      <w:r w:rsidRPr="00651454">
        <w:rPr>
          <w:rFonts w:cstheme="minorHAnsi"/>
        </w:rPr>
        <w:t>in order to</w:t>
      </w:r>
      <w:proofErr w:type="gramEnd"/>
      <w:r w:rsidRPr="00651454">
        <w:rPr>
          <w:rFonts w:cstheme="minorHAnsi"/>
        </w:rPr>
        <w:t xml:space="preserve"> minimise transport costs as well as social and environmental impacts. Failure to ensure that </w:t>
      </w:r>
      <w:proofErr w:type="gramStart"/>
      <w:r w:rsidRPr="00651454">
        <w:rPr>
          <w:rFonts w:cstheme="minorHAnsi"/>
        </w:rPr>
        <w:t>a sufficient</w:t>
      </w:r>
      <w:proofErr w:type="gramEnd"/>
      <w:r w:rsidRPr="00651454">
        <w:rPr>
          <w:rFonts w:cstheme="minorHAnsi"/>
        </w:rPr>
        <w:t xml:space="preserve"> supply</w:t>
      </w:r>
      <w:r w:rsidR="00CF7D20" w:rsidRPr="00651454">
        <w:rPr>
          <w:rFonts w:cstheme="minorHAnsi"/>
        </w:rPr>
        <w:t xml:space="preserve"> </w:t>
      </w:r>
      <w:r w:rsidRPr="00651454">
        <w:rPr>
          <w:rFonts w:cstheme="minorHAnsi"/>
        </w:rPr>
        <w:t>of extractive resources is available within close proximity to our growth areas and infrastructure projects will likely increase the cost of constructing houses and infrastructure. This will mean more expensive and potentially fewer infrastructure projects for Victorians. Impacts on transport infrastructure, greenhouse gas emissions and other environmental impacts will also increase.</w:t>
      </w:r>
    </w:p>
    <w:p w:rsidR="00CD10AF" w:rsidRPr="00651454" w:rsidRDefault="00CD10AF" w:rsidP="00CF7D20">
      <w:pPr>
        <w:autoSpaceDE w:val="0"/>
        <w:autoSpaceDN w:val="0"/>
        <w:adjustRightInd w:val="0"/>
        <w:spacing w:after="0" w:line="360" w:lineRule="auto"/>
        <w:rPr>
          <w:rFonts w:cstheme="minorHAnsi"/>
        </w:rPr>
      </w:pPr>
    </w:p>
    <w:p w:rsidR="00CD10AF" w:rsidRPr="00651454" w:rsidRDefault="00CD10AF" w:rsidP="00CF7D20">
      <w:pPr>
        <w:autoSpaceDE w:val="0"/>
        <w:autoSpaceDN w:val="0"/>
        <w:adjustRightInd w:val="0"/>
        <w:spacing w:after="0" w:line="360" w:lineRule="auto"/>
        <w:rPr>
          <w:rFonts w:cstheme="minorHAnsi"/>
        </w:rPr>
      </w:pPr>
      <w:r w:rsidRPr="00651454">
        <w:rPr>
          <w:rFonts w:cstheme="minorHAnsi"/>
        </w:rPr>
        <w:t xml:space="preserve">We </w:t>
      </w:r>
      <w:proofErr w:type="gramStart"/>
      <w:r w:rsidRPr="00651454">
        <w:rPr>
          <w:rFonts w:cstheme="minorHAnsi"/>
        </w:rPr>
        <w:t>have the opportunity to</w:t>
      </w:r>
      <w:proofErr w:type="gramEnd"/>
      <w:r w:rsidRPr="00651454">
        <w:rPr>
          <w:rFonts w:cstheme="minorHAnsi"/>
        </w:rPr>
        <w:t xml:space="preserve"> proactively plan for the development of extractive resource projects to meet the</w:t>
      </w:r>
      <w:r w:rsidR="00CF7D20" w:rsidRPr="00651454">
        <w:rPr>
          <w:rFonts w:cstheme="minorHAnsi"/>
        </w:rPr>
        <w:t xml:space="preserve"> </w:t>
      </w:r>
      <w:r w:rsidRPr="00651454">
        <w:rPr>
          <w:rFonts w:cstheme="minorHAnsi"/>
        </w:rPr>
        <w:t>future housing and essential infrastructure needs of all Victorians.</w:t>
      </w:r>
    </w:p>
    <w:p w:rsidR="00CD10AF" w:rsidRPr="00651454" w:rsidRDefault="00CD10AF" w:rsidP="00CF7D20">
      <w:pPr>
        <w:autoSpaceDE w:val="0"/>
        <w:autoSpaceDN w:val="0"/>
        <w:adjustRightInd w:val="0"/>
        <w:spacing w:after="0" w:line="360" w:lineRule="auto"/>
        <w:rPr>
          <w:rFonts w:cstheme="minorHAnsi"/>
        </w:rPr>
      </w:pPr>
    </w:p>
    <w:p w:rsidR="00CD10AF" w:rsidRPr="00651454" w:rsidRDefault="00CD10AF" w:rsidP="00CF7D20">
      <w:pPr>
        <w:autoSpaceDE w:val="0"/>
        <w:autoSpaceDN w:val="0"/>
        <w:adjustRightInd w:val="0"/>
        <w:spacing w:after="0" w:line="360" w:lineRule="auto"/>
        <w:rPr>
          <w:rFonts w:cstheme="minorHAnsi"/>
        </w:rPr>
      </w:pPr>
      <w:r w:rsidRPr="00651454">
        <w:rPr>
          <w:rFonts w:cstheme="minorHAnsi"/>
        </w:rPr>
        <w:t>In 2018, demand for extractive resources has been tracking above the previous high demand forecast. At this rate, demand would increase to over 100 million tonnes per year by 2050, more than doubling 2015 annual production.</w:t>
      </w:r>
    </w:p>
    <w:p w:rsidR="00CD10AF" w:rsidRPr="00651454" w:rsidRDefault="00310F55" w:rsidP="000B637D">
      <w:pPr>
        <w:autoSpaceDE w:val="0"/>
        <w:autoSpaceDN w:val="0"/>
        <w:adjustRightInd w:val="0"/>
        <w:spacing w:after="0" w:line="240" w:lineRule="auto"/>
        <w:rPr>
          <w:noProof/>
        </w:rPr>
      </w:pPr>
      <w:r w:rsidRPr="00651454">
        <w:rPr>
          <w:noProof/>
          <w:lang w:eastAsia="en-AU"/>
        </w:rPr>
        <w:drawing>
          <wp:inline distT="0" distB="0" distL="0" distR="0" wp14:anchorId="1F60A044">
            <wp:extent cx="3435350" cy="2009775"/>
            <wp:effectExtent l="0" t="0" r="0" b="9525"/>
            <wp:docPr id="128" name="Picture 128" descr="Image showing where extractive resourcs are used in a standard house. Floor and roof tiles include clay, bricks include clay and aggregate, mortar includes sand and limestone, glass includes sand, and concrete includes sand and 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5350" cy="2009775"/>
                    </a:xfrm>
                    <a:prstGeom prst="rect">
                      <a:avLst/>
                    </a:prstGeom>
                    <a:noFill/>
                  </pic:spPr>
                </pic:pic>
              </a:graphicData>
            </a:graphic>
          </wp:inline>
        </w:drawing>
      </w:r>
    </w:p>
    <w:p w:rsidR="00CD10AF" w:rsidRPr="00651454" w:rsidRDefault="00CD10AF" w:rsidP="000B637D">
      <w:pPr>
        <w:autoSpaceDE w:val="0"/>
        <w:autoSpaceDN w:val="0"/>
        <w:adjustRightInd w:val="0"/>
        <w:spacing w:after="0" w:line="240" w:lineRule="auto"/>
        <w:rPr>
          <w:rFonts w:ascii="VIC-Medium" w:hAnsi="VIC-Medium" w:cs="VIC-Medium"/>
          <w:sz w:val="56"/>
          <w:szCs w:val="56"/>
        </w:rPr>
      </w:pPr>
      <w:r w:rsidRPr="00651454">
        <w:rPr>
          <w:rFonts w:ascii="VIC-Medium" w:hAnsi="VIC-Medium" w:cs="VIC-Medium"/>
          <w:sz w:val="56"/>
          <w:szCs w:val="56"/>
        </w:rPr>
        <w:tab/>
      </w:r>
    </w:p>
    <w:p w:rsidR="00CD10AF" w:rsidRPr="00651454" w:rsidRDefault="00CD10AF" w:rsidP="000B637D">
      <w:pPr>
        <w:autoSpaceDE w:val="0"/>
        <w:autoSpaceDN w:val="0"/>
        <w:adjustRightInd w:val="0"/>
        <w:spacing w:after="0" w:line="240" w:lineRule="auto"/>
        <w:rPr>
          <w:rFonts w:ascii="VIC-Medium" w:hAnsi="VIC-Medium" w:cs="VIC-Medium"/>
          <w:sz w:val="56"/>
          <w:szCs w:val="56"/>
        </w:rPr>
      </w:pPr>
    </w:p>
    <w:p w:rsidR="00CD10AF" w:rsidRPr="00651454" w:rsidRDefault="00CD10AF" w:rsidP="000B637D">
      <w:pPr>
        <w:autoSpaceDE w:val="0"/>
        <w:autoSpaceDN w:val="0"/>
        <w:adjustRightInd w:val="0"/>
        <w:spacing w:after="0" w:line="240" w:lineRule="auto"/>
        <w:rPr>
          <w:rFonts w:ascii="VIC-Medium" w:hAnsi="VIC-Medium" w:cs="VIC-Medium"/>
          <w:sz w:val="56"/>
          <w:szCs w:val="56"/>
        </w:rPr>
      </w:pPr>
    </w:p>
    <w:p w:rsidR="00CD10AF" w:rsidRPr="00651454" w:rsidRDefault="00CD10AF" w:rsidP="000B637D">
      <w:pPr>
        <w:autoSpaceDE w:val="0"/>
        <w:autoSpaceDN w:val="0"/>
        <w:adjustRightInd w:val="0"/>
        <w:spacing w:after="0" w:line="240" w:lineRule="auto"/>
        <w:rPr>
          <w:rFonts w:ascii="VIC-Medium" w:hAnsi="VIC-Medium" w:cs="VIC-Medium"/>
          <w:sz w:val="56"/>
          <w:szCs w:val="56"/>
        </w:rPr>
      </w:pPr>
    </w:p>
    <w:p w:rsidR="00CD10AF" w:rsidRPr="00651454" w:rsidRDefault="00CD10AF" w:rsidP="000B637D">
      <w:pPr>
        <w:autoSpaceDE w:val="0"/>
        <w:autoSpaceDN w:val="0"/>
        <w:adjustRightInd w:val="0"/>
        <w:spacing w:after="0" w:line="240" w:lineRule="auto"/>
        <w:rPr>
          <w:rFonts w:ascii="VIC-Medium" w:hAnsi="VIC-Medium" w:cs="VIC-Medium"/>
          <w:sz w:val="56"/>
          <w:szCs w:val="56"/>
        </w:rPr>
      </w:pPr>
    </w:p>
    <w:p w:rsidR="00310F55" w:rsidRPr="00651454" w:rsidRDefault="00310F55">
      <w:pPr>
        <w:rPr>
          <w:rFonts w:ascii="VIC-Medium" w:hAnsi="VIC-Medium" w:cs="VIC-Medium"/>
          <w:sz w:val="56"/>
          <w:szCs w:val="56"/>
        </w:rPr>
      </w:pPr>
      <w:r w:rsidRPr="00651454">
        <w:rPr>
          <w:noProof/>
        </w:rPr>
        <w:lastRenderedPageBreak/>
        <w:drawing>
          <wp:inline distT="0" distB="0" distL="0" distR="0" wp14:anchorId="3AD36621">
            <wp:extent cx="5109328" cy="4583961"/>
            <wp:effectExtent l="0" t="0" r="0" b="7620"/>
            <wp:docPr id="32" name="Picture 32" descr="This graph shows demand for extractive resources from 2015 under a baseline scenario (from around 48 million in 2015 to around 87 million in 2050) and a high demand scenario (around 57 million in 2015 to around 105 million in 2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8052" t="27640" r="44470" b="18576"/>
                    <a:stretch/>
                  </pic:blipFill>
                  <pic:spPr bwMode="auto">
                    <a:xfrm>
                      <a:off x="0" y="0"/>
                      <a:ext cx="5125220" cy="4598219"/>
                    </a:xfrm>
                    <a:prstGeom prst="rect">
                      <a:avLst/>
                    </a:prstGeom>
                    <a:ln>
                      <a:noFill/>
                    </a:ln>
                    <a:extLst>
                      <a:ext uri="{53640926-AAD7-44D8-BBD7-CCE9431645EC}">
                        <a14:shadowObscured xmlns:a14="http://schemas.microsoft.com/office/drawing/2010/main"/>
                      </a:ext>
                    </a:extLst>
                  </pic:spPr>
                </pic:pic>
              </a:graphicData>
            </a:graphic>
          </wp:inline>
        </w:drawing>
      </w:r>
      <w:r w:rsidRPr="00651454">
        <w:rPr>
          <w:rFonts w:ascii="VIC-Medium" w:hAnsi="VIC-Medium" w:cs="VIC-Medium"/>
          <w:noProof/>
          <w:sz w:val="56"/>
          <w:szCs w:val="56"/>
        </w:rPr>
        <w:drawing>
          <wp:inline distT="0" distB="0" distL="0" distR="0" wp14:anchorId="2B41CED9">
            <wp:extent cx="2581275" cy="3481169"/>
            <wp:effectExtent l="0" t="0" r="0" b="5080"/>
            <wp:docPr id="1" name="Picture 1" descr="Photograph of construction of a rail overpass in Mer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275" cy="3481169"/>
                    </a:xfrm>
                    <a:prstGeom prst="rect">
                      <a:avLst/>
                    </a:prstGeom>
                    <a:noFill/>
                    <a:ln>
                      <a:noFill/>
                    </a:ln>
                  </pic:spPr>
                </pic:pic>
              </a:graphicData>
            </a:graphic>
          </wp:inline>
        </w:drawing>
      </w:r>
      <w:r w:rsidRPr="00651454">
        <w:rPr>
          <w:rFonts w:ascii="VIC-Medium" w:hAnsi="VIC-Medium" w:cs="VIC-Medium"/>
          <w:sz w:val="56"/>
          <w:szCs w:val="56"/>
        </w:rPr>
        <w:br w:type="page"/>
      </w:r>
    </w:p>
    <w:p w:rsidR="000B637D" w:rsidRPr="00651454" w:rsidRDefault="00CF7D20" w:rsidP="00CF7D20">
      <w:pPr>
        <w:pStyle w:val="Heading1"/>
        <w:framePr w:w="0" w:hRule="auto" w:wrap="auto" w:vAnchor="margin" w:hAnchor="text" w:yAlign="inline"/>
        <w:ind w:left="0"/>
        <w:rPr>
          <w:color w:val="auto"/>
        </w:rPr>
      </w:pPr>
      <w:r w:rsidRPr="00651454">
        <w:rPr>
          <w:color w:val="auto"/>
        </w:rPr>
        <w:lastRenderedPageBreak/>
        <w:t>Secure Strategic Resources</w:t>
      </w:r>
    </w:p>
    <w:p w:rsidR="000B637D" w:rsidRPr="00651454" w:rsidRDefault="00CF7D20" w:rsidP="00CF7D20">
      <w:pPr>
        <w:pStyle w:val="Heading2"/>
        <w:framePr w:w="0" w:hRule="auto" w:wrap="auto" w:vAnchor="margin" w:hAnchor="text" w:yAlign="inline"/>
        <w:ind w:left="0"/>
      </w:pPr>
      <w:r w:rsidRPr="00651454">
        <w:t>The Extractive Resources Strategy sets a framework for securing cost-effective extractive resources for the benefit of all Victorians</w:t>
      </w:r>
    </w:p>
    <w:p w:rsidR="00CD10AF" w:rsidRPr="00651454" w:rsidRDefault="00CD10AF" w:rsidP="000B637D">
      <w:pPr>
        <w:autoSpaceDE w:val="0"/>
        <w:autoSpaceDN w:val="0"/>
        <w:adjustRightInd w:val="0"/>
        <w:spacing w:after="0" w:line="240" w:lineRule="auto"/>
        <w:rPr>
          <w:rFonts w:ascii="VIC-Light" w:hAnsi="VIC-Light" w:cs="VIC-Light"/>
          <w:sz w:val="18"/>
          <w:szCs w:val="18"/>
        </w:rPr>
      </w:pPr>
    </w:p>
    <w:p w:rsidR="00CD10AF" w:rsidRPr="00651454" w:rsidRDefault="000B637D" w:rsidP="00CF7D20">
      <w:pPr>
        <w:autoSpaceDE w:val="0"/>
        <w:autoSpaceDN w:val="0"/>
        <w:adjustRightInd w:val="0"/>
        <w:spacing w:after="0" w:line="360" w:lineRule="auto"/>
        <w:rPr>
          <w:rFonts w:cstheme="minorHAnsi"/>
        </w:rPr>
      </w:pPr>
      <w:r w:rsidRPr="00651454">
        <w:rPr>
          <w:rFonts w:cstheme="minorHAnsi"/>
        </w:rPr>
        <w:t>The priority areas for action under the Extractive Resources</w:t>
      </w:r>
      <w:r w:rsidR="00CD10AF" w:rsidRPr="00651454">
        <w:rPr>
          <w:rFonts w:cstheme="minorHAnsi"/>
        </w:rPr>
        <w:t xml:space="preserve"> Strategy are:</w:t>
      </w:r>
    </w:p>
    <w:p w:rsidR="000B637D" w:rsidRPr="00651454" w:rsidRDefault="000B637D" w:rsidP="00CF7D20">
      <w:pPr>
        <w:pStyle w:val="ListParagraph"/>
        <w:numPr>
          <w:ilvl w:val="0"/>
          <w:numId w:val="3"/>
        </w:numPr>
        <w:autoSpaceDE w:val="0"/>
        <w:autoSpaceDN w:val="0"/>
        <w:adjustRightInd w:val="0"/>
        <w:spacing w:after="0" w:line="360" w:lineRule="auto"/>
        <w:rPr>
          <w:rFonts w:cstheme="minorHAnsi"/>
        </w:rPr>
      </w:pPr>
      <w:r w:rsidRPr="00651454">
        <w:rPr>
          <w:rFonts w:cstheme="minorHAnsi"/>
        </w:rPr>
        <w:t>Implementing the recommendations of the Commissioner for Better</w:t>
      </w:r>
      <w:r w:rsidR="00CD10AF" w:rsidRPr="00651454">
        <w:rPr>
          <w:rFonts w:cstheme="minorHAnsi"/>
        </w:rPr>
        <w:t xml:space="preserve"> </w:t>
      </w:r>
      <w:r w:rsidRPr="00651454">
        <w:rPr>
          <w:rFonts w:cstheme="minorHAnsi"/>
        </w:rPr>
        <w:t>Regulation’s report, Getting the Groundwork Right: Better regulation</w:t>
      </w:r>
      <w:r w:rsidR="00CD10AF" w:rsidRPr="00651454">
        <w:rPr>
          <w:rFonts w:cstheme="minorHAnsi"/>
        </w:rPr>
        <w:t xml:space="preserve"> </w:t>
      </w:r>
      <w:r w:rsidRPr="00651454">
        <w:rPr>
          <w:rFonts w:cstheme="minorHAnsi"/>
        </w:rPr>
        <w:t>of mines and quarries;</w:t>
      </w:r>
    </w:p>
    <w:p w:rsidR="000B637D" w:rsidRPr="00651454" w:rsidRDefault="000B637D" w:rsidP="00CF7D20">
      <w:pPr>
        <w:pStyle w:val="ListParagraph"/>
        <w:numPr>
          <w:ilvl w:val="0"/>
          <w:numId w:val="3"/>
        </w:numPr>
        <w:autoSpaceDE w:val="0"/>
        <w:autoSpaceDN w:val="0"/>
        <w:adjustRightInd w:val="0"/>
        <w:spacing w:after="0" w:line="360" w:lineRule="auto"/>
        <w:rPr>
          <w:rFonts w:cstheme="minorHAnsi"/>
        </w:rPr>
      </w:pPr>
      <w:r w:rsidRPr="00651454">
        <w:rPr>
          <w:rFonts w:cstheme="minorHAnsi"/>
        </w:rPr>
        <w:t>Resource, land use and transport planning initiatives to secure</w:t>
      </w:r>
      <w:r w:rsidR="00CD10AF" w:rsidRPr="00651454">
        <w:rPr>
          <w:rFonts w:cstheme="minorHAnsi"/>
        </w:rPr>
        <w:t xml:space="preserve"> </w:t>
      </w:r>
      <w:r w:rsidRPr="00651454">
        <w:rPr>
          <w:rFonts w:cstheme="minorHAnsi"/>
        </w:rPr>
        <w:t>strategic extractive resources close to where they are needed;</w:t>
      </w:r>
    </w:p>
    <w:p w:rsidR="00CD10AF" w:rsidRPr="00651454" w:rsidRDefault="000B637D" w:rsidP="00CF7D20">
      <w:pPr>
        <w:pStyle w:val="ListParagraph"/>
        <w:numPr>
          <w:ilvl w:val="0"/>
          <w:numId w:val="3"/>
        </w:numPr>
        <w:autoSpaceDE w:val="0"/>
        <w:autoSpaceDN w:val="0"/>
        <w:adjustRightInd w:val="0"/>
        <w:spacing w:after="0" w:line="360" w:lineRule="auto"/>
        <w:rPr>
          <w:rFonts w:cstheme="minorHAnsi"/>
        </w:rPr>
      </w:pPr>
      <w:r w:rsidRPr="00651454">
        <w:rPr>
          <w:rFonts w:cstheme="minorHAnsi"/>
        </w:rPr>
        <w:t>Other initiatives to build community awareness and acceptance in the</w:t>
      </w:r>
      <w:r w:rsidR="00CD10AF" w:rsidRPr="00651454">
        <w:rPr>
          <w:rFonts w:cstheme="minorHAnsi"/>
        </w:rPr>
        <w:t xml:space="preserve"> </w:t>
      </w:r>
      <w:r w:rsidRPr="00651454">
        <w:rPr>
          <w:rFonts w:cstheme="minorHAnsi"/>
        </w:rPr>
        <w:t>extractives sector, promote sustainability and environmental stewardship</w:t>
      </w:r>
      <w:r w:rsidR="00CD10AF" w:rsidRPr="00651454">
        <w:rPr>
          <w:rFonts w:cstheme="minorHAnsi"/>
        </w:rPr>
        <w:t xml:space="preserve"> </w:t>
      </w:r>
      <w:r w:rsidRPr="00651454">
        <w:rPr>
          <w:rFonts w:cstheme="minorHAnsi"/>
        </w:rPr>
        <w:t>in the sector and promote innovation – including innovative end land use</w:t>
      </w:r>
      <w:r w:rsidR="00CD10AF" w:rsidRPr="00651454">
        <w:rPr>
          <w:rFonts w:cstheme="minorHAnsi"/>
        </w:rPr>
        <w:t xml:space="preserve"> </w:t>
      </w:r>
      <w:r w:rsidRPr="00651454">
        <w:rPr>
          <w:rFonts w:cstheme="minorHAnsi"/>
        </w:rPr>
        <w:t>for quarries post-closure.</w:t>
      </w:r>
      <w:r w:rsidR="00CD10AF" w:rsidRPr="00651454">
        <w:rPr>
          <w:rFonts w:cstheme="minorHAnsi"/>
        </w:rPr>
        <w:t xml:space="preserve"> </w:t>
      </w:r>
    </w:p>
    <w:p w:rsidR="00CD10AF" w:rsidRPr="00651454" w:rsidRDefault="00CD10AF" w:rsidP="000B637D">
      <w:pPr>
        <w:autoSpaceDE w:val="0"/>
        <w:autoSpaceDN w:val="0"/>
        <w:adjustRightInd w:val="0"/>
        <w:spacing w:after="0" w:line="240" w:lineRule="auto"/>
        <w:rPr>
          <w:rFonts w:ascii="VIC-Light" w:hAnsi="VIC-Light" w:cs="VIC-Light"/>
          <w:sz w:val="18"/>
          <w:szCs w:val="18"/>
        </w:rPr>
      </w:pPr>
      <w:r w:rsidRPr="00651454">
        <w:rPr>
          <w:noProof/>
        </w:rPr>
        <w:drawing>
          <wp:inline distT="0" distB="0" distL="0" distR="0" wp14:anchorId="637FA2DB">
            <wp:extent cx="5699760" cy="4475480"/>
            <wp:effectExtent l="0" t="0" r="0" b="1270"/>
            <wp:docPr id="41" name="Picture 41" descr="Map of Victoria carved up by LGAs. The top 20 strategic resource LGAs are coloured (from South Gippsland as the most important LGA). Overlaid are EIIAs - around two thirds of which occur in the top 20 LG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7939" t="15107" r="17861" b="4227"/>
                    <a:stretch/>
                  </pic:blipFill>
                  <pic:spPr bwMode="auto">
                    <a:xfrm>
                      <a:off x="0" y="0"/>
                      <a:ext cx="5699760" cy="4475480"/>
                    </a:xfrm>
                    <a:prstGeom prst="rect">
                      <a:avLst/>
                    </a:prstGeom>
                    <a:ln>
                      <a:noFill/>
                    </a:ln>
                    <a:extLst>
                      <a:ext uri="{53640926-AAD7-44D8-BBD7-CCE9431645EC}">
                        <a14:shadowObscured xmlns:a14="http://schemas.microsoft.com/office/drawing/2010/main"/>
                      </a:ext>
                    </a:extLst>
                  </pic:spPr>
                </pic:pic>
              </a:graphicData>
            </a:graphic>
          </wp:inline>
        </w:drawing>
      </w:r>
    </w:p>
    <w:p w:rsidR="00CD10AF" w:rsidRPr="00651454" w:rsidRDefault="00CD10AF" w:rsidP="000B637D">
      <w:pPr>
        <w:autoSpaceDE w:val="0"/>
        <w:autoSpaceDN w:val="0"/>
        <w:adjustRightInd w:val="0"/>
        <w:spacing w:after="0" w:line="240" w:lineRule="auto"/>
        <w:rPr>
          <w:rFonts w:ascii="VIC-Medium" w:hAnsi="VIC-Medium" w:cs="VIC-Medium"/>
          <w:sz w:val="18"/>
          <w:szCs w:val="18"/>
        </w:rPr>
      </w:pPr>
    </w:p>
    <w:p w:rsidR="000B637D" w:rsidRPr="00651454" w:rsidRDefault="000B637D" w:rsidP="00651454">
      <w:pPr>
        <w:pStyle w:val="Bulletlevel1"/>
        <w:spacing w:line="360" w:lineRule="auto"/>
        <w:rPr>
          <w:rFonts w:asciiTheme="minorHAnsi" w:hAnsiTheme="minorHAnsi" w:cstheme="minorHAnsi"/>
          <w:color w:val="auto"/>
          <w:sz w:val="22"/>
        </w:rPr>
      </w:pPr>
      <w:r w:rsidRPr="00651454">
        <w:rPr>
          <w:rFonts w:asciiTheme="minorHAnsi" w:hAnsiTheme="minorHAnsi" w:cstheme="minorHAnsi"/>
          <w:color w:val="auto"/>
          <w:sz w:val="22"/>
        </w:rPr>
        <w:lastRenderedPageBreak/>
        <w:t>To help meet Victoria’s future needs,</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we will consult with local government,</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industry and the community to</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establish Strategic Extractive Resource</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Areas and review existing Extractive</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Industry Interest Areas.</w:t>
      </w:r>
    </w:p>
    <w:p w:rsidR="00CD10AF" w:rsidRPr="00651454" w:rsidRDefault="00CD10AF" w:rsidP="00CF7D20">
      <w:pPr>
        <w:rPr>
          <w:sz w:val="24"/>
          <w:szCs w:val="24"/>
        </w:rPr>
      </w:pPr>
    </w:p>
    <w:p w:rsidR="00CD10AF" w:rsidRPr="00651454" w:rsidRDefault="00CD10AF" w:rsidP="000B637D">
      <w:pPr>
        <w:autoSpaceDE w:val="0"/>
        <w:autoSpaceDN w:val="0"/>
        <w:adjustRightInd w:val="0"/>
        <w:spacing w:after="0" w:line="240" w:lineRule="auto"/>
        <w:rPr>
          <w:rFonts w:ascii="VIC-Medium" w:hAnsi="VIC-Medium" w:cs="VIC-Medium"/>
          <w:sz w:val="24"/>
          <w:szCs w:val="24"/>
        </w:rPr>
      </w:pPr>
    </w:p>
    <w:p w:rsidR="00310F55" w:rsidRPr="00651454" w:rsidRDefault="00310F55">
      <w:pPr>
        <w:rPr>
          <w:rFonts w:ascii="VIC-Medium" w:hAnsi="VIC-Medium" w:cs="VIC-Medium"/>
          <w:sz w:val="56"/>
          <w:szCs w:val="56"/>
        </w:rPr>
      </w:pPr>
      <w:r w:rsidRPr="00651454">
        <w:rPr>
          <w:rFonts w:ascii="VIC-Medium" w:hAnsi="VIC-Medium" w:cs="VIC-Medium"/>
          <w:sz w:val="56"/>
          <w:szCs w:val="56"/>
        </w:rPr>
        <w:br w:type="page"/>
      </w:r>
    </w:p>
    <w:p w:rsidR="00CD10AF" w:rsidRPr="00651454" w:rsidRDefault="00CF7D20" w:rsidP="00CF7D20">
      <w:pPr>
        <w:pStyle w:val="Heading1"/>
        <w:framePr w:w="0" w:hRule="auto" w:wrap="auto" w:vAnchor="margin" w:hAnchor="text" w:yAlign="inline"/>
        <w:ind w:left="0"/>
        <w:rPr>
          <w:color w:val="auto"/>
        </w:rPr>
      </w:pPr>
      <w:r w:rsidRPr="00651454">
        <w:rPr>
          <w:color w:val="auto"/>
        </w:rPr>
        <w:lastRenderedPageBreak/>
        <w:t>Priority Actions</w:t>
      </w:r>
    </w:p>
    <w:p w:rsidR="000B637D" w:rsidRPr="00651454" w:rsidRDefault="00CD10AF" w:rsidP="00CF7D20">
      <w:pPr>
        <w:pStyle w:val="Heading2"/>
        <w:framePr w:w="0" w:hRule="auto" w:wrap="auto" w:vAnchor="margin" w:hAnchor="text" w:yAlign="inline"/>
        <w:ind w:left="0"/>
      </w:pPr>
      <w:r w:rsidRPr="00651454">
        <w:t>Resource a</w:t>
      </w:r>
      <w:r w:rsidR="000B637D" w:rsidRPr="00651454">
        <w:t>nd Land Use Planning</w:t>
      </w:r>
    </w:p>
    <w:p w:rsidR="00310F55" w:rsidRPr="00651454" w:rsidRDefault="00310F55" w:rsidP="00CF7D20">
      <w:pPr>
        <w:pStyle w:val="SRBodyText"/>
        <w:spacing w:line="360" w:lineRule="auto"/>
        <w:ind w:left="720" w:hanging="360"/>
        <w:rPr>
          <w:rFonts w:asciiTheme="minorHAnsi" w:hAnsiTheme="minorHAnsi" w:cstheme="minorHAnsi"/>
          <w:color w:val="auto"/>
          <w:sz w:val="22"/>
        </w:rPr>
      </w:pPr>
    </w:p>
    <w:p w:rsidR="000B637D" w:rsidRPr="00651454" w:rsidRDefault="000B637D" w:rsidP="00CF7D20">
      <w:pPr>
        <w:pStyle w:val="SRBodyText"/>
        <w:numPr>
          <w:ilvl w:val="0"/>
          <w:numId w:val="5"/>
        </w:numPr>
        <w:spacing w:line="360" w:lineRule="auto"/>
        <w:rPr>
          <w:rFonts w:asciiTheme="minorHAnsi" w:hAnsiTheme="minorHAnsi" w:cstheme="minorHAnsi"/>
          <w:color w:val="auto"/>
          <w:sz w:val="22"/>
        </w:rPr>
      </w:pPr>
      <w:r w:rsidRPr="00651454">
        <w:rPr>
          <w:rFonts w:asciiTheme="minorHAnsi" w:hAnsiTheme="minorHAnsi" w:cstheme="minorHAnsi"/>
          <w:color w:val="auto"/>
          <w:sz w:val="22"/>
        </w:rPr>
        <w:t>Conduct a pilot Strategic Extractive Resource Area project in partnership with local</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government</w:t>
      </w:r>
    </w:p>
    <w:p w:rsidR="000B637D" w:rsidRPr="00651454" w:rsidRDefault="000B637D" w:rsidP="00CF7D20">
      <w:pPr>
        <w:pStyle w:val="SRBodyText"/>
        <w:numPr>
          <w:ilvl w:val="0"/>
          <w:numId w:val="5"/>
        </w:numPr>
        <w:spacing w:line="360" w:lineRule="auto"/>
        <w:rPr>
          <w:rFonts w:asciiTheme="minorHAnsi" w:hAnsiTheme="minorHAnsi" w:cstheme="minorHAnsi"/>
          <w:color w:val="auto"/>
          <w:sz w:val="22"/>
        </w:rPr>
      </w:pPr>
      <w:r w:rsidRPr="00651454">
        <w:rPr>
          <w:rFonts w:asciiTheme="minorHAnsi" w:hAnsiTheme="minorHAnsi" w:cstheme="minorHAnsi"/>
          <w:color w:val="auto"/>
          <w:sz w:val="22"/>
        </w:rPr>
        <w:t>Revise short term supply and demand forecasts</w:t>
      </w:r>
    </w:p>
    <w:p w:rsidR="000B637D" w:rsidRPr="00651454" w:rsidRDefault="000B637D" w:rsidP="00CF7D20">
      <w:pPr>
        <w:pStyle w:val="SRBodyText"/>
        <w:numPr>
          <w:ilvl w:val="0"/>
          <w:numId w:val="5"/>
        </w:numPr>
        <w:spacing w:line="360" w:lineRule="auto"/>
        <w:rPr>
          <w:rFonts w:asciiTheme="minorHAnsi" w:hAnsiTheme="minorHAnsi" w:cstheme="minorHAnsi"/>
          <w:color w:val="auto"/>
          <w:sz w:val="22"/>
        </w:rPr>
      </w:pPr>
      <w:r w:rsidRPr="00651454">
        <w:rPr>
          <w:rFonts w:asciiTheme="minorHAnsi" w:hAnsiTheme="minorHAnsi" w:cstheme="minorHAnsi"/>
          <w:color w:val="auto"/>
          <w:sz w:val="22"/>
        </w:rPr>
        <w:t>Refresh the Extractive Industry Interest Areas</w:t>
      </w:r>
    </w:p>
    <w:p w:rsidR="000B637D" w:rsidRPr="00651454" w:rsidRDefault="000B637D" w:rsidP="00CF7D20">
      <w:pPr>
        <w:pStyle w:val="SRBodyText"/>
        <w:numPr>
          <w:ilvl w:val="0"/>
          <w:numId w:val="5"/>
        </w:numPr>
        <w:spacing w:line="360" w:lineRule="auto"/>
        <w:rPr>
          <w:rFonts w:asciiTheme="minorHAnsi" w:hAnsiTheme="minorHAnsi" w:cstheme="minorHAnsi"/>
          <w:color w:val="auto"/>
          <w:sz w:val="22"/>
        </w:rPr>
      </w:pPr>
      <w:r w:rsidRPr="00651454">
        <w:rPr>
          <w:rFonts w:asciiTheme="minorHAnsi" w:hAnsiTheme="minorHAnsi" w:cstheme="minorHAnsi"/>
          <w:color w:val="auto"/>
          <w:sz w:val="22"/>
        </w:rPr>
        <w:t>Engage early and often with stakeholders on key strategic planning initiatives</w:t>
      </w:r>
    </w:p>
    <w:p w:rsidR="000B637D" w:rsidRPr="00651454" w:rsidRDefault="000B637D" w:rsidP="00CF7D20">
      <w:pPr>
        <w:pStyle w:val="SRBodyText"/>
        <w:numPr>
          <w:ilvl w:val="0"/>
          <w:numId w:val="5"/>
        </w:numPr>
        <w:spacing w:line="360" w:lineRule="auto"/>
        <w:rPr>
          <w:rFonts w:asciiTheme="minorHAnsi" w:hAnsiTheme="minorHAnsi" w:cstheme="minorHAnsi"/>
          <w:color w:val="auto"/>
          <w:sz w:val="22"/>
        </w:rPr>
      </w:pPr>
      <w:r w:rsidRPr="00651454">
        <w:rPr>
          <w:rFonts w:asciiTheme="minorHAnsi" w:hAnsiTheme="minorHAnsi" w:cstheme="minorHAnsi"/>
          <w:color w:val="auto"/>
          <w:sz w:val="22"/>
        </w:rPr>
        <w:t>Build a better understanding of the economic case for securing strategic extra</w:t>
      </w:r>
      <w:r w:rsidR="00CD10AF" w:rsidRPr="00651454">
        <w:rPr>
          <w:rFonts w:asciiTheme="minorHAnsi" w:hAnsiTheme="minorHAnsi" w:cstheme="minorHAnsi"/>
          <w:color w:val="auto"/>
          <w:sz w:val="22"/>
        </w:rPr>
        <w:t>ct</w:t>
      </w:r>
      <w:r w:rsidRPr="00651454">
        <w:rPr>
          <w:rFonts w:asciiTheme="minorHAnsi" w:hAnsiTheme="minorHAnsi" w:cstheme="minorHAnsi"/>
          <w:color w:val="auto"/>
          <w:sz w:val="22"/>
        </w:rPr>
        <w:t>ive</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resources.</w:t>
      </w:r>
    </w:p>
    <w:p w:rsidR="00310F55" w:rsidRPr="00651454" w:rsidRDefault="00310F55" w:rsidP="00CD10AF">
      <w:pPr>
        <w:autoSpaceDE w:val="0"/>
        <w:autoSpaceDN w:val="0"/>
        <w:adjustRightInd w:val="0"/>
        <w:spacing w:after="0" w:line="240" w:lineRule="auto"/>
        <w:rPr>
          <w:rFonts w:ascii="VIC-Medium" w:hAnsi="VIC-Medium" w:cs="VIC-Medium"/>
          <w:sz w:val="24"/>
          <w:szCs w:val="24"/>
        </w:rPr>
      </w:pPr>
    </w:p>
    <w:p w:rsidR="000B637D" w:rsidRPr="00651454" w:rsidRDefault="000B637D" w:rsidP="00CF7D20">
      <w:pPr>
        <w:pStyle w:val="Heading2"/>
        <w:framePr w:w="0" w:hRule="auto" w:wrap="auto" w:vAnchor="margin" w:hAnchor="text" w:yAlign="inline"/>
        <w:ind w:left="0"/>
      </w:pPr>
      <w:r w:rsidRPr="00651454">
        <w:t>Transport and Local Infrastructure Planning</w:t>
      </w:r>
    </w:p>
    <w:p w:rsidR="00310F55" w:rsidRPr="00651454" w:rsidRDefault="00310F55" w:rsidP="00CD10AF">
      <w:pPr>
        <w:autoSpaceDE w:val="0"/>
        <w:autoSpaceDN w:val="0"/>
        <w:adjustRightInd w:val="0"/>
        <w:spacing w:after="0" w:line="240" w:lineRule="auto"/>
        <w:rPr>
          <w:rFonts w:ascii="VIC-Medium" w:hAnsi="VIC-Medium" w:cs="VIC-Medium"/>
          <w:sz w:val="24"/>
          <w:szCs w:val="24"/>
        </w:rPr>
      </w:pPr>
    </w:p>
    <w:p w:rsidR="000B637D" w:rsidRPr="00651454" w:rsidRDefault="000B637D" w:rsidP="00CF7D20">
      <w:pPr>
        <w:pStyle w:val="SRBodyText"/>
        <w:numPr>
          <w:ilvl w:val="0"/>
          <w:numId w:val="7"/>
        </w:numPr>
        <w:spacing w:line="360" w:lineRule="auto"/>
        <w:rPr>
          <w:rFonts w:asciiTheme="minorHAnsi" w:hAnsiTheme="minorHAnsi" w:cstheme="minorHAnsi"/>
          <w:color w:val="auto"/>
          <w:sz w:val="22"/>
        </w:rPr>
      </w:pPr>
      <w:r w:rsidRPr="00651454">
        <w:rPr>
          <w:rFonts w:asciiTheme="minorHAnsi" w:hAnsiTheme="minorHAnsi" w:cstheme="minorHAnsi"/>
          <w:color w:val="auto"/>
          <w:sz w:val="22"/>
        </w:rPr>
        <w:t>Inform the development of transport strategies and plans to recognise critical</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transport networks for transporting extractive resources</w:t>
      </w:r>
    </w:p>
    <w:p w:rsidR="000B637D" w:rsidRPr="00651454" w:rsidRDefault="000B637D" w:rsidP="00CF7D20">
      <w:pPr>
        <w:pStyle w:val="SRBodyText"/>
        <w:numPr>
          <w:ilvl w:val="0"/>
          <w:numId w:val="7"/>
        </w:numPr>
        <w:spacing w:line="360" w:lineRule="auto"/>
        <w:rPr>
          <w:rFonts w:asciiTheme="minorHAnsi" w:hAnsiTheme="minorHAnsi" w:cstheme="minorHAnsi"/>
          <w:color w:val="auto"/>
          <w:sz w:val="22"/>
        </w:rPr>
      </w:pPr>
      <w:r w:rsidRPr="00651454">
        <w:rPr>
          <w:rFonts w:asciiTheme="minorHAnsi" w:hAnsiTheme="minorHAnsi" w:cstheme="minorHAnsi"/>
          <w:color w:val="auto"/>
          <w:sz w:val="22"/>
        </w:rPr>
        <w:t>Encourage development of dedicated quarries close to new major regional</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infrastructure projects.</w:t>
      </w:r>
    </w:p>
    <w:p w:rsidR="00310F55" w:rsidRPr="00651454" w:rsidRDefault="00310F55" w:rsidP="00CD10AF">
      <w:pPr>
        <w:autoSpaceDE w:val="0"/>
        <w:autoSpaceDN w:val="0"/>
        <w:adjustRightInd w:val="0"/>
        <w:spacing w:after="0" w:line="240" w:lineRule="auto"/>
        <w:rPr>
          <w:rFonts w:ascii="VIC-Medium" w:hAnsi="VIC-Medium" w:cs="VIC-Medium"/>
          <w:sz w:val="24"/>
          <w:szCs w:val="24"/>
        </w:rPr>
      </w:pPr>
    </w:p>
    <w:p w:rsidR="000B637D" w:rsidRPr="00651454" w:rsidRDefault="000B637D" w:rsidP="00CF7D20">
      <w:pPr>
        <w:pStyle w:val="Heading2"/>
        <w:framePr w:w="0" w:hRule="auto" w:wrap="auto" w:vAnchor="margin" w:hAnchor="text" w:yAlign="inline"/>
        <w:ind w:left="0"/>
      </w:pPr>
      <w:r w:rsidRPr="00651454">
        <w:t>Efficient Regulation</w:t>
      </w:r>
    </w:p>
    <w:p w:rsidR="00310F55" w:rsidRPr="00651454" w:rsidRDefault="00310F55" w:rsidP="00CD10AF">
      <w:pPr>
        <w:autoSpaceDE w:val="0"/>
        <w:autoSpaceDN w:val="0"/>
        <w:adjustRightInd w:val="0"/>
        <w:spacing w:after="0" w:line="240" w:lineRule="auto"/>
        <w:rPr>
          <w:rFonts w:ascii="VIC-Medium" w:hAnsi="VIC-Medium" w:cs="VIC-Medium"/>
          <w:sz w:val="24"/>
          <w:szCs w:val="24"/>
        </w:rPr>
      </w:pPr>
    </w:p>
    <w:p w:rsidR="000B637D" w:rsidRPr="00651454" w:rsidRDefault="000B637D" w:rsidP="00CF7D20">
      <w:pPr>
        <w:pStyle w:val="SRBodyText"/>
        <w:numPr>
          <w:ilvl w:val="0"/>
          <w:numId w:val="6"/>
        </w:numPr>
        <w:spacing w:line="360" w:lineRule="auto"/>
        <w:rPr>
          <w:rFonts w:asciiTheme="minorHAnsi" w:hAnsiTheme="minorHAnsi" w:cstheme="minorHAnsi"/>
          <w:color w:val="auto"/>
          <w:sz w:val="22"/>
        </w:rPr>
      </w:pPr>
      <w:r w:rsidRPr="00651454">
        <w:rPr>
          <w:rFonts w:asciiTheme="minorHAnsi" w:hAnsiTheme="minorHAnsi" w:cstheme="minorHAnsi"/>
          <w:color w:val="auto"/>
          <w:sz w:val="22"/>
        </w:rPr>
        <w:t>Implement the recommendations set out in the Commissioner for Better Regulation’s</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Report Getting the Groundwork Right: Better regulation of mines and quarries,</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including:</w:t>
      </w:r>
    </w:p>
    <w:p w:rsidR="000B637D" w:rsidRPr="00651454" w:rsidRDefault="000B637D" w:rsidP="00CF7D20">
      <w:pPr>
        <w:pStyle w:val="SRBodyText"/>
        <w:numPr>
          <w:ilvl w:val="0"/>
          <w:numId w:val="6"/>
        </w:numPr>
        <w:spacing w:line="360" w:lineRule="auto"/>
        <w:rPr>
          <w:rFonts w:asciiTheme="minorHAnsi" w:hAnsiTheme="minorHAnsi" w:cstheme="minorHAnsi"/>
          <w:color w:val="auto"/>
          <w:sz w:val="22"/>
        </w:rPr>
      </w:pPr>
      <w:r w:rsidRPr="00651454">
        <w:rPr>
          <w:rFonts w:asciiTheme="minorHAnsi" w:hAnsiTheme="minorHAnsi" w:cstheme="minorHAnsi"/>
          <w:color w:val="auto"/>
          <w:sz w:val="22"/>
        </w:rPr>
        <w:t>Simplifying the assessment processes for proposed quarries</w:t>
      </w:r>
    </w:p>
    <w:p w:rsidR="000B637D" w:rsidRPr="00651454" w:rsidRDefault="000B637D" w:rsidP="00CF7D20">
      <w:pPr>
        <w:pStyle w:val="SRBodyText"/>
        <w:numPr>
          <w:ilvl w:val="0"/>
          <w:numId w:val="6"/>
        </w:numPr>
        <w:spacing w:line="360" w:lineRule="auto"/>
        <w:rPr>
          <w:rFonts w:asciiTheme="minorHAnsi" w:hAnsiTheme="minorHAnsi" w:cstheme="minorHAnsi"/>
          <w:color w:val="auto"/>
          <w:sz w:val="22"/>
        </w:rPr>
      </w:pPr>
      <w:r w:rsidRPr="00651454">
        <w:rPr>
          <w:rFonts w:asciiTheme="minorHAnsi" w:hAnsiTheme="minorHAnsi" w:cstheme="minorHAnsi"/>
          <w:color w:val="auto"/>
          <w:sz w:val="22"/>
        </w:rPr>
        <w:t>Improving coordination across the regulatory system</w:t>
      </w:r>
    </w:p>
    <w:p w:rsidR="000B637D" w:rsidRPr="00651454" w:rsidRDefault="000B637D" w:rsidP="00CF7D20">
      <w:pPr>
        <w:pStyle w:val="SRBodyText"/>
        <w:numPr>
          <w:ilvl w:val="0"/>
          <w:numId w:val="6"/>
        </w:numPr>
        <w:spacing w:line="360" w:lineRule="auto"/>
        <w:rPr>
          <w:rFonts w:asciiTheme="minorHAnsi" w:hAnsiTheme="minorHAnsi" w:cstheme="minorHAnsi"/>
          <w:color w:val="auto"/>
          <w:sz w:val="22"/>
        </w:rPr>
      </w:pPr>
      <w:r w:rsidRPr="00651454">
        <w:rPr>
          <w:rFonts w:asciiTheme="minorHAnsi" w:hAnsiTheme="minorHAnsi" w:cstheme="minorHAnsi"/>
          <w:color w:val="auto"/>
          <w:sz w:val="22"/>
        </w:rPr>
        <w:lastRenderedPageBreak/>
        <w:t>Ensuring laws and regulations governing the earth resources sector are fit for</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purpose, based on modern technologies and best practice regulatory frameworks.</w:t>
      </w:r>
    </w:p>
    <w:p w:rsidR="00310F55" w:rsidRPr="00651454" w:rsidRDefault="00310F55" w:rsidP="00CF7D20">
      <w:pPr>
        <w:pStyle w:val="SRBodyText"/>
        <w:spacing w:line="360" w:lineRule="auto"/>
        <w:ind w:left="720" w:hanging="360"/>
        <w:rPr>
          <w:rFonts w:asciiTheme="minorHAnsi" w:hAnsiTheme="minorHAnsi" w:cstheme="minorHAnsi"/>
          <w:color w:val="auto"/>
          <w:sz w:val="22"/>
        </w:rPr>
      </w:pPr>
    </w:p>
    <w:p w:rsidR="000B637D" w:rsidRPr="00651454" w:rsidRDefault="000B637D" w:rsidP="00CF7D20">
      <w:pPr>
        <w:pStyle w:val="Heading2"/>
        <w:framePr w:w="0" w:hRule="auto" w:wrap="auto" w:vAnchor="margin" w:hAnchor="text" w:yAlign="inline"/>
        <w:ind w:left="0"/>
      </w:pPr>
      <w:r w:rsidRPr="00651454">
        <w:t>Confident Communities</w:t>
      </w:r>
    </w:p>
    <w:p w:rsidR="000B637D" w:rsidRPr="00651454" w:rsidRDefault="000B637D" w:rsidP="00CF7D20">
      <w:pPr>
        <w:pStyle w:val="SRBodyText"/>
        <w:numPr>
          <w:ilvl w:val="0"/>
          <w:numId w:val="6"/>
        </w:numPr>
        <w:spacing w:line="360" w:lineRule="auto"/>
        <w:rPr>
          <w:rFonts w:asciiTheme="minorHAnsi" w:hAnsiTheme="minorHAnsi" w:cstheme="minorHAnsi"/>
          <w:color w:val="auto"/>
          <w:sz w:val="22"/>
        </w:rPr>
      </w:pPr>
      <w:r w:rsidRPr="00651454">
        <w:rPr>
          <w:rFonts w:asciiTheme="minorHAnsi" w:hAnsiTheme="minorHAnsi" w:cstheme="minorHAnsi"/>
          <w:color w:val="auto"/>
          <w:sz w:val="22"/>
        </w:rPr>
        <w:t>Engage with communities to raise awareness of the importance of quarries</w:t>
      </w:r>
    </w:p>
    <w:p w:rsidR="000B637D" w:rsidRPr="00651454" w:rsidRDefault="000B637D" w:rsidP="00CF7D20">
      <w:pPr>
        <w:pStyle w:val="SRBodyText"/>
        <w:numPr>
          <w:ilvl w:val="0"/>
          <w:numId w:val="6"/>
        </w:numPr>
        <w:spacing w:line="360" w:lineRule="auto"/>
        <w:rPr>
          <w:rFonts w:asciiTheme="minorHAnsi" w:hAnsiTheme="minorHAnsi" w:cstheme="minorHAnsi"/>
          <w:color w:val="auto"/>
          <w:sz w:val="22"/>
        </w:rPr>
      </w:pPr>
      <w:r w:rsidRPr="00651454">
        <w:rPr>
          <w:rFonts w:asciiTheme="minorHAnsi" w:hAnsiTheme="minorHAnsi" w:cstheme="minorHAnsi"/>
          <w:color w:val="auto"/>
          <w:sz w:val="22"/>
        </w:rPr>
        <w:t>Better enable community participation in decision-making about quarries.</w:t>
      </w:r>
    </w:p>
    <w:p w:rsidR="00310F55" w:rsidRPr="00651454" w:rsidRDefault="00310F55" w:rsidP="00CD10AF">
      <w:pPr>
        <w:autoSpaceDE w:val="0"/>
        <w:autoSpaceDN w:val="0"/>
        <w:adjustRightInd w:val="0"/>
        <w:spacing w:after="0" w:line="240" w:lineRule="auto"/>
        <w:rPr>
          <w:rFonts w:ascii="VIC-Medium" w:hAnsi="VIC-Medium" w:cs="VIC-Medium"/>
          <w:sz w:val="24"/>
          <w:szCs w:val="24"/>
        </w:rPr>
      </w:pPr>
    </w:p>
    <w:p w:rsidR="000B637D" w:rsidRPr="00651454" w:rsidRDefault="000B637D" w:rsidP="00CF7D20">
      <w:pPr>
        <w:pStyle w:val="Heading2"/>
        <w:framePr w:w="0" w:hRule="auto" w:wrap="auto" w:vAnchor="margin" w:hAnchor="text" w:yAlign="inline"/>
        <w:ind w:left="0"/>
      </w:pPr>
      <w:r w:rsidRPr="00651454">
        <w:t>Environmental Sustainability</w:t>
      </w:r>
    </w:p>
    <w:p w:rsidR="00310F55" w:rsidRPr="00651454" w:rsidRDefault="00310F55" w:rsidP="00CD10AF">
      <w:pPr>
        <w:autoSpaceDE w:val="0"/>
        <w:autoSpaceDN w:val="0"/>
        <w:adjustRightInd w:val="0"/>
        <w:spacing w:after="0" w:line="240" w:lineRule="auto"/>
        <w:rPr>
          <w:rFonts w:ascii="VIC-Medium" w:hAnsi="VIC-Medium" w:cs="VIC-Medium"/>
          <w:sz w:val="24"/>
          <w:szCs w:val="24"/>
        </w:rPr>
      </w:pPr>
    </w:p>
    <w:p w:rsidR="000B637D" w:rsidRPr="00651454" w:rsidRDefault="000B637D" w:rsidP="00CF7D20">
      <w:pPr>
        <w:pStyle w:val="SRBodyText"/>
        <w:numPr>
          <w:ilvl w:val="0"/>
          <w:numId w:val="6"/>
        </w:numPr>
        <w:spacing w:line="360" w:lineRule="auto"/>
        <w:rPr>
          <w:rFonts w:asciiTheme="minorHAnsi" w:hAnsiTheme="minorHAnsi" w:cstheme="minorHAnsi"/>
          <w:color w:val="auto"/>
          <w:sz w:val="22"/>
        </w:rPr>
      </w:pPr>
      <w:r w:rsidRPr="00651454">
        <w:rPr>
          <w:rFonts w:asciiTheme="minorHAnsi" w:hAnsiTheme="minorHAnsi" w:cstheme="minorHAnsi"/>
          <w:color w:val="auto"/>
          <w:sz w:val="22"/>
        </w:rPr>
        <w:t>Work with the extractives industry to reduce net greenhouse gas emissions</w:t>
      </w:r>
    </w:p>
    <w:p w:rsidR="000B637D" w:rsidRPr="00651454" w:rsidRDefault="000B637D" w:rsidP="00CF7D20">
      <w:pPr>
        <w:pStyle w:val="SRBodyText"/>
        <w:numPr>
          <w:ilvl w:val="0"/>
          <w:numId w:val="6"/>
        </w:numPr>
        <w:spacing w:line="360" w:lineRule="auto"/>
        <w:rPr>
          <w:rFonts w:asciiTheme="minorHAnsi" w:hAnsiTheme="minorHAnsi" w:cstheme="minorHAnsi"/>
          <w:color w:val="auto"/>
          <w:sz w:val="22"/>
        </w:rPr>
      </w:pPr>
      <w:r w:rsidRPr="00651454">
        <w:rPr>
          <w:rFonts w:asciiTheme="minorHAnsi" w:hAnsiTheme="minorHAnsi" w:cstheme="minorHAnsi"/>
          <w:color w:val="auto"/>
          <w:sz w:val="22"/>
        </w:rPr>
        <w:t>Improve the management of waste across the industry</w:t>
      </w:r>
    </w:p>
    <w:p w:rsidR="000B637D" w:rsidRPr="00651454" w:rsidRDefault="000B637D" w:rsidP="00CF7D20">
      <w:pPr>
        <w:pStyle w:val="SRBodyText"/>
        <w:numPr>
          <w:ilvl w:val="0"/>
          <w:numId w:val="6"/>
        </w:numPr>
        <w:spacing w:line="360" w:lineRule="auto"/>
        <w:rPr>
          <w:rFonts w:asciiTheme="minorHAnsi" w:hAnsiTheme="minorHAnsi" w:cstheme="minorHAnsi"/>
          <w:color w:val="auto"/>
          <w:sz w:val="22"/>
        </w:rPr>
      </w:pPr>
      <w:r w:rsidRPr="00651454">
        <w:rPr>
          <w:rFonts w:asciiTheme="minorHAnsi" w:hAnsiTheme="minorHAnsi" w:cstheme="minorHAnsi"/>
          <w:color w:val="auto"/>
          <w:sz w:val="22"/>
        </w:rPr>
        <w:t>Develop a strategic approach to securing biodiversity offsets.</w:t>
      </w:r>
    </w:p>
    <w:p w:rsidR="00310F55" w:rsidRPr="00651454" w:rsidRDefault="00310F55" w:rsidP="00CD10AF">
      <w:pPr>
        <w:autoSpaceDE w:val="0"/>
        <w:autoSpaceDN w:val="0"/>
        <w:adjustRightInd w:val="0"/>
        <w:spacing w:after="0" w:line="240" w:lineRule="auto"/>
        <w:rPr>
          <w:rFonts w:ascii="VIC-Medium" w:hAnsi="VIC-Medium" w:cs="VIC-Medium"/>
          <w:sz w:val="24"/>
          <w:szCs w:val="24"/>
        </w:rPr>
      </w:pPr>
    </w:p>
    <w:p w:rsidR="000B637D" w:rsidRPr="00651454" w:rsidRDefault="000B637D" w:rsidP="00CF7D20">
      <w:pPr>
        <w:pStyle w:val="Heading2"/>
        <w:framePr w:w="0" w:hRule="auto" w:wrap="auto" w:vAnchor="margin" w:hAnchor="text" w:yAlign="inline"/>
        <w:ind w:left="0"/>
      </w:pPr>
      <w:r w:rsidRPr="00651454">
        <w:t>Innovative Sector</w:t>
      </w:r>
    </w:p>
    <w:p w:rsidR="00310F55" w:rsidRPr="00651454" w:rsidRDefault="00310F55" w:rsidP="00CD10AF">
      <w:pPr>
        <w:autoSpaceDE w:val="0"/>
        <w:autoSpaceDN w:val="0"/>
        <w:adjustRightInd w:val="0"/>
        <w:spacing w:after="0" w:line="240" w:lineRule="auto"/>
        <w:rPr>
          <w:rFonts w:ascii="VIC-Medium" w:hAnsi="VIC-Medium" w:cs="VIC-Medium"/>
          <w:sz w:val="24"/>
          <w:szCs w:val="24"/>
        </w:rPr>
      </w:pPr>
    </w:p>
    <w:p w:rsidR="000B637D" w:rsidRPr="00651454" w:rsidRDefault="000B637D" w:rsidP="00CF7D20">
      <w:pPr>
        <w:pStyle w:val="SRBodyText"/>
        <w:numPr>
          <w:ilvl w:val="0"/>
          <w:numId w:val="6"/>
        </w:numPr>
        <w:spacing w:line="360" w:lineRule="auto"/>
        <w:rPr>
          <w:rFonts w:asciiTheme="minorHAnsi" w:hAnsiTheme="minorHAnsi" w:cstheme="minorHAnsi"/>
          <w:color w:val="auto"/>
          <w:sz w:val="22"/>
        </w:rPr>
      </w:pPr>
      <w:r w:rsidRPr="00651454">
        <w:rPr>
          <w:rFonts w:asciiTheme="minorHAnsi" w:hAnsiTheme="minorHAnsi" w:cstheme="minorHAnsi"/>
          <w:color w:val="auto"/>
          <w:sz w:val="22"/>
        </w:rPr>
        <w:t>Investigate the feasibility of short-life quarries</w:t>
      </w:r>
    </w:p>
    <w:p w:rsidR="000B637D" w:rsidRPr="00651454" w:rsidRDefault="000B637D" w:rsidP="00CF7D20">
      <w:pPr>
        <w:pStyle w:val="SRBodyText"/>
        <w:numPr>
          <w:ilvl w:val="0"/>
          <w:numId w:val="6"/>
        </w:numPr>
        <w:spacing w:line="360" w:lineRule="auto"/>
        <w:rPr>
          <w:rFonts w:asciiTheme="minorHAnsi" w:hAnsiTheme="minorHAnsi" w:cstheme="minorHAnsi"/>
          <w:color w:val="auto"/>
          <w:sz w:val="22"/>
        </w:rPr>
      </w:pPr>
      <w:r w:rsidRPr="00651454">
        <w:rPr>
          <w:rFonts w:asciiTheme="minorHAnsi" w:hAnsiTheme="minorHAnsi" w:cstheme="minorHAnsi"/>
          <w:color w:val="auto"/>
          <w:sz w:val="22"/>
        </w:rPr>
        <w:t>Investigate the feasibility of different innovative end-land use opportunities for</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quarries</w:t>
      </w:r>
    </w:p>
    <w:p w:rsidR="000B637D" w:rsidRPr="00651454" w:rsidRDefault="000B637D" w:rsidP="00CF7D20">
      <w:pPr>
        <w:pStyle w:val="SRBodyText"/>
        <w:numPr>
          <w:ilvl w:val="0"/>
          <w:numId w:val="6"/>
        </w:numPr>
        <w:spacing w:line="360" w:lineRule="auto"/>
        <w:rPr>
          <w:rFonts w:asciiTheme="minorHAnsi" w:hAnsiTheme="minorHAnsi" w:cstheme="minorHAnsi"/>
          <w:color w:val="auto"/>
          <w:sz w:val="22"/>
        </w:rPr>
      </w:pPr>
      <w:r w:rsidRPr="00651454">
        <w:rPr>
          <w:rFonts w:asciiTheme="minorHAnsi" w:hAnsiTheme="minorHAnsi" w:cstheme="minorHAnsi"/>
          <w:color w:val="auto"/>
          <w:sz w:val="22"/>
        </w:rPr>
        <w:t>Develop and deliver an innovative post-quarrying land use flagship project.</w:t>
      </w:r>
    </w:p>
    <w:p w:rsidR="00CD10AF" w:rsidRPr="00651454" w:rsidRDefault="00CD10AF" w:rsidP="000B637D">
      <w:pPr>
        <w:autoSpaceDE w:val="0"/>
        <w:autoSpaceDN w:val="0"/>
        <w:adjustRightInd w:val="0"/>
        <w:spacing w:after="0" w:line="240" w:lineRule="auto"/>
        <w:rPr>
          <w:rFonts w:ascii="VIC-Medium" w:hAnsi="VIC-Medium" w:cs="VIC-Medium"/>
          <w:sz w:val="16"/>
          <w:szCs w:val="16"/>
        </w:rPr>
      </w:pPr>
    </w:p>
    <w:p w:rsidR="00CD10AF" w:rsidRPr="00651454" w:rsidRDefault="00CD10AF" w:rsidP="000B637D">
      <w:pPr>
        <w:autoSpaceDE w:val="0"/>
        <w:autoSpaceDN w:val="0"/>
        <w:adjustRightInd w:val="0"/>
        <w:spacing w:after="0" w:line="240" w:lineRule="auto"/>
        <w:rPr>
          <w:rFonts w:ascii="VIC-Medium" w:hAnsi="VIC-Medium" w:cs="VIC-Medium"/>
          <w:sz w:val="16"/>
          <w:szCs w:val="16"/>
        </w:rPr>
      </w:pPr>
    </w:p>
    <w:p w:rsidR="00310F55" w:rsidRPr="00651454" w:rsidRDefault="00310F55">
      <w:pPr>
        <w:rPr>
          <w:rFonts w:ascii="VIC-Medium" w:hAnsi="VIC-Medium" w:cs="VIC-Medium"/>
          <w:b/>
          <w:sz w:val="16"/>
          <w:szCs w:val="16"/>
        </w:rPr>
      </w:pPr>
      <w:r w:rsidRPr="00651454">
        <w:rPr>
          <w:rFonts w:ascii="VIC-Medium" w:hAnsi="VIC-Medium" w:cs="VIC-Medium"/>
          <w:b/>
          <w:sz w:val="16"/>
          <w:szCs w:val="16"/>
        </w:rPr>
        <w:br w:type="page"/>
      </w:r>
    </w:p>
    <w:p w:rsidR="000B637D" w:rsidRPr="00651454" w:rsidRDefault="000B637D" w:rsidP="00CF7D20">
      <w:pPr>
        <w:pStyle w:val="Bulletlevel1"/>
        <w:spacing w:line="360" w:lineRule="auto"/>
        <w:rPr>
          <w:rFonts w:asciiTheme="minorHAnsi" w:hAnsiTheme="minorHAnsi" w:cstheme="minorHAnsi"/>
          <w:color w:val="auto"/>
          <w:sz w:val="22"/>
        </w:rPr>
      </w:pPr>
      <w:r w:rsidRPr="00651454">
        <w:rPr>
          <w:rFonts w:asciiTheme="minorHAnsi" w:hAnsiTheme="minorHAnsi" w:cstheme="minorHAnsi"/>
          <w:color w:val="auto"/>
          <w:sz w:val="22"/>
        </w:rPr>
        <w:lastRenderedPageBreak/>
        <w:t>Acknowledgements</w:t>
      </w:r>
    </w:p>
    <w:p w:rsidR="000B637D" w:rsidRPr="00651454" w:rsidRDefault="000B637D" w:rsidP="00CF7D20">
      <w:pPr>
        <w:pStyle w:val="Bulletlevel1"/>
        <w:spacing w:line="360" w:lineRule="auto"/>
        <w:rPr>
          <w:rFonts w:asciiTheme="minorHAnsi" w:hAnsiTheme="minorHAnsi" w:cstheme="minorHAnsi"/>
          <w:color w:val="auto"/>
          <w:sz w:val="22"/>
        </w:rPr>
      </w:pPr>
      <w:r w:rsidRPr="00651454">
        <w:rPr>
          <w:rFonts w:asciiTheme="minorHAnsi" w:hAnsiTheme="minorHAnsi" w:cstheme="minorHAnsi"/>
          <w:color w:val="auto"/>
          <w:sz w:val="22"/>
        </w:rPr>
        <w:t>The Department acknowledges the contributions</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to the development of this Strategy made by the</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Extractive Industries Taskforce, local and state</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government agencies and community interest groups.</w:t>
      </w:r>
    </w:p>
    <w:p w:rsidR="00CD10AF" w:rsidRPr="00651454" w:rsidRDefault="00CD10AF" w:rsidP="00CF7D20">
      <w:pPr>
        <w:pStyle w:val="Bulletlevel1"/>
        <w:spacing w:line="360" w:lineRule="auto"/>
        <w:rPr>
          <w:rFonts w:asciiTheme="minorHAnsi" w:hAnsiTheme="minorHAnsi" w:cstheme="minorHAnsi"/>
          <w:color w:val="auto"/>
          <w:sz w:val="22"/>
        </w:rPr>
      </w:pPr>
    </w:p>
    <w:p w:rsidR="000B637D" w:rsidRPr="00651454" w:rsidRDefault="000B637D" w:rsidP="00CF7D20">
      <w:pPr>
        <w:pStyle w:val="Bulletlevel1"/>
        <w:spacing w:line="360" w:lineRule="auto"/>
        <w:rPr>
          <w:rFonts w:asciiTheme="minorHAnsi" w:hAnsiTheme="minorHAnsi" w:cstheme="minorHAnsi"/>
          <w:color w:val="auto"/>
          <w:sz w:val="22"/>
        </w:rPr>
      </w:pPr>
      <w:r w:rsidRPr="00651454">
        <w:rPr>
          <w:rFonts w:asciiTheme="minorHAnsi" w:hAnsiTheme="minorHAnsi" w:cstheme="minorHAnsi"/>
          <w:color w:val="auto"/>
          <w:sz w:val="22"/>
        </w:rPr>
        <w:t>For more information</w:t>
      </w:r>
      <w:r w:rsidR="00CF7D20"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The full strategy, Helping Victoria Grow, Extractive</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Resources Strategy June 2018, can be downloaded at</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energyandresources.vic.gov.au/earth-resources</w:t>
      </w:r>
    </w:p>
    <w:p w:rsidR="00CD10AF" w:rsidRPr="00651454" w:rsidRDefault="00CD10AF" w:rsidP="00CF7D20">
      <w:pPr>
        <w:pStyle w:val="Bulletlevel1"/>
        <w:spacing w:line="360" w:lineRule="auto"/>
        <w:rPr>
          <w:rFonts w:asciiTheme="minorHAnsi" w:hAnsiTheme="minorHAnsi" w:cstheme="minorHAnsi"/>
          <w:color w:val="auto"/>
          <w:sz w:val="22"/>
        </w:rPr>
      </w:pPr>
    </w:p>
    <w:p w:rsidR="000B637D" w:rsidRPr="00651454" w:rsidRDefault="000B637D" w:rsidP="00CF7D20">
      <w:pPr>
        <w:pStyle w:val="Bulletlevel1"/>
        <w:spacing w:line="360" w:lineRule="auto"/>
        <w:rPr>
          <w:rFonts w:asciiTheme="minorHAnsi" w:hAnsiTheme="minorHAnsi" w:cstheme="minorHAnsi"/>
          <w:color w:val="auto"/>
          <w:sz w:val="22"/>
        </w:rPr>
      </w:pPr>
      <w:r w:rsidRPr="00651454">
        <w:rPr>
          <w:rFonts w:asciiTheme="minorHAnsi" w:hAnsiTheme="minorHAnsi" w:cstheme="minorHAnsi"/>
          <w:color w:val="auto"/>
          <w:sz w:val="22"/>
        </w:rPr>
        <w:t>For further information about the Department’s</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extractives work program, please contact Minerals</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Development Victoria mdv@ecodev.vic.gov.au</w:t>
      </w:r>
    </w:p>
    <w:p w:rsidR="00CD10AF" w:rsidRPr="00651454" w:rsidRDefault="00CD10AF" w:rsidP="00CF7D20">
      <w:pPr>
        <w:pStyle w:val="Bulletlevel1"/>
        <w:spacing w:line="360" w:lineRule="auto"/>
        <w:rPr>
          <w:rFonts w:asciiTheme="minorHAnsi" w:hAnsiTheme="minorHAnsi" w:cstheme="minorHAnsi"/>
          <w:color w:val="auto"/>
          <w:sz w:val="22"/>
        </w:rPr>
      </w:pPr>
    </w:p>
    <w:p w:rsidR="000B637D" w:rsidRPr="00651454" w:rsidRDefault="000B637D" w:rsidP="00CF7D20">
      <w:pPr>
        <w:pStyle w:val="Bulletlevel1"/>
        <w:spacing w:line="360" w:lineRule="auto"/>
        <w:rPr>
          <w:rFonts w:asciiTheme="minorHAnsi" w:hAnsiTheme="minorHAnsi" w:cstheme="minorHAnsi"/>
          <w:color w:val="auto"/>
          <w:sz w:val="22"/>
        </w:rPr>
      </w:pPr>
      <w:r w:rsidRPr="00651454">
        <w:rPr>
          <w:rFonts w:asciiTheme="minorHAnsi" w:hAnsiTheme="minorHAnsi" w:cstheme="minorHAnsi"/>
          <w:color w:val="auto"/>
          <w:sz w:val="22"/>
        </w:rPr>
        <w:t>Published by</w:t>
      </w:r>
      <w:r w:rsidR="00CF7D20"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Department of Economic Development,</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Jobs, Transport and Resources</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1 Spring Street Melbourne, Victoria 3000</w:t>
      </w:r>
    </w:p>
    <w:p w:rsidR="000B637D" w:rsidRPr="00651454" w:rsidRDefault="000B637D" w:rsidP="00CF7D20">
      <w:pPr>
        <w:pStyle w:val="Bulletlevel1"/>
        <w:spacing w:line="360" w:lineRule="auto"/>
        <w:rPr>
          <w:rFonts w:asciiTheme="minorHAnsi" w:hAnsiTheme="minorHAnsi" w:cstheme="minorHAnsi"/>
          <w:color w:val="auto"/>
          <w:sz w:val="22"/>
        </w:rPr>
      </w:pPr>
      <w:r w:rsidRPr="00651454">
        <w:rPr>
          <w:rFonts w:asciiTheme="minorHAnsi" w:hAnsiTheme="minorHAnsi" w:cstheme="minorHAnsi"/>
          <w:color w:val="auto"/>
          <w:sz w:val="22"/>
        </w:rPr>
        <w:t>Telephone (03) 9651 9999</w:t>
      </w:r>
    </w:p>
    <w:p w:rsidR="000B637D" w:rsidRPr="00651454" w:rsidRDefault="000B637D" w:rsidP="00CF7D20">
      <w:pPr>
        <w:pStyle w:val="Bulletlevel1"/>
        <w:spacing w:line="360" w:lineRule="auto"/>
        <w:rPr>
          <w:rFonts w:asciiTheme="minorHAnsi" w:hAnsiTheme="minorHAnsi" w:cstheme="minorHAnsi"/>
          <w:color w:val="auto"/>
          <w:sz w:val="22"/>
        </w:rPr>
      </w:pPr>
      <w:r w:rsidRPr="00651454">
        <w:rPr>
          <w:rFonts w:asciiTheme="minorHAnsi" w:hAnsiTheme="minorHAnsi" w:cstheme="minorHAnsi"/>
          <w:color w:val="auto"/>
          <w:sz w:val="22"/>
        </w:rPr>
        <w:t>June 2018</w:t>
      </w:r>
    </w:p>
    <w:p w:rsidR="000B637D" w:rsidRPr="00651454" w:rsidRDefault="000B637D" w:rsidP="00CF7D20">
      <w:pPr>
        <w:pStyle w:val="Bulletlevel1"/>
        <w:spacing w:line="360" w:lineRule="auto"/>
        <w:rPr>
          <w:rFonts w:asciiTheme="minorHAnsi" w:hAnsiTheme="minorHAnsi" w:cstheme="minorHAnsi"/>
          <w:color w:val="auto"/>
          <w:sz w:val="22"/>
        </w:rPr>
      </w:pPr>
      <w:r w:rsidRPr="00651454">
        <w:rPr>
          <w:rFonts w:asciiTheme="minorHAnsi" w:hAnsiTheme="minorHAnsi" w:cstheme="minorHAnsi"/>
          <w:color w:val="auto"/>
          <w:sz w:val="22"/>
        </w:rPr>
        <w:t>© Copyright State Government of Victoria 2018</w:t>
      </w:r>
      <w:r w:rsidR="00CD10AF"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This publication is copyright. No part may be</w:t>
      </w:r>
      <w:r w:rsidR="00310F55"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reproduced by any process except in accordance</w:t>
      </w:r>
      <w:r w:rsidR="00310F55"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with provisions of the Copyright Act 1968.</w:t>
      </w:r>
    </w:p>
    <w:p w:rsidR="000B637D" w:rsidRPr="00651454" w:rsidRDefault="000B637D" w:rsidP="00CF7D20">
      <w:pPr>
        <w:pStyle w:val="Bulletlevel1"/>
        <w:spacing w:line="360" w:lineRule="auto"/>
        <w:rPr>
          <w:rFonts w:asciiTheme="minorHAnsi" w:hAnsiTheme="minorHAnsi" w:cstheme="minorHAnsi"/>
          <w:color w:val="auto"/>
          <w:sz w:val="22"/>
        </w:rPr>
      </w:pPr>
      <w:r w:rsidRPr="00651454">
        <w:rPr>
          <w:rFonts w:asciiTheme="minorHAnsi" w:hAnsiTheme="minorHAnsi" w:cstheme="minorHAnsi"/>
          <w:color w:val="auto"/>
          <w:sz w:val="22"/>
        </w:rPr>
        <w:t>Authorised by the Victorian Government, Melbourne.</w:t>
      </w:r>
    </w:p>
    <w:p w:rsidR="000B637D" w:rsidRPr="00651454" w:rsidRDefault="000B637D" w:rsidP="00CF7D20">
      <w:pPr>
        <w:pStyle w:val="Bulletlevel1"/>
        <w:spacing w:line="360" w:lineRule="auto"/>
        <w:rPr>
          <w:rFonts w:asciiTheme="minorHAnsi" w:hAnsiTheme="minorHAnsi" w:cstheme="minorHAnsi"/>
          <w:color w:val="auto"/>
          <w:sz w:val="22"/>
        </w:rPr>
      </w:pPr>
      <w:r w:rsidRPr="00651454">
        <w:rPr>
          <w:rFonts w:asciiTheme="minorHAnsi" w:hAnsiTheme="minorHAnsi" w:cstheme="minorHAnsi"/>
          <w:color w:val="auto"/>
          <w:sz w:val="22"/>
        </w:rPr>
        <w:t>Printed by Impact Digital – Brunswick.</w:t>
      </w:r>
    </w:p>
    <w:p w:rsidR="000B637D" w:rsidRPr="00651454" w:rsidRDefault="000B637D" w:rsidP="00CF7D20">
      <w:pPr>
        <w:pStyle w:val="Bulletlevel1"/>
        <w:spacing w:line="360" w:lineRule="auto"/>
        <w:rPr>
          <w:rFonts w:asciiTheme="minorHAnsi" w:hAnsiTheme="minorHAnsi" w:cstheme="minorHAnsi"/>
          <w:color w:val="auto"/>
          <w:sz w:val="22"/>
        </w:rPr>
      </w:pPr>
      <w:r w:rsidRPr="00651454">
        <w:rPr>
          <w:rFonts w:asciiTheme="minorHAnsi" w:hAnsiTheme="minorHAnsi" w:cstheme="minorHAnsi"/>
          <w:color w:val="auto"/>
          <w:sz w:val="22"/>
        </w:rPr>
        <w:t>Designed by Jacobs.</w:t>
      </w:r>
    </w:p>
    <w:p w:rsidR="000B637D" w:rsidRPr="00651454" w:rsidRDefault="000B637D" w:rsidP="00CF7D20">
      <w:pPr>
        <w:pStyle w:val="Bulletlevel1"/>
        <w:spacing w:line="360" w:lineRule="auto"/>
        <w:rPr>
          <w:rFonts w:asciiTheme="minorHAnsi" w:hAnsiTheme="minorHAnsi" w:cstheme="minorHAnsi"/>
          <w:color w:val="auto"/>
          <w:sz w:val="22"/>
        </w:rPr>
      </w:pPr>
      <w:r w:rsidRPr="00651454">
        <w:rPr>
          <w:rFonts w:asciiTheme="minorHAnsi" w:hAnsiTheme="minorHAnsi" w:cstheme="minorHAnsi"/>
          <w:color w:val="auto"/>
          <w:sz w:val="22"/>
        </w:rPr>
        <w:t>Disclaimer</w:t>
      </w:r>
      <w:r w:rsidR="00CF7D20" w:rsidRPr="00651454">
        <w:rPr>
          <w:rFonts w:asciiTheme="minorHAnsi" w:hAnsiTheme="minorHAnsi" w:cstheme="minorHAnsi"/>
          <w:color w:val="auto"/>
          <w:sz w:val="22"/>
        </w:rPr>
        <w:t>:</w:t>
      </w:r>
    </w:p>
    <w:p w:rsidR="000B637D" w:rsidRPr="00651454" w:rsidRDefault="000B637D" w:rsidP="00CF7D20">
      <w:pPr>
        <w:pStyle w:val="Bulletlevel1"/>
        <w:spacing w:line="360" w:lineRule="auto"/>
        <w:rPr>
          <w:rFonts w:asciiTheme="minorHAnsi" w:hAnsiTheme="minorHAnsi" w:cstheme="minorHAnsi"/>
          <w:color w:val="auto"/>
          <w:sz w:val="22"/>
        </w:rPr>
      </w:pPr>
      <w:r w:rsidRPr="00651454">
        <w:rPr>
          <w:rFonts w:asciiTheme="minorHAnsi" w:hAnsiTheme="minorHAnsi" w:cstheme="minorHAnsi"/>
          <w:color w:val="auto"/>
          <w:sz w:val="22"/>
        </w:rPr>
        <w:t>The information contained in this brochure is provided</w:t>
      </w:r>
      <w:r w:rsidR="00310F55"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for general guidance and assistance only and is</w:t>
      </w:r>
      <w:r w:rsidR="00310F55"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not intended as advice. You should make your own</w:t>
      </w:r>
      <w:r w:rsidR="00310F55"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inquiries as to the appropriateness and suitability</w:t>
      </w:r>
      <w:r w:rsidR="00310F55"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of the information provided. While every effort has</w:t>
      </w:r>
      <w:r w:rsidR="00310F55"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been made to ensure the currency, accuracy and</w:t>
      </w:r>
      <w:r w:rsidR="00310F55"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completeness of the content, we endeavour to keep</w:t>
      </w:r>
      <w:r w:rsidR="00310F55"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the content relevant and up to date and reserve the</w:t>
      </w:r>
      <w:r w:rsidR="00310F55"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right to make changes as required. The Victorian</w:t>
      </w:r>
      <w:r w:rsidR="00310F55"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Government, authors and presenters do not accept</w:t>
      </w:r>
      <w:r w:rsidR="00310F55"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any liability to any person for the information (or the</w:t>
      </w:r>
      <w:r w:rsidR="00310F55"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use of the information) which is provided or referred to</w:t>
      </w:r>
      <w:r w:rsidR="00310F55"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in the brochure.</w:t>
      </w:r>
    </w:p>
    <w:p w:rsidR="000B637D" w:rsidRPr="00651454" w:rsidRDefault="000B637D" w:rsidP="00CF7D20">
      <w:pPr>
        <w:pStyle w:val="Bulletlevel1"/>
        <w:spacing w:line="360" w:lineRule="auto"/>
        <w:rPr>
          <w:rFonts w:asciiTheme="minorHAnsi" w:hAnsiTheme="minorHAnsi" w:cstheme="minorHAnsi"/>
          <w:color w:val="auto"/>
          <w:sz w:val="22"/>
        </w:rPr>
      </w:pPr>
      <w:r w:rsidRPr="00651454">
        <w:rPr>
          <w:rFonts w:asciiTheme="minorHAnsi" w:hAnsiTheme="minorHAnsi" w:cstheme="minorHAnsi"/>
          <w:color w:val="auto"/>
          <w:sz w:val="22"/>
        </w:rPr>
        <w:t>Except for any logos, emblems, trademarks, artwork</w:t>
      </w:r>
      <w:r w:rsidR="00310F55"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and photography this, document is made available</w:t>
      </w:r>
      <w:r w:rsidR="00310F55"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under the terms of the Creative Commons Attribution</w:t>
      </w:r>
      <w:r w:rsidR="00310F55"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3.0 Australia licence.</w:t>
      </w:r>
    </w:p>
    <w:p w:rsidR="00310F55" w:rsidRPr="00651454" w:rsidRDefault="00310F55" w:rsidP="00CF7D20">
      <w:pPr>
        <w:pStyle w:val="Bulletlevel1"/>
        <w:spacing w:line="360" w:lineRule="auto"/>
        <w:rPr>
          <w:rFonts w:asciiTheme="minorHAnsi" w:hAnsiTheme="minorHAnsi" w:cstheme="minorHAnsi"/>
          <w:color w:val="auto"/>
          <w:sz w:val="22"/>
        </w:rPr>
      </w:pPr>
    </w:p>
    <w:p w:rsidR="00310F55" w:rsidRPr="00651454" w:rsidRDefault="00310F55" w:rsidP="00CF7D20">
      <w:pPr>
        <w:pStyle w:val="Bulletlevel1"/>
        <w:spacing w:line="360" w:lineRule="auto"/>
        <w:rPr>
          <w:rFonts w:asciiTheme="minorHAnsi" w:hAnsiTheme="minorHAnsi" w:cstheme="minorHAnsi"/>
          <w:color w:val="auto"/>
          <w:sz w:val="22"/>
        </w:rPr>
      </w:pPr>
    </w:p>
    <w:p w:rsidR="000B637D" w:rsidRPr="00651454" w:rsidRDefault="000B637D" w:rsidP="00CF7D20">
      <w:pPr>
        <w:pStyle w:val="Bulletlevel1"/>
        <w:spacing w:line="360" w:lineRule="auto"/>
        <w:rPr>
          <w:rFonts w:asciiTheme="minorHAnsi" w:hAnsiTheme="minorHAnsi" w:cstheme="minorHAnsi"/>
          <w:color w:val="auto"/>
          <w:sz w:val="22"/>
        </w:rPr>
      </w:pPr>
      <w:r w:rsidRPr="00651454">
        <w:rPr>
          <w:rFonts w:asciiTheme="minorHAnsi" w:hAnsiTheme="minorHAnsi" w:cstheme="minorHAnsi"/>
          <w:color w:val="auto"/>
          <w:sz w:val="22"/>
        </w:rPr>
        <w:t>Accessibility</w:t>
      </w:r>
      <w:r w:rsidR="00CF7D20" w:rsidRPr="00651454">
        <w:rPr>
          <w:rFonts w:asciiTheme="minorHAnsi" w:hAnsiTheme="minorHAnsi" w:cstheme="minorHAnsi"/>
          <w:color w:val="auto"/>
          <w:sz w:val="22"/>
        </w:rPr>
        <w:t>:</w:t>
      </w:r>
    </w:p>
    <w:p w:rsidR="00835FCE" w:rsidRPr="00651454" w:rsidRDefault="000B637D" w:rsidP="00CF7D20">
      <w:pPr>
        <w:pStyle w:val="Bulletlevel1"/>
        <w:spacing w:line="360" w:lineRule="auto"/>
        <w:rPr>
          <w:rFonts w:asciiTheme="minorHAnsi" w:hAnsiTheme="minorHAnsi" w:cstheme="minorHAnsi"/>
          <w:color w:val="auto"/>
          <w:sz w:val="22"/>
        </w:rPr>
      </w:pPr>
      <w:r w:rsidRPr="00651454">
        <w:rPr>
          <w:rFonts w:asciiTheme="minorHAnsi" w:hAnsiTheme="minorHAnsi" w:cstheme="minorHAnsi"/>
          <w:color w:val="auto"/>
          <w:sz w:val="22"/>
        </w:rPr>
        <w:t>This document is also available in PDF and</w:t>
      </w:r>
      <w:r w:rsidR="00310F55"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accessible Word format at</w:t>
      </w:r>
      <w:r w:rsidR="00310F55" w:rsidRPr="00651454">
        <w:rPr>
          <w:rFonts w:asciiTheme="minorHAnsi" w:hAnsiTheme="minorHAnsi" w:cstheme="minorHAnsi"/>
          <w:color w:val="auto"/>
          <w:sz w:val="22"/>
        </w:rPr>
        <w:t xml:space="preserve"> </w:t>
      </w:r>
      <w:r w:rsidRPr="00651454">
        <w:rPr>
          <w:rFonts w:asciiTheme="minorHAnsi" w:hAnsiTheme="minorHAnsi" w:cstheme="minorHAnsi"/>
          <w:color w:val="auto"/>
          <w:sz w:val="22"/>
        </w:rPr>
        <w:t>energyandresources.vic.gov.au/earth-resources</w:t>
      </w:r>
    </w:p>
    <w:sectPr w:rsidR="00835FCE" w:rsidRPr="00651454">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0F55" w:rsidRDefault="00310F55" w:rsidP="00310F55">
      <w:pPr>
        <w:spacing w:after="0" w:line="240" w:lineRule="auto"/>
      </w:pPr>
      <w:r>
        <w:separator/>
      </w:r>
    </w:p>
  </w:endnote>
  <w:endnote w:type="continuationSeparator" w:id="0">
    <w:p w:rsidR="00310F55" w:rsidRDefault="00310F55" w:rsidP="00310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Light">
    <w:altName w:val="Calibri"/>
    <w:panose1 w:val="00000000000000000000"/>
    <w:charset w:val="00"/>
    <w:family w:val="swiss"/>
    <w:notTrueType/>
    <w:pitch w:val="default"/>
    <w:sig w:usb0="00000003" w:usb1="00000000" w:usb2="00000000" w:usb3="00000000" w:csb0="00000001" w:csb1="00000000"/>
  </w:font>
  <w:font w:name="VIC-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53E" w:rsidRDefault="002A253E" w:rsidP="002A253E">
    <w:pPr>
      <w:pStyle w:val="Footer"/>
      <w:jc w:val="right"/>
    </w:pPr>
    <w:r>
      <w:t xml:space="preserve">Page </w:t>
    </w:r>
    <w:sdt>
      <w:sdtPr>
        <w:id w:val="147386530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13</w:t>
        </w:r>
        <w:r>
          <w:rPr>
            <w:noProof/>
          </w:rPr>
          <w:fldChar w:fldCharType="end"/>
        </w:r>
      </w:sdtContent>
    </w:sdt>
  </w:p>
  <w:p w:rsidR="002A253E" w:rsidRPr="008A4E14" w:rsidRDefault="002A253E" w:rsidP="002A253E">
    <w:pPr>
      <w:pStyle w:val="Footer"/>
    </w:pPr>
  </w:p>
  <w:p w:rsidR="002A253E" w:rsidRDefault="002A25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0F55" w:rsidRDefault="00310F55" w:rsidP="00310F55">
      <w:pPr>
        <w:spacing w:after="0" w:line="240" w:lineRule="auto"/>
      </w:pPr>
      <w:r>
        <w:separator/>
      </w:r>
    </w:p>
  </w:footnote>
  <w:footnote w:type="continuationSeparator" w:id="0">
    <w:p w:rsidR="00310F55" w:rsidRDefault="00310F55" w:rsidP="00310F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F55" w:rsidRDefault="00310F55">
    <w:pPr>
      <w:pStyle w:val="Header"/>
      <w:jc w:val="right"/>
    </w:pPr>
  </w:p>
  <w:p w:rsidR="00310F55" w:rsidRDefault="00310F55" w:rsidP="00C54BC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0457"/>
    <w:multiLevelType w:val="hybridMultilevel"/>
    <w:tmpl w:val="4A146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7E0DD9"/>
    <w:multiLevelType w:val="hybridMultilevel"/>
    <w:tmpl w:val="C9742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00378F9"/>
    <w:multiLevelType w:val="hybridMultilevel"/>
    <w:tmpl w:val="5CF82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BE75E4"/>
    <w:multiLevelType w:val="hybridMultilevel"/>
    <w:tmpl w:val="18061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AE07DB"/>
    <w:multiLevelType w:val="hybridMultilevel"/>
    <w:tmpl w:val="1A1854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337C664A"/>
    <w:multiLevelType w:val="hybridMultilevel"/>
    <w:tmpl w:val="F37C7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B9E0B46"/>
    <w:multiLevelType w:val="hybridMultilevel"/>
    <w:tmpl w:val="6E3C6F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37D"/>
    <w:rsid w:val="000A3F11"/>
    <w:rsid w:val="000B637D"/>
    <w:rsid w:val="002A253E"/>
    <w:rsid w:val="00310F55"/>
    <w:rsid w:val="004240FC"/>
    <w:rsid w:val="00651454"/>
    <w:rsid w:val="00835FCE"/>
    <w:rsid w:val="00B10DA4"/>
    <w:rsid w:val="00C54BC6"/>
    <w:rsid w:val="00CD10AF"/>
    <w:rsid w:val="00CF7D20"/>
    <w:rsid w:val="00D12E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3F085E-EB2E-48B1-8CB1-384797D6B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7D20"/>
    <w:pPr>
      <w:keepNext/>
      <w:keepLines/>
      <w:pageBreakBefore/>
      <w:framePr w:w="11907" w:h="1701" w:wrap="around" w:vAnchor="page" w:hAnchor="page" w:yAlign="top"/>
      <w:spacing w:before="1300" w:after="360" w:line="440" w:lineRule="exact"/>
      <w:ind w:left="1134"/>
      <w:outlineLvl w:val="0"/>
    </w:pPr>
    <w:rPr>
      <w:rFonts w:ascii="Arial" w:eastAsiaTheme="majorEastAsia" w:hAnsi="Arial" w:cstheme="majorBidi"/>
      <w:b/>
      <w:bCs/>
      <w:color w:val="201547"/>
      <w:sz w:val="40"/>
      <w:szCs w:val="28"/>
    </w:rPr>
  </w:style>
  <w:style w:type="paragraph" w:styleId="Heading2">
    <w:name w:val="heading 2"/>
    <w:basedOn w:val="Normal"/>
    <w:next w:val="Normal"/>
    <w:link w:val="Heading2Char"/>
    <w:uiPriority w:val="9"/>
    <w:unhideWhenUsed/>
    <w:qFormat/>
    <w:rsid w:val="00CF7D20"/>
    <w:pPr>
      <w:framePr w:w="11907" w:h="1701" w:wrap="around" w:vAnchor="page" w:hAnchor="page" w:yAlign="top"/>
      <w:spacing w:before="360" w:after="100" w:line="360" w:lineRule="auto"/>
      <w:ind w:left="1134"/>
      <w:outlineLvl w:val="1"/>
    </w:pPr>
    <w:rPr>
      <w:rFonts w:cstheme="minorHAnsi"/>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0AF"/>
    <w:pPr>
      <w:ind w:left="720"/>
      <w:contextualSpacing/>
    </w:pPr>
  </w:style>
  <w:style w:type="paragraph" w:styleId="Header">
    <w:name w:val="header"/>
    <w:basedOn w:val="Normal"/>
    <w:link w:val="HeaderChar"/>
    <w:uiPriority w:val="99"/>
    <w:unhideWhenUsed/>
    <w:rsid w:val="00310F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F55"/>
  </w:style>
  <w:style w:type="paragraph" w:styleId="Footer">
    <w:name w:val="footer"/>
    <w:basedOn w:val="Normal"/>
    <w:link w:val="FooterChar"/>
    <w:uiPriority w:val="99"/>
    <w:unhideWhenUsed/>
    <w:rsid w:val="00310F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F55"/>
  </w:style>
  <w:style w:type="paragraph" w:styleId="Title">
    <w:name w:val="Title"/>
    <w:basedOn w:val="Normal"/>
    <w:next w:val="Normal"/>
    <w:link w:val="TitleChar"/>
    <w:uiPriority w:val="10"/>
    <w:qFormat/>
    <w:rsid w:val="00B10DA4"/>
    <w:pPr>
      <w:spacing w:after="360" w:line="360" w:lineRule="auto"/>
    </w:pPr>
    <w:rPr>
      <w:rFonts w:cstheme="minorHAnsi"/>
      <w:b/>
      <w:sz w:val="80"/>
      <w:szCs w:val="80"/>
    </w:rPr>
  </w:style>
  <w:style w:type="character" w:customStyle="1" w:styleId="TitleChar">
    <w:name w:val="Title Char"/>
    <w:basedOn w:val="DefaultParagraphFont"/>
    <w:link w:val="Title"/>
    <w:uiPriority w:val="10"/>
    <w:rsid w:val="00B10DA4"/>
    <w:rPr>
      <w:rFonts w:cstheme="minorHAnsi"/>
      <w:b/>
      <w:sz w:val="80"/>
      <w:szCs w:val="80"/>
    </w:rPr>
  </w:style>
  <w:style w:type="paragraph" w:styleId="Subtitle">
    <w:name w:val="Subtitle"/>
    <w:basedOn w:val="Normal"/>
    <w:next w:val="Normal"/>
    <w:link w:val="SubtitleChar"/>
    <w:uiPriority w:val="11"/>
    <w:qFormat/>
    <w:rsid w:val="00CF7D20"/>
    <w:pPr>
      <w:spacing w:after="360" w:line="360" w:lineRule="auto"/>
    </w:pPr>
    <w:rPr>
      <w:rFonts w:cstheme="minorHAnsi"/>
      <w:b/>
      <w:sz w:val="50"/>
      <w:szCs w:val="50"/>
    </w:rPr>
  </w:style>
  <w:style w:type="character" w:customStyle="1" w:styleId="SubtitleChar">
    <w:name w:val="Subtitle Char"/>
    <w:basedOn w:val="DefaultParagraphFont"/>
    <w:link w:val="Subtitle"/>
    <w:uiPriority w:val="11"/>
    <w:rsid w:val="00CF7D20"/>
    <w:rPr>
      <w:rFonts w:cstheme="minorHAnsi"/>
      <w:b/>
      <w:sz w:val="50"/>
      <w:szCs w:val="50"/>
    </w:rPr>
  </w:style>
  <w:style w:type="character" w:customStyle="1" w:styleId="Heading1Char">
    <w:name w:val="Heading 1 Char"/>
    <w:basedOn w:val="DefaultParagraphFont"/>
    <w:link w:val="Heading1"/>
    <w:uiPriority w:val="9"/>
    <w:rsid w:val="00CF7D20"/>
    <w:rPr>
      <w:rFonts w:ascii="Arial" w:eastAsiaTheme="majorEastAsia" w:hAnsi="Arial" w:cstheme="majorBidi"/>
      <w:b/>
      <w:bCs/>
      <w:color w:val="201547"/>
      <w:sz w:val="40"/>
      <w:szCs w:val="28"/>
    </w:rPr>
  </w:style>
  <w:style w:type="character" w:customStyle="1" w:styleId="Heading2Char">
    <w:name w:val="Heading 2 Char"/>
    <w:basedOn w:val="DefaultParagraphFont"/>
    <w:link w:val="Heading2"/>
    <w:uiPriority w:val="9"/>
    <w:rsid w:val="00CF7D20"/>
    <w:rPr>
      <w:rFonts w:cstheme="minorHAnsi"/>
      <w:b/>
      <w:bCs/>
      <w:sz w:val="40"/>
      <w:szCs w:val="40"/>
    </w:rPr>
  </w:style>
  <w:style w:type="paragraph" w:customStyle="1" w:styleId="SRBodyText">
    <w:name w:val="SR Body Text"/>
    <w:basedOn w:val="Normal"/>
    <w:link w:val="SRBodyTextChar"/>
    <w:qFormat/>
    <w:rsid w:val="00CF7D20"/>
    <w:pPr>
      <w:spacing w:before="120" w:after="120" w:line="170" w:lineRule="atLeast"/>
    </w:pPr>
    <w:rPr>
      <w:rFonts w:ascii="Arial" w:hAnsi="Arial"/>
      <w:color w:val="53565A"/>
      <w:sz w:val="20"/>
    </w:rPr>
  </w:style>
  <w:style w:type="character" w:customStyle="1" w:styleId="SRBodyTextChar">
    <w:name w:val="SR Body Text Char"/>
    <w:basedOn w:val="DefaultParagraphFont"/>
    <w:link w:val="SRBodyText"/>
    <w:rsid w:val="00CF7D20"/>
    <w:rPr>
      <w:rFonts w:ascii="Arial" w:hAnsi="Arial"/>
      <w:color w:val="53565A"/>
      <w:sz w:val="20"/>
    </w:rPr>
  </w:style>
  <w:style w:type="paragraph" w:customStyle="1" w:styleId="Bulletlevel1">
    <w:name w:val="Bullet level 1"/>
    <w:basedOn w:val="SRBodyText"/>
    <w:link w:val="Bulletlevel1Char"/>
    <w:qFormat/>
    <w:rsid w:val="00CF7D20"/>
  </w:style>
  <w:style w:type="character" w:customStyle="1" w:styleId="Bulletlevel1Char">
    <w:name w:val="Bullet level 1 Char"/>
    <w:basedOn w:val="SRBodyTextChar"/>
    <w:link w:val="Bulletlevel1"/>
    <w:rsid w:val="00CF7D20"/>
    <w:rPr>
      <w:rFonts w:ascii="Arial" w:hAnsi="Arial"/>
      <w:color w:val="53565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65454-C751-472D-98B1-3F73DC4BE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1108</Words>
  <Characters>6320</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Rampal (DEDJTR)</dc:creator>
  <cp:keywords/>
  <dc:description/>
  <cp:lastModifiedBy>Miranda Smith (DEDJTR)</cp:lastModifiedBy>
  <cp:revision>2</cp:revision>
  <dcterms:created xsi:type="dcterms:W3CDTF">2019-02-13T23:53:00Z</dcterms:created>
  <dcterms:modified xsi:type="dcterms:W3CDTF">2019-02-13T23:53:00Z</dcterms:modified>
</cp:coreProperties>
</file>