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38324EDD" w:rsidR="00C51898" w:rsidRPr="001159DC" w:rsidRDefault="00FD50A4" w:rsidP="003945DE">
            <w:pPr>
              <w:spacing w:before="100" w:after="100" w:line="276" w:lineRule="auto"/>
              <w:rPr>
                <w:caps/>
                <w:color w:val="FFFFFF" w:themeColor="background1"/>
                <w:sz w:val="32"/>
                <w:szCs w:val="32"/>
              </w:rPr>
            </w:pPr>
            <w:r>
              <w:rPr>
                <w:caps/>
                <w:color w:val="FFFFFF" w:themeColor="background1"/>
                <w:sz w:val="32"/>
                <w:szCs w:val="32"/>
              </w:rPr>
              <w:t>Woodvale</w:t>
            </w:r>
            <w:r w:rsidR="003945DE">
              <w:rPr>
                <w:caps/>
                <w:color w:val="FFFFFF" w:themeColor="background1"/>
                <w:sz w:val="32"/>
                <w:szCs w:val="32"/>
              </w:rPr>
              <w:t xml:space="preserve"> </w:t>
            </w:r>
            <w:r>
              <w:rPr>
                <w:caps/>
                <w:color w:val="FFFFFF" w:themeColor="background1"/>
                <w:sz w:val="32"/>
                <w:szCs w:val="32"/>
              </w:rPr>
              <w:t>dust monitoring</w:t>
            </w:r>
            <w:r w:rsidR="003945DE">
              <w:rPr>
                <w:caps/>
                <w:color w:val="FFFFFF" w:themeColor="background1"/>
                <w:sz w:val="32"/>
                <w:szCs w:val="32"/>
              </w:rPr>
              <w:t xml:space="preserve"> report</w:t>
            </w:r>
            <w:r>
              <w:rPr>
                <w:caps/>
                <w:color w:val="FFFFFF" w:themeColor="background1"/>
                <w:sz w:val="32"/>
                <w:szCs w:val="32"/>
              </w:rPr>
              <w:t xml:space="preserve"> q</w:t>
            </w:r>
            <w:r w:rsidR="007C74DF">
              <w:rPr>
                <w:caps/>
                <w:color w:val="FFFFFF" w:themeColor="background1"/>
                <w:sz w:val="32"/>
                <w:szCs w:val="32"/>
              </w:rPr>
              <w:t>4</w:t>
            </w:r>
            <w:r>
              <w:rPr>
                <w:caps/>
                <w:color w:val="FFFFFF" w:themeColor="background1"/>
                <w:sz w:val="32"/>
                <w:szCs w:val="32"/>
              </w:rPr>
              <w:t xml:space="preserve"> 2021</w:t>
            </w:r>
          </w:p>
        </w:tc>
      </w:tr>
      <w:tr w:rsidR="00C51898" w:rsidRPr="001159DC" w14:paraId="73E76291" w14:textId="77777777" w:rsidTr="00FD50A4">
        <w:tc>
          <w:tcPr>
            <w:tcW w:w="9639" w:type="dxa"/>
          </w:tcPr>
          <w:p w14:paraId="7E8949F6" w14:textId="1A440007" w:rsidR="00C51898" w:rsidRPr="001159DC" w:rsidRDefault="00117E9E" w:rsidP="00AE7402">
            <w:pPr>
              <w:spacing w:before="100" w:after="100" w:line="276" w:lineRule="auto"/>
              <w:rPr>
                <w:caps/>
                <w:color w:val="FFFFFF" w:themeColor="background1"/>
                <w:sz w:val="32"/>
                <w:szCs w:val="32"/>
              </w:rPr>
            </w:pPr>
            <w:r>
              <w:rPr>
                <w:caps/>
                <w:color w:val="FFFFFF" w:themeColor="background1"/>
                <w:sz w:val="32"/>
                <w:szCs w:val="32"/>
              </w:rPr>
              <w:t>03</w:t>
            </w:r>
            <w:r w:rsidR="000D35F7">
              <w:rPr>
                <w:caps/>
                <w:color w:val="FFFFFF" w:themeColor="background1"/>
                <w:sz w:val="32"/>
                <w:szCs w:val="32"/>
              </w:rPr>
              <w:t xml:space="preserve"> </w:t>
            </w:r>
            <w:r w:rsidR="00E5593E">
              <w:rPr>
                <w:caps/>
                <w:color w:val="FFFFFF" w:themeColor="background1"/>
                <w:sz w:val="32"/>
                <w:szCs w:val="32"/>
              </w:rPr>
              <w:t>MARCH</w:t>
            </w:r>
            <w:r w:rsidR="000D35F7">
              <w:rPr>
                <w:caps/>
                <w:color w:val="FFFFFF" w:themeColor="background1"/>
                <w:sz w:val="32"/>
                <w:szCs w:val="32"/>
              </w:rPr>
              <w:t xml:space="preserve"> 202</w:t>
            </w:r>
            <w:r w:rsidR="007C74DF">
              <w:rPr>
                <w:caps/>
                <w:color w:val="FFFFFF" w:themeColor="background1"/>
                <w:sz w:val="32"/>
                <w:szCs w:val="32"/>
              </w:rPr>
              <w:t>2</w:t>
            </w:r>
          </w:p>
        </w:tc>
      </w:tr>
    </w:tbl>
    <w:p w14:paraId="0EBD4CCA" w14:textId="18BF56A6" w:rsidR="00C51898" w:rsidRDefault="00FD50A4" w:rsidP="004366EA">
      <w:pPr>
        <w:sectPr w:rsidR="00C51898" w:rsidSect="00C51898">
          <w:headerReference w:type="even" r:id="rId8"/>
          <w:headerReference w:type="default" r:id="rId9"/>
          <w:footerReference w:type="even" r:id="rId10"/>
          <w:footerReference w:type="default" r:id="rId11"/>
          <w:headerReference w:type="first" r:id="rId12"/>
          <w:footerReference w:type="first" r:id="rId13"/>
          <w:pgSz w:w="11907" w:h="16839" w:code="9"/>
          <w:pgMar w:top="1701" w:right="1134" w:bottom="1134" w:left="1134" w:header="720" w:footer="720" w:gutter="0"/>
          <w:pgNumType w:start="1"/>
          <w:cols w:space="720"/>
          <w:titlePg/>
          <w:docGrid w:linePitch="360"/>
        </w:sectPr>
      </w:pPr>
      <w:r>
        <w:rPr>
          <w:noProof/>
          <w:lang w:eastAsia="en-AU"/>
        </w:rPr>
        <w:drawing>
          <wp:anchor distT="0" distB="0" distL="114300" distR="114300" simplePos="0" relativeHeight="251662848" behindDoc="0" locked="0" layoutInCell="1" allowOverlap="1" wp14:anchorId="563679C7" wp14:editId="454F0521">
            <wp:simplePos x="0" y="0"/>
            <wp:positionH relativeFrom="margin">
              <wp:align>center</wp:align>
            </wp:positionH>
            <wp:positionV relativeFrom="paragraph">
              <wp:posOffset>91440</wp:posOffset>
            </wp:positionV>
            <wp:extent cx="5658799" cy="3924000"/>
            <wp:effectExtent l="0" t="0" r="0" b="63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58799" cy="3924000"/>
                    </a:xfrm>
                    <a:prstGeom prst="rect">
                      <a:avLst/>
                    </a:prstGeom>
                  </pic:spPr>
                </pic:pic>
              </a:graphicData>
            </a:graphic>
            <wp14:sizeRelH relativeFrom="margin">
              <wp14:pctWidth>0</wp14:pctWidth>
            </wp14:sizeRelH>
            <wp14:sizeRelV relativeFrom="margin">
              <wp14:pctHeight>0</wp14:pctHeight>
            </wp14:sizeRelV>
          </wp:anchor>
        </w:drawing>
      </w:r>
      <w:r w:rsidR="0015492D">
        <w:rPr>
          <w:noProof/>
          <w:lang w:eastAsia="en-AU"/>
        </w:rPr>
        <w:drawing>
          <wp:anchor distT="0" distB="0" distL="114300" distR="114300" simplePos="0" relativeHeight="251661824" behindDoc="1" locked="0" layoutInCell="1" allowOverlap="1" wp14:anchorId="36FA3E85" wp14:editId="548CC36C">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r w:rsidR="00DD5B1A">
        <w:tab/>
      </w:r>
      <w:r w:rsidR="00DD5B1A">
        <w:tab/>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08911E88"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FD50A4">
        <w:rPr>
          <w:szCs w:val="20"/>
          <w:lang w:eastAsia="en-AU"/>
        </w:rPr>
        <w:t>Woodvale Dust Monitoring Report Q</w:t>
      </w:r>
      <w:r w:rsidR="00CF6979">
        <w:rPr>
          <w:szCs w:val="20"/>
          <w:lang w:eastAsia="en-AU"/>
        </w:rPr>
        <w:t>4</w:t>
      </w:r>
      <w:r w:rsidR="00FD50A4">
        <w:rPr>
          <w:szCs w:val="20"/>
          <w:lang w:eastAsia="en-AU"/>
        </w:rPr>
        <w:t xml:space="preserve"> 2021</w:t>
      </w:r>
    </w:p>
    <w:p w14:paraId="45B17A09" w14:textId="204CAA3D"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FD50A4">
        <w:rPr>
          <w:szCs w:val="20"/>
          <w:lang w:eastAsia="en-AU"/>
        </w:rPr>
        <w:t>Woodvale Dust Monitoring Report Q</w:t>
      </w:r>
      <w:r w:rsidR="00CF6979">
        <w:rPr>
          <w:szCs w:val="20"/>
          <w:lang w:eastAsia="en-AU"/>
        </w:rPr>
        <w:t>4</w:t>
      </w:r>
      <w:r w:rsidR="00FD50A4">
        <w:rPr>
          <w:szCs w:val="20"/>
          <w:lang w:eastAsia="en-AU"/>
        </w:rPr>
        <w:t xml:space="preserve"> 2021</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6C8E9314"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E5593E">
        <w:rPr>
          <w:szCs w:val="20"/>
          <w:lang w:eastAsia="en-AU"/>
        </w:rPr>
        <w:t>Final</w:t>
      </w:r>
    </w:p>
    <w:p w14:paraId="2B3CBB7A" w14:textId="34AD5263"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E5593E">
        <w:rPr>
          <w:b/>
          <w:bCs/>
          <w:szCs w:val="20"/>
        </w:rPr>
        <w:t xml:space="preserve">  </w:t>
      </w:r>
      <w:r w:rsidR="00E5593E">
        <w:rPr>
          <w:szCs w:val="20"/>
        </w:rPr>
        <w:t>03/03</w:t>
      </w:r>
      <w:r w:rsidRPr="00C44871">
        <w:rPr>
          <w:szCs w:val="20"/>
        </w:rPr>
        <w:t>/202</w:t>
      </w:r>
      <w:r w:rsidR="009B28DC">
        <w:rPr>
          <w:szCs w:val="20"/>
        </w:rPr>
        <w:t>2</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1F07C3">
            <w:pPr>
              <w:spacing w:before="60" w:after="60"/>
              <w:rPr>
                <w:b/>
                <w:bCs/>
                <w:szCs w:val="20"/>
              </w:rPr>
            </w:pPr>
            <w:r>
              <w:rPr>
                <w:b/>
                <w:bCs/>
                <w:szCs w:val="20"/>
              </w:rPr>
              <w:t>Initials</w:t>
            </w:r>
          </w:p>
        </w:tc>
        <w:tc>
          <w:tcPr>
            <w:tcW w:w="1444" w:type="dxa"/>
            <w:vAlign w:val="center"/>
          </w:tcPr>
          <w:p w14:paraId="6E2EE267" w14:textId="77777777" w:rsidR="00621A76" w:rsidRPr="005F151F" w:rsidRDefault="00621A76" w:rsidP="001F07C3">
            <w:pPr>
              <w:spacing w:before="60" w:after="60"/>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094A8C">
            <w:pPr>
              <w:spacing w:before="60" w:after="60"/>
              <w:jc w:val="center"/>
              <w:rPr>
                <w:szCs w:val="20"/>
              </w:rPr>
            </w:pPr>
            <w:r>
              <w:rPr>
                <w:szCs w:val="20"/>
              </w:rPr>
              <w:t>RO</w:t>
            </w:r>
          </w:p>
        </w:tc>
        <w:tc>
          <w:tcPr>
            <w:tcW w:w="1444" w:type="dxa"/>
            <w:vAlign w:val="center"/>
          </w:tcPr>
          <w:p w14:paraId="6519067B" w14:textId="5A400288" w:rsidR="00621A76" w:rsidRPr="0044597C" w:rsidRDefault="009A0475" w:rsidP="001F07C3">
            <w:pPr>
              <w:spacing w:before="60" w:after="60"/>
              <w:rPr>
                <w:szCs w:val="20"/>
              </w:rPr>
            </w:pPr>
            <w:r>
              <w:rPr>
                <w:szCs w:val="20"/>
              </w:rPr>
              <w:t>0</w:t>
            </w:r>
            <w:r w:rsidR="002B1023">
              <w:rPr>
                <w:szCs w:val="20"/>
              </w:rPr>
              <w:t>8</w:t>
            </w:r>
            <w:r w:rsidR="0044597C" w:rsidRPr="0044597C">
              <w:rPr>
                <w:szCs w:val="20"/>
              </w:rPr>
              <w:t>/</w:t>
            </w:r>
            <w:r>
              <w:rPr>
                <w:szCs w:val="20"/>
              </w:rPr>
              <w:t>0</w:t>
            </w:r>
            <w:r w:rsidR="009B28DC">
              <w:rPr>
                <w:szCs w:val="20"/>
              </w:rPr>
              <w:t>2</w:t>
            </w:r>
            <w:r w:rsidR="0044597C" w:rsidRPr="0044597C">
              <w:rPr>
                <w:szCs w:val="20"/>
              </w:rPr>
              <w:t>/2</w:t>
            </w:r>
            <w:r w:rsidR="009B28DC">
              <w:rPr>
                <w:szCs w:val="20"/>
              </w:rPr>
              <w:t>2</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Karen Bootland</w:t>
            </w:r>
          </w:p>
        </w:tc>
        <w:tc>
          <w:tcPr>
            <w:tcW w:w="1701" w:type="dxa"/>
            <w:vAlign w:val="center"/>
          </w:tcPr>
          <w:p w14:paraId="56B77BBC" w14:textId="788CD9D3" w:rsidR="0044597C" w:rsidRPr="0044597C" w:rsidRDefault="00AA1262" w:rsidP="00094A8C">
            <w:pPr>
              <w:spacing w:before="60" w:after="60"/>
              <w:jc w:val="center"/>
              <w:rPr>
                <w:szCs w:val="20"/>
              </w:rPr>
            </w:pPr>
            <w:r>
              <w:rPr>
                <w:szCs w:val="20"/>
              </w:rPr>
              <w:t>KB</w:t>
            </w:r>
          </w:p>
        </w:tc>
        <w:tc>
          <w:tcPr>
            <w:tcW w:w="1444" w:type="dxa"/>
            <w:vAlign w:val="center"/>
          </w:tcPr>
          <w:p w14:paraId="5812C039" w14:textId="64AE1025" w:rsidR="0044597C" w:rsidRPr="0044597C" w:rsidRDefault="009A0475" w:rsidP="0044597C">
            <w:pPr>
              <w:spacing w:before="60" w:after="60"/>
              <w:rPr>
                <w:szCs w:val="20"/>
              </w:rPr>
            </w:pPr>
            <w:r>
              <w:rPr>
                <w:szCs w:val="20"/>
              </w:rPr>
              <w:t>0</w:t>
            </w:r>
            <w:r w:rsidR="002B1023">
              <w:rPr>
                <w:szCs w:val="20"/>
              </w:rPr>
              <w:t>8</w:t>
            </w:r>
            <w:r w:rsidR="0044597C" w:rsidRPr="0044597C">
              <w:rPr>
                <w:szCs w:val="20"/>
              </w:rPr>
              <w:t>/</w:t>
            </w:r>
            <w:r>
              <w:rPr>
                <w:szCs w:val="20"/>
              </w:rPr>
              <w:t>0</w:t>
            </w:r>
            <w:r w:rsidR="009B28DC">
              <w:rPr>
                <w:szCs w:val="20"/>
              </w:rPr>
              <w:t>2</w:t>
            </w:r>
            <w:r w:rsidR="0044597C" w:rsidRPr="0044597C">
              <w:rPr>
                <w:szCs w:val="20"/>
              </w:rPr>
              <w:t>/2</w:t>
            </w:r>
            <w:r w:rsidR="009B28DC">
              <w:rPr>
                <w:szCs w:val="20"/>
              </w:rPr>
              <w:t>2</w:t>
            </w:r>
          </w:p>
        </w:tc>
      </w:tr>
      <w:tr w:rsidR="003C7183" w:rsidRPr="002422B9" w14:paraId="2F611126" w14:textId="77777777" w:rsidTr="0044597C">
        <w:trPr>
          <w:trHeight w:val="318"/>
        </w:trPr>
        <w:tc>
          <w:tcPr>
            <w:tcW w:w="1418" w:type="dxa"/>
            <w:vAlign w:val="center"/>
          </w:tcPr>
          <w:p w14:paraId="3B954381" w14:textId="44EB96F8" w:rsidR="003C7183" w:rsidRPr="00623C7E" w:rsidDel="008C74FC" w:rsidRDefault="00F95E9D" w:rsidP="0044597C">
            <w:pPr>
              <w:spacing w:before="60" w:after="60"/>
              <w:rPr>
                <w:b/>
                <w:bCs/>
                <w:szCs w:val="20"/>
              </w:rPr>
            </w:pPr>
            <w:r w:rsidRPr="00623C7E">
              <w:rPr>
                <w:b/>
                <w:bCs/>
                <w:szCs w:val="20"/>
              </w:rPr>
              <w:t>Client:</w:t>
            </w:r>
          </w:p>
        </w:tc>
        <w:tc>
          <w:tcPr>
            <w:tcW w:w="2693" w:type="dxa"/>
            <w:vAlign w:val="center"/>
          </w:tcPr>
          <w:p w14:paraId="684B8A6C" w14:textId="713F3A9C" w:rsidR="003C7183" w:rsidRPr="00623C7E" w:rsidDel="008C74FC" w:rsidRDefault="00F95E9D" w:rsidP="00623C7E">
            <w:pPr>
              <w:spacing w:before="60" w:after="60"/>
              <w:jc w:val="left"/>
              <w:rPr>
                <w:szCs w:val="20"/>
              </w:rPr>
            </w:pPr>
            <w:r w:rsidRPr="00623C7E">
              <w:rPr>
                <w:szCs w:val="20"/>
              </w:rPr>
              <w:t>Department of Jobs, Precincts and Regions</w:t>
            </w:r>
          </w:p>
        </w:tc>
        <w:tc>
          <w:tcPr>
            <w:tcW w:w="2126" w:type="dxa"/>
            <w:vAlign w:val="center"/>
          </w:tcPr>
          <w:p w14:paraId="350A4AEB" w14:textId="663615B5" w:rsidR="003C7183" w:rsidRPr="00623C7E" w:rsidDel="008C74FC" w:rsidRDefault="00F95E9D" w:rsidP="00D10E9B">
            <w:pPr>
              <w:spacing w:before="60" w:after="60"/>
              <w:jc w:val="left"/>
              <w:rPr>
                <w:szCs w:val="20"/>
              </w:rPr>
            </w:pPr>
            <w:r w:rsidRPr="00623C7E">
              <w:rPr>
                <w:szCs w:val="20"/>
              </w:rPr>
              <w:t>Earth Resources Regulation</w:t>
            </w:r>
          </w:p>
        </w:tc>
        <w:tc>
          <w:tcPr>
            <w:tcW w:w="1701" w:type="dxa"/>
            <w:vAlign w:val="center"/>
          </w:tcPr>
          <w:p w14:paraId="66E8F29C" w14:textId="2A5336F5" w:rsidR="003C7183" w:rsidRPr="00623C7E" w:rsidRDefault="008E708A" w:rsidP="008E708A">
            <w:pPr>
              <w:spacing w:before="60" w:after="60"/>
              <w:jc w:val="center"/>
              <w:rPr>
                <w:szCs w:val="20"/>
              </w:rPr>
            </w:pPr>
            <w:r>
              <w:rPr>
                <w:szCs w:val="20"/>
              </w:rPr>
              <w:t>ERR</w:t>
            </w:r>
          </w:p>
        </w:tc>
        <w:tc>
          <w:tcPr>
            <w:tcW w:w="1444" w:type="dxa"/>
            <w:vAlign w:val="center"/>
          </w:tcPr>
          <w:p w14:paraId="11B03154" w14:textId="4195C857" w:rsidR="003C7183" w:rsidRPr="00623C7E" w:rsidRDefault="00E5593E" w:rsidP="0044597C">
            <w:pPr>
              <w:spacing w:before="60" w:after="60"/>
              <w:rPr>
                <w:szCs w:val="20"/>
                <w:highlight w:val="yellow"/>
              </w:rPr>
            </w:pPr>
            <w:r>
              <w:rPr>
                <w:szCs w:val="20"/>
              </w:rPr>
              <w:t>03</w:t>
            </w:r>
            <w:r w:rsidR="00DD777E" w:rsidRPr="00623C7E">
              <w:rPr>
                <w:szCs w:val="20"/>
              </w:rPr>
              <w:t>/</w:t>
            </w:r>
            <w:r w:rsidR="009A0475">
              <w:rPr>
                <w:szCs w:val="20"/>
              </w:rPr>
              <w:t>03</w:t>
            </w:r>
            <w:r w:rsidR="00DD777E" w:rsidRPr="00623C7E">
              <w:rPr>
                <w:szCs w:val="20"/>
              </w:rPr>
              <w:t>/2</w:t>
            </w:r>
            <w:r w:rsidR="009B28DC">
              <w:rPr>
                <w:szCs w:val="20"/>
              </w:rPr>
              <w:t>2</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286B7151"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E-mail:</w:t>
      </w:r>
      <w:r w:rsidRPr="00CD0563">
        <w:rPr>
          <w:szCs w:val="20"/>
        </w:rPr>
        <w:tab/>
      </w:r>
      <w:r w:rsidRPr="00CD0563">
        <w:rPr>
          <w:szCs w:val="20"/>
        </w:rPr>
        <w:tab/>
      </w:r>
      <w:hyperlink r:id="rId16"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3FABFD92"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 xml:space="preserve">of Jobs, Precincts and Regions for the purpose of monitoring </w:t>
      </w:r>
      <w:r w:rsidR="00AF7469" w:rsidRPr="00985A4C">
        <w:rPr>
          <w:rFonts w:eastAsia="Calibri"/>
          <w:sz w:val="16"/>
          <w:szCs w:val="16"/>
        </w:rPr>
        <w:t xml:space="preserve">dust at </w:t>
      </w:r>
      <w:r w:rsidR="00B74B01" w:rsidRPr="00985A4C">
        <w:rPr>
          <w:rFonts w:eastAsia="Calibri"/>
          <w:sz w:val="16"/>
          <w:szCs w:val="16"/>
        </w:rPr>
        <w:t>the former Bendigo Mine Woodvale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p w14:paraId="36635C95" w14:textId="77777777" w:rsidR="004017AB" w:rsidRPr="00A27B43" w:rsidRDefault="004017AB" w:rsidP="00A27B43">
      <w:pPr>
        <w:spacing w:after="120"/>
        <w:ind w:left="5760" w:firstLine="720"/>
        <w:jc w:val="center"/>
        <w:rPr>
          <w:sz w:val="16"/>
          <w:szCs w:val="16"/>
        </w:rPr>
      </w:pPr>
    </w:p>
    <w:sdt>
      <w:sdtPr>
        <w:rPr>
          <w:rFonts w:asciiTheme="minorHAnsi" w:eastAsiaTheme="minorHAnsi" w:hAnsiTheme="minorHAnsi" w:cstheme="minorBidi"/>
          <w:b w:val="0"/>
          <w:bCs w:val="0"/>
          <w:color w:val="auto"/>
          <w:sz w:val="22"/>
          <w:szCs w:val="22"/>
          <w:lang w:val="en-AU" w:eastAsia="en-US"/>
        </w:rPr>
        <w:id w:val="1387143437"/>
        <w:docPartObj>
          <w:docPartGallery w:val="Table of Contents"/>
          <w:docPartUnique/>
        </w:docPartObj>
      </w:sdtPr>
      <w:sdtEndPr>
        <w:rPr>
          <w:rFonts w:ascii="Lucida Sans" w:hAnsi="Lucida Sans"/>
          <w:noProof/>
          <w:sz w:val="20"/>
        </w:rPr>
      </w:sdtEndPr>
      <w:sdtContent>
        <w:p w14:paraId="0F00F6F2" w14:textId="77777777" w:rsidR="00AC44B1" w:rsidRDefault="00AC44B1" w:rsidP="00635417">
          <w:pPr>
            <w:pStyle w:val="TOCHeading"/>
            <w:spacing w:after="240" w:line="360" w:lineRule="auto"/>
          </w:pPr>
          <w:r>
            <w:t>Table of Contents</w:t>
          </w:r>
        </w:p>
        <w:p w14:paraId="266FB73B" w14:textId="52F7F24C" w:rsidR="006107C0" w:rsidRDefault="00D11407">
          <w:pPr>
            <w:pStyle w:val="TOC1"/>
            <w:rPr>
              <w:rFonts w:asciiTheme="minorHAnsi" w:eastAsiaTheme="minorEastAsia" w:hAnsiTheme="minorHAnsi"/>
              <w:noProof/>
              <w:sz w:val="22"/>
              <w:lang w:eastAsia="en-AU"/>
            </w:rPr>
          </w:pPr>
          <w:r>
            <w:rPr>
              <w:b/>
              <w:bCs/>
              <w:noProof/>
            </w:rPr>
            <w:fldChar w:fldCharType="begin"/>
          </w:r>
          <w:r>
            <w:rPr>
              <w:b/>
              <w:bCs/>
              <w:noProof/>
            </w:rPr>
            <w:instrText xml:space="preserve"> TOC \o "1-5" \h \z \u </w:instrText>
          </w:r>
          <w:r>
            <w:rPr>
              <w:b/>
              <w:bCs/>
              <w:noProof/>
            </w:rPr>
            <w:fldChar w:fldCharType="separate"/>
          </w:r>
          <w:hyperlink w:anchor="_Toc95998330" w:history="1">
            <w:r w:rsidR="006107C0" w:rsidRPr="000364B8">
              <w:rPr>
                <w:rStyle w:val="Hyperlink"/>
                <w:noProof/>
              </w:rPr>
              <w:t>Executive Summary</w:t>
            </w:r>
            <w:r w:rsidR="006107C0">
              <w:rPr>
                <w:noProof/>
                <w:webHidden/>
              </w:rPr>
              <w:tab/>
            </w:r>
            <w:r w:rsidR="006107C0">
              <w:rPr>
                <w:noProof/>
                <w:webHidden/>
              </w:rPr>
              <w:fldChar w:fldCharType="begin"/>
            </w:r>
            <w:r w:rsidR="006107C0">
              <w:rPr>
                <w:noProof/>
                <w:webHidden/>
              </w:rPr>
              <w:instrText xml:space="preserve"> PAGEREF _Toc95998330 \h </w:instrText>
            </w:r>
            <w:r w:rsidR="006107C0">
              <w:rPr>
                <w:noProof/>
                <w:webHidden/>
              </w:rPr>
            </w:r>
            <w:r w:rsidR="006107C0">
              <w:rPr>
                <w:noProof/>
                <w:webHidden/>
              </w:rPr>
              <w:fldChar w:fldCharType="separate"/>
            </w:r>
            <w:r w:rsidR="006107C0">
              <w:rPr>
                <w:noProof/>
                <w:webHidden/>
              </w:rPr>
              <w:t>4</w:t>
            </w:r>
            <w:r w:rsidR="006107C0">
              <w:rPr>
                <w:noProof/>
                <w:webHidden/>
              </w:rPr>
              <w:fldChar w:fldCharType="end"/>
            </w:r>
          </w:hyperlink>
        </w:p>
        <w:p w14:paraId="26D5159C" w14:textId="6BDA80C7" w:rsidR="006107C0" w:rsidRDefault="00F16E14">
          <w:pPr>
            <w:pStyle w:val="TOC1"/>
            <w:rPr>
              <w:rFonts w:asciiTheme="minorHAnsi" w:eastAsiaTheme="minorEastAsia" w:hAnsiTheme="minorHAnsi"/>
              <w:noProof/>
              <w:sz w:val="22"/>
              <w:lang w:eastAsia="en-AU"/>
            </w:rPr>
          </w:pPr>
          <w:hyperlink w:anchor="_Toc95998331" w:history="1">
            <w:r w:rsidR="006107C0" w:rsidRPr="000364B8">
              <w:rPr>
                <w:rStyle w:val="Hyperlink"/>
                <w:noProof/>
              </w:rPr>
              <w:t>1.</w:t>
            </w:r>
            <w:r w:rsidR="006107C0">
              <w:rPr>
                <w:rFonts w:asciiTheme="minorHAnsi" w:eastAsiaTheme="minorEastAsia" w:hAnsiTheme="minorHAnsi"/>
                <w:noProof/>
                <w:sz w:val="22"/>
                <w:lang w:eastAsia="en-AU"/>
              </w:rPr>
              <w:tab/>
            </w:r>
            <w:r w:rsidR="006107C0" w:rsidRPr="000364B8">
              <w:rPr>
                <w:rStyle w:val="Hyperlink"/>
                <w:noProof/>
              </w:rPr>
              <w:t>Introduction</w:t>
            </w:r>
            <w:r w:rsidR="006107C0">
              <w:rPr>
                <w:noProof/>
                <w:webHidden/>
              </w:rPr>
              <w:tab/>
            </w:r>
            <w:r w:rsidR="006107C0">
              <w:rPr>
                <w:noProof/>
                <w:webHidden/>
              </w:rPr>
              <w:fldChar w:fldCharType="begin"/>
            </w:r>
            <w:r w:rsidR="006107C0">
              <w:rPr>
                <w:noProof/>
                <w:webHidden/>
              </w:rPr>
              <w:instrText xml:space="preserve"> PAGEREF _Toc95998331 \h </w:instrText>
            </w:r>
            <w:r w:rsidR="006107C0">
              <w:rPr>
                <w:noProof/>
                <w:webHidden/>
              </w:rPr>
            </w:r>
            <w:r w:rsidR="006107C0">
              <w:rPr>
                <w:noProof/>
                <w:webHidden/>
              </w:rPr>
              <w:fldChar w:fldCharType="separate"/>
            </w:r>
            <w:r w:rsidR="006107C0">
              <w:rPr>
                <w:noProof/>
                <w:webHidden/>
              </w:rPr>
              <w:t>6</w:t>
            </w:r>
            <w:r w:rsidR="006107C0">
              <w:rPr>
                <w:noProof/>
                <w:webHidden/>
              </w:rPr>
              <w:fldChar w:fldCharType="end"/>
            </w:r>
          </w:hyperlink>
        </w:p>
        <w:p w14:paraId="57AAC239" w14:textId="269A3211" w:rsidR="006107C0" w:rsidRDefault="00F16E14">
          <w:pPr>
            <w:pStyle w:val="TOC1"/>
            <w:rPr>
              <w:rFonts w:asciiTheme="minorHAnsi" w:eastAsiaTheme="minorEastAsia" w:hAnsiTheme="minorHAnsi"/>
              <w:noProof/>
              <w:sz w:val="22"/>
              <w:lang w:eastAsia="en-AU"/>
            </w:rPr>
          </w:pPr>
          <w:hyperlink w:anchor="_Toc95998332" w:history="1">
            <w:r w:rsidR="006107C0" w:rsidRPr="000364B8">
              <w:rPr>
                <w:rStyle w:val="Hyperlink"/>
                <w:noProof/>
              </w:rPr>
              <w:t>2.</w:t>
            </w:r>
            <w:r w:rsidR="006107C0">
              <w:rPr>
                <w:rFonts w:asciiTheme="minorHAnsi" w:eastAsiaTheme="minorEastAsia" w:hAnsiTheme="minorHAnsi"/>
                <w:noProof/>
                <w:sz w:val="22"/>
                <w:lang w:eastAsia="en-AU"/>
              </w:rPr>
              <w:tab/>
            </w:r>
            <w:r w:rsidR="006107C0" w:rsidRPr="000364B8">
              <w:rPr>
                <w:rStyle w:val="Hyperlink"/>
                <w:noProof/>
              </w:rPr>
              <w:t>Background</w:t>
            </w:r>
            <w:r w:rsidR="006107C0">
              <w:rPr>
                <w:noProof/>
                <w:webHidden/>
              </w:rPr>
              <w:tab/>
            </w:r>
            <w:r w:rsidR="006107C0">
              <w:rPr>
                <w:noProof/>
                <w:webHidden/>
              </w:rPr>
              <w:fldChar w:fldCharType="begin"/>
            </w:r>
            <w:r w:rsidR="006107C0">
              <w:rPr>
                <w:noProof/>
                <w:webHidden/>
              </w:rPr>
              <w:instrText xml:space="preserve"> PAGEREF _Toc95998332 \h </w:instrText>
            </w:r>
            <w:r w:rsidR="006107C0">
              <w:rPr>
                <w:noProof/>
                <w:webHidden/>
              </w:rPr>
            </w:r>
            <w:r w:rsidR="006107C0">
              <w:rPr>
                <w:noProof/>
                <w:webHidden/>
              </w:rPr>
              <w:fldChar w:fldCharType="separate"/>
            </w:r>
            <w:r w:rsidR="006107C0">
              <w:rPr>
                <w:noProof/>
                <w:webHidden/>
              </w:rPr>
              <w:t>6</w:t>
            </w:r>
            <w:r w:rsidR="006107C0">
              <w:rPr>
                <w:noProof/>
                <w:webHidden/>
              </w:rPr>
              <w:fldChar w:fldCharType="end"/>
            </w:r>
          </w:hyperlink>
        </w:p>
        <w:p w14:paraId="4CE9DDE9" w14:textId="7146691A" w:rsidR="006107C0" w:rsidRDefault="00F16E14">
          <w:pPr>
            <w:pStyle w:val="TOC2"/>
            <w:rPr>
              <w:rFonts w:asciiTheme="minorHAnsi" w:eastAsiaTheme="minorEastAsia" w:hAnsiTheme="minorHAnsi"/>
              <w:sz w:val="22"/>
              <w:lang w:eastAsia="en-AU"/>
            </w:rPr>
          </w:pPr>
          <w:hyperlink w:anchor="_Toc95998333" w:history="1">
            <w:r w:rsidR="006107C0" w:rsidRPr="000364B8">
              <w:rPr>
                <w:rStyle w:val="Hyperlink"/>
              </w:rPr>
              <w:t>2.1</w:t>
            </w:r>
            <w:r w:rsidR="006107C0">
              <w:rPr>
                <w:rFonts w:asciiTheme="minorHAnsi" w:eastAsiaTheme="minorEastAsia" w:hAnsiTheme="minorHAnsi"/>
                <w:sz w:val="22"/>
                <w:lang w:eastAsia="en-AU"/>
              </w:rPr>
              <w:tab/>
            </w:r>
            <w:r w:rsidR="006107C0" w:rsidRPr="000364B8">
              <w:rPr>
                <w:rStyle w:val="Hyperlink"/>
              </w:rPr>
              <w:t>Scope and Objective</w:t>
            </w:r>
            <w:r w:rsidR="006107C0">
              <w:rPr>
                <w:webHidden/>
              </w:rPr>
              <w:tab/>
            </w:r>
            <w:r w:rsidR="006107C0">
              <w:rPr>
                <w:webHidden/>
              </w:rPr>
              <w:fldChar w:fldCharType="begin"/>
            </w:r>
            <w:r w:rsidR="006107C0">
              <w:rPr>
                <w:webHidden/>
              </w:rPr>
              <w:instrText xml:space="preserve"> PAGEREF _Toc95998333 \h </w:instrText>
            </w:r>
            <w:r w:rsidR="006107C0">
              <w:rPr>
                <w:webHidden/>
              </w:rPr>
            </w:r>
            <w:r w:rsidR="006107C0">
              <w:rPr>
                <w:webHidden/>
              </w:rPr>
              <w:fldChar w:fldCharType="separate"/>
            </w:r>
            <w:r w:rsidR="006107C0">
              <w:rPr>
                <w:webHidden/>
              </w:rPr>
              <w:t>6</w:t>
            </w:r>
            <w:r w:rsidR="006107C0">
              <w:rPr>
                <w:webHidden/>
              </w:rPr>
              <w:fldChar w:fldCharType="end"/>
            </w:r>
          </w:hyperlink>
        </w:p>
        <w:p w14:paraId="42F303AB" w14:textId="099D0A79" w:rsidR="006107C0" w:rsidRDefault="00F16E14">
          <w:pPr>
            <w:pStyle w:val="TOC2"/>
            <w:rPr>
              <w:rFonts w:asciiTheme="minorHAnsi" w:eastAsiaTheme="minorEastAsia" w:hAnsiTheme="minorHAnsi"/>
              <w:sz w:val="22"/>
              <w:lang w:eastAsia="en-AU"/>
            </w:rPr>
          </w:pPr>
          <w:hyperlink w:anchor="_Toc95998334" w:history="1">
            <w:r w:rsidR="006107C0" w:rsidRPr="000364B8">
              <w:rPr>
                <w:rStyle w:val="Hyperlink"/>
              </w:rPr>
              <w:t>2.2</w:t>
            </w:r>
            <w:r w:rsidR="006107C0">
              <w:rPr>
                <w:rFonts w:asciiTheme="minorHAnsi" w:eastAsiaTheme="minorEastAsia" w:hAnsiTheme="minorHAnsi"/>
                <w:sz w:val="22"/>
                <w:lang w:eastAsia="en-AU"/>
              </w:rPr>
              <w:tab/>
            </w:r>
            <w:r w:rsidR="006107C0" w:rsidRPr="000364B8">
              <w:rPr>
                <w:rStyle w:val="Hyperlink"/>
              </w:rPr>
              <w:t>Regulatory Environment</w:t>
            </w:r>
            <w:r w:rsidR="006107C0">
              <w:rPr>
                <w:webHidden/>
              </w:rPr>
              <w:tab/>
            </w:r>
            <w:r w:rsidR="006107C0">
              <w:rPr>
                <w:webHidden/>
              </w:rPr>
              <w:fldChar w:fldCharType="begin"/>
            </w:r>
            <w:r w:rsidR="006107C0">
              <w:rPr>
                <w:webHidden/>
              </w:rPr>
              <w:instrText xml:space="preserve"> PAGEREF _Toc95998334 \h </w:instrText>
            </w:r>
            <w:r w:rsidR="006107C0">
              <w:rPr>
                <w:webHidden/>
              </w:rPr>
            </w:r>
            <w:r w:rsidR="006107C0">
              <w:rPr>
                <w:webHidden/>
              </w:rPr>
              <w:fldChar w:fldCharType="separate"/>
            </w:r>
            <w:r w:rsidR="006107C0">
              <w:rPr>
                <w:webHidden/>
              </w:rPr>
              <w:t>8</w:t>
            </w:r>
            <w:r w:rsidR="006107C0">
              <w:rPr>
                <w:webHidden/>
              </w:rPr>
              <w:fldChar w:fldCharType="end"/>
            </w:r>
          </w:hyperlink>
        </w:p>
        <w:p w14:paraId="7FE090A8" w14:textId="5F879187" w:rsidR="006107C0" w:rsidRDefault="00F16E14">
          <w:pPr>
            <w:pStyle w:val="TOC2"/>
            <w:rPr>
              <w:rFonts w:asciiTheme="minorHAnsi" w:eastAsiaTheme="minorEastAsia" w:hAnsiTheme="minorHAnsi"/>
              <w:sz w:val="22"/>
              <w:lang w:eastAsia="en-AU"/>
            </w:rPr>
          </w:pPr>
          <w:hyperlink w:anchor="_Toc95998335" w:history="1">
            <w:r w:rsidR="006107C0" w:rsidRPr="000364B8">
              <w:rPr>
                <w:rStyle w:val="Hyperlink"/>
              </w:rPr>
              <w:t>2.3</w:t>
            </w:r>
            <w:r w:rsidR="006107C0">
              <w:rPr>
                <w:rFonts w:asciiTheme="minorHAnsi" w:eastAsiaTheme="minorEastAsia" w:hAnsiTheme="minorHAnsi"/>
                <w:sz w:val="22"/>
                <w:lang w:eastAsia="en-AU"/>
              </w:rPr>
              <w:tab/>
            </w:r>
            <w:r w:rsidR="006107C0" w:rsidRPr="000364B8">
              <w:rPr>
                <w:rStyle w:val="Hyperlink"/>
              </w:rPr>
              <w:t>What is Dust</w:t>
            </w:r>
            <w:r w:rsidR="006107C0">
              <w:rPr>
                <w:webHidden/>
              </w:rPr>
              <w:tab/>
            </w:r>
            <w:r w:rsidR="006107C0">
              <w:rPr>
                <w:webHidden/>
              </w:rPr>
              <w:fldChar w:fldCharType="begin"/>
            </w:r>
            <w:r w:rsidR="006107C0">
              <w:rPr>
                <w:webHidden/>
              </w:rPr>
              <w:instrText xml:space="preserve"> PAGEREF _Toc95998335 \h </w:instrText>
            </w:r>
            <w:r w:rsidR="006107C0">
              <w:rPr>
                <w:webHidden/>
              </w:rPr>
            </w:r>
            <w:r w:rsidR="006107C0">
              <w:rPr>
                <w:webHidden/>
              </w:rPr>
              <w:fldChar w:fldCharType="separate"/>
            </w:r>
            <w:r w:rsidR="006107C0">
              <w:rPr>
                <w:webHidden/>
              </w:rPr>
              <w:t>8</w:t>
            </w:r>
            <w:r w:rsidR="006107C0">
              <w:rPr>
                <w:webHidden/>
              </w:rPr>
              <w:fldChar w:fldCharType="end"/>
            </w:r>
          </w:hyperlink>
        </w:p>
        <w:p w14:paraId="651A7F8E" w14:textId="5E404F40" w:rsidR="006107C0" w:rsidRDefault="00F16E14">
          <w:pPr>
            <w:pStyle w:val="TOC1"/>
            <w:rPr>
              <w:rFonts w:asciiTheme="minorHAnsi" w:eastAsiaTheme="minorEastAsia" w:hAnsiTheme="minorHAnsi"/>
              <w:noProof/>
              <w:sz w:val="22"/>
              <w:lang w:eastAsia="en-AU"/>
            </w:rPr>
          </w:pPr>
          <w:hyperlink w:anchor="_Toc95998336" w:history="1">
            <w:r w:rsidR="006107C0" w:rsidRPr="000364B8">
              <w:rPr>
                <w:rStyle w:val="Hyperlink"/>
                <w:noProof/>
              </w:rPr>
              <w:t>3.</w:t>
            </w:r>
            <w:r w:rsidR="006107C0">
              <w:rPr>
                <w:rFonts w:asciiTheme="minorHAnsi" w:eastAsiaTheme="minorEastAsia" w:hAnsiTheme="minorHAnsi"/>
                <w:noProof/>
                <w:sz w:val="22"/>
                <w:lang w:eastAsia="en-AU"/>
              </w:rPr>
              <w:tab/>
            </w:r>
            <w:r w:rsidR="006107C0" w:rsidRPr="000364B8">
              <w:rPr>
                <w:rStyle w:val="Hyperlink"/>
                <w:noProof/>
              </w:rPr>
              <w:t>Measurement of Dust</w:t>
            </w:r>
            <w:r w:rsidR="006107C0">
              <w:rPr>
                <w:noProof/>
                <w:webHidden/>
              </w:rPr>
              <w:tab/>
            </w:r>
            <w:r w:rsidR="006107C0">
              <w:rPr>
                <w:noProof/>
                <w:webHidden/>
              </w:rPr>
              <w:fldChar w:fldCharType="begin"/>
            </w:r>
            <w:r w:rsidR="006107C0">
              <w:rPr>
                <w:noProof/>
                <w:webHidden/>
              </w:rPr>
              <w:instrText xml:space="preserve"> PAGEREF _Toc95998336 \h </w:instrText>
            </w:r>
            <w:r w:rsidR="006107C0">
              <w:rPr>
                <w:noProof/>
                <w:webHidden/>
              </w:rPr>
            </w:r>
            <w:r w:rsidR="006107C0">
              <w:rPr>
                <w:noProof/>
                <w:webHidden/>
              </w:rPr>
              <w:fldChar w:fldCharType="separate"/>
            </w:r>
            <w:r w:rsidR="006107C0">
              <w:rPr>
                <w:noProof/>
                <w:webHidden/>
              </w:rPr>
              <w:t>9</w:t>
            </w:r>
            <w:r w:rsidR="006107C0">
              <w:rPr>
                <w:noProof/>
                <w:webHidden/>
              </w:rPr>
              <w:fldChar w:fldCharType="end"/>
            </w:r>
          </w:hyperlink>
        </w:p>
        <w:p w14:paraId="449C549C" w14:textId="20448219" w:rsidR="006107C0" w:rsidRDefault="00F16E14">
          <w:pPr>
            <w:pStyle w:val="TOC2"/>
            <w:rPr>
              <w:rFonts w:asciiTheme="minorHAnsi" w:eastAsiaTheme="minorEastAsia" w:hAnsiTheme="minorHAnsi"/>
              <w:sz w:val="22"/>
              <w:lang w:eastAsia="en-AU"/>
            </w:rPr>
          </w:pPr>
          <w:hyperlink w:anchor="_Toc95998337" w:history="1">
            <w:r w:rsidR="006107C0" w:rsidRPr="000364B8">
              <w:rPr>
                <w:rStyle w:val="Hyperlink"/>
              </w:rPr>
              <w:t>3.1</w:t>
            </w:r>
            <w:r w:rsidR="006107C0">
              <w:rPr>
                <w:rFonts w:asciiTheme="minorHAnsi" w:eastAsiaTheme="minorEastAsia" w:hAnsiTheme="minorHAnsi"/>
                <w:sz w:val="22"/>
                <w:lang w:eastAsia="en-AU"/>
              </w:rPr>
              <w:tab/>
            </w:r>
            <w:r w:rsidR="006107C0" w:rsidRPr="000364B8">
              <w:rPr>
                <w:rStyle w:val="Hyperlink"/>
              </w:rPr>
              <w:t>Site Locations</w:t>
            </w:r>
            <w:r w:rsidR="006107C0">
              <w:rPr>
                <w:webHidden/>
              </w:rPr>
              <w:tab/>
            </w:r>
            <w:r w:rsidR="006107C0">
              <w:rPr>
                <w:webHidden/>
              </w:rPr>
              <w:fldChar w:fldCharType="begin"/>
            </w:r>
            <w:r w:rsidR="006107C0">
              <w:rPr>
                <w:webHidden/>
              </w:rPr>
              <w:instrText xml:space="preserve"> PAGEREF _Toc95998337 \h </w:instrText>
            </w:r>
            <w:r w:rsidR="006107C0">
              <w:rPr>
                <w:webHidden/>
              </w:rPr>
            </w:r>
            <w:r w:rsidR="006107C0">
              <w:rPr>
                <w:webHidden/>
              </w:rPr>
              <w:fldChar w:fldCharType="separate"/>
            </w:r>
            <w:r w:rsidR="006107C0">
              <w:rPr>
                <w:webHidden/>
              </w:rPr>
              <w:t>9</w:t>
            </w:r>
            <w:r w:rsidR="006107C0">
              <w:rPr>
                <w:webHidden/>
              </w:rPr>
              <w:fldChar w:fldCharType="end"/>
            </w:r>
          </w:hyperlink>
        </w:p>
        <w:p w14:paraId="3C66BF56" w14:textId="6B29DE06" w:rsidR="006107C0" w:rsidRDefault="00F16E14">
          <w:pPr>
            <w:pStyle w:val="TOC2"/>
            <w:rPr>
              <w:rFonts w:asciiTheme="minorHAnsi" w:eastAsiaTheme="minorEastAsia" w:hAnsiTheme="minorHAnsi"/>
              <w:sz w:val="22"/>
              <w:lang w:eastAsia="en-AU"/>
            </w:rPr>
          </w:pPr>
          <w:hyperlink w:anchor="_Toc95998338" w:history="1">
            <w:r w:rsidR="006107C0" w:rsidRPr="000364B8">
              <w:rPr>
                <w:rStyle w:val="Hyperlink"/>
              </w:rPr>
              <w:t>3.2</w:t>
            </w:r>
            <w:r w:rsidR="006107C0">
              <w:rPr>
                <w:rFonts w:asciiTheme="minorHAnsi" w:eastAsiaTheme="minorEastAsia" w:hAnsiTheme="minorHAnsi"/>
                <w:sz w:val="22"/>
                <w:lang w:eastAsia="en-AU"/>
              </w:rPr>
              <w:tab/>
            </w:r>
            <w:r w:rsidR="006107C0" w:rsidRPr="000364B8">
              <w:rPr>
                <w:rStyle w:val="Hyperlink"/>
              </w:rPr>
              <w:t>Deposited Matter</w:t>
            </w:r>
            <w:r w:rsidR="006107C0">
              <w:rPr>
                <w:webHidden/>
              </w:rPr>
              <w:tab/>
            </w:r>
            <w:r w:rsidR="006107C0">
              <w:rPr>
                <w:webHidden/>
              </w:rPr>
              <w:fldChar w:fldCharType="begin"/>
            </w:r>
            <w:r w:rsidR="006107C0">
              <w:rPr>
                <w:webHidden/>
              </w:rPr>
              <w:instrText xml:space="preserve"> PAGEREF _Toc95998338 \h </w:instrText>
            </w:r>
            <w:r w:rsidR="006107C0">
              <w:rPr>
                <w:webHidden/>
              </w:rPr>
            </w:r>
            <w:r w:rsidR="006107C0">
              <w:rPr>
                <w:webHidden/>
              </w:rPr>
              <w:fldChar w:fldCharType="separate"/>
            </w:r>
            <w:r w:rsidR="006107C0">
              <w:rPr>
                <w:webHidden/>
              </w:rPr>
              <w:t>10</w:t>
            </w:r>
            <w:r w:rsidR="006107C0">
              <w:rPr>
                <w:webHidden/>
              </w:rPr>
              <w:fldChar w:fldCharType="end"/>
            </w:r>
          </w:hyperlink>
        </w:p>
        <w:p w14:paraId="4CC717D7" w14:textId="2E438515" w:rsidR="006107C0" w:rsidRDefault="00F16E14">
          <w:pPr>
            <w:pStyle w:val="TOC2"/>
            <w:rPr>
              <w:rFonts w:asciiTheme="minorHAnsi" w:eastAsiaTheme="minorEastAsia" w:hAnsiTheme="minorHAnsi"/>
              <w:sz w:val="22"/>
              <w:lang w:eastAsia="en-AU"/>
            </w:rPr>
          </w:pPr>
          <w:hyperlink w:anchor="_Toc95998339" w:history="1">
            <w:r w:rsidR="006107C0" w:rsidRPr="000364B8">
              <w:rPr>
                <w:rStyle w:val="Hyperlink"/>
              </w:rPr>
              <w:t>3.3</w:t>
            </w:r>
            <w:r w:rsidR="006107C0">
              <w:rPr>
                <w:rFonts w:asciiTheme="minorHAnsi" w:eastAsiaTheme="minorEastAsia" w:hAnsiTheme="minorHAnsi"/>
                <w:sz w:val="22"/>
                <w:lang w:eastAsia="en-AU"/>
              </w:rPr>
              <w:tab/>
            </w:r>
            <w:r w:rsidR="006107C0" w:rsidRPr="000364B8">
              <w:rPr>
                <w:rStyle w:val="Hyperlink"/>
              </w:rPr>
              <w:t>Directional Deposited Dust Monitoring</w:t>
            </w:r>
            <w:r w:rsidR="006107C0">
              <w:rPr>
                <w:webHidden/>
              </w:rPr>
              <w:tab/>
            </w:r>
            <w:r w:rsidR="006107C0">
              <w:rPr>
                <w:webHidden/>
              </w:rPr>
              <w:fldChar w:fldCharType="begin"/>
            </w:r>
            <w:r w:rsidR="006107C0">
              <w:rPr>
                <w:webHidden/>
              </w:rPr>
              <w:instrText xml:space="preserve"> PAGEREF _Toc95998339 \h </w:instrText>
            </w:r>
            <w:r w:rsidR="006107C0">
              <w:rPr>
                <w:webHidden/>
              </w:rPr>
            </w:r>
            <w:r w:rsidR="006107C0">
              <w:rPr>
                <w:webHidden/>
              </w:rPr>
              <w:fldChar w:fldCharType="separate"/>
            </w:r>
            <w:r w:rsidR="006107C0">
              <w:rPr>
                <w:webHidden/>
              </w:rPr>
              <w:t>11</w:t>
            </w:r>
            <w:r w:rsidR="006107C0">
              <w:rPr>
                <w:webHidden/>
              </w:rPr>
              <w:fldChar w:fldCharType="end"/>
            </w:r>
          </w:hyperlink>
        </w:p>
        <w:p w14:paraId="0CEA6588" w14:textId="649798D9" w:rsidR="006107C0" w:rsidRDefault="00F16E14">
          <w:pPr>
            <w:pStyle w:val="TOC2"/>
            <w:rPr>
              <w:rFonts w:asciiTheme="minorHAnsi" w:eastAsiaTheme="minorEastAsia" w:hAnsiTheme="minorHAnsi"/>
              <w:sz w:val="22"/>
              <w:lang w:eastAsia="en-AU"/>
            </w:rPr>
          </w:pPr>
          <w:hyperlink w:anchor="_Toc95998340" w:history="1">
            <w:r w:rsidR="006107C0" w:rsidRPr="000364B8">
              <w:rPr>
                <w:rStyle w:val="Hyperlink"/>
              </w:rPr>
              <w:t>3.4</w:t>
            </w:r>
            <w:r w:rsidR="006107C0">
              <w:rPr>
                <w:rFonts w:asciiTheme="minorHAnsi" w:eastAsiaTheme="minorEastAsia" w:hAnsiTheme="minorHAnsi"/>
                <w:sz w:val="22"/>
                <w:lang w:eastAsia="en-AU"/>
              </w:rPr>
              <w:tab/>
            </w:r>
            <w:r w:rsidR="006107C0" w:rsidRPr="000364B8">
              <w:rPr>
                <w:rStyle w:val="Hyperlink"/>
              </w:rPr>
              <w:t>Metals/Metalloids Monitoring in Dust</w:t>
            </w:r>
            <w:r w:rsidR="006107C0">
              <w:rPr>
                <w:webHidden/>
              </w:rPr>
              <w:tab/>
            </w:r>
            <w:r w:rsidR="006107C0">
              <w:rPr>
                <w:webHidden/>
              </w:rPr>
              <w:fldChar w:fldCharType="begin"/>
            </w:r>
            <w:r w:rsidR="006107C0">
              <w:rPr>
                <w:webHidden/>
              </w:rPr>
              <w:instrText xml:space="preserve"> PAGEREF _Toc95998340 \h </w:instrText>
            </w:r>
            <w:r w:rsidR="006107C0">
              <w:rPr>
                <w:webHidden/>
              </w:rPr>
            </w:r>
            <w:r w:rsidR="006107C0">
              <w:rPr>
                <w:webHidden/>
              </w:rPr>
              <w:fldChar w:fldCharType="separate"/>
            </w:r>
            <w:r w:rsidR="006107C0">
              <w:rPr>
                <w:webHidden/>
              </w:rPr>
              <w:t>12</w:t>
            </w:r>
            <w:r w:rsidR="006107C0">
              <w:rPr>
                <w:webHidden/>
              </w:rPr>
              <w:fldChar w:fldCharType="end"/>
            </w:r>
          </w:hyperlink>
        </w:p>
        <w:p w14:paraId="1745BE64" w14:textId="4F069278" w:rsidR="006107C0" w:rsidRDefault="00F16E14">
          <w:pPr>
            <w:pStyle w:val="TOC2"/>
            <w:rPr>
              <w:rFonts w:asciiTheme="minorHAnsi" w:eastAsiaTheme="minorEastAsia" w:hAnsiTheme="minorHAnsi"/>
              <w:sz w:val="22"/>
              <w:lang w:eastAsia="en-AU"/>
            </w:rPr>
          </w:pPr>
          <w:hyperlink w:anchor="_Toc95998341" w:history="1">
            <w:r w:rsidR="006107C0" w:rsidRPr="000364B8">
              <w:rPr>
                <w:rStyle w:val="Hyperlink"/>
              </w:rPr>
              <w:t>3.5</w:t>
            </w:r>
            <w:r w:rsidR="006107C0">
              <w:rPr>
                <w:rFonts w:asciiTheme="minorHAnsi" w:eastAsiaTheme="minorEastAsia" w:hAnsiTheme="minorHAnsi"/>
                <w:sz w:val="22"/>
                <w:lang w:eastAsia="en-AU"/>
              </w:rPr>
              <w:tab/>
            </w:r>
            <w:r w:rsidR="006107C0" w:rsidRPr="000364B8">
              <w:rPr>
                <w:rStyle w:val="Hyperlink"/>
              </w:rPr>
              <w:t>Ash Content</w:t>
            </w:r>
            <w:r w:rsidR="006107C0">
              <w:rPr>
                <w:webHidden/>
              </w:rPr>
              <w:tab/>
            </w:r>
            <w:r w:rsidR="006107C0">
              <w:rPr>
                <w:webHidden/>
              </w:rPr>
              <w:fldChar w:fldCharType="begin"/>
            </w:r>
            <w:r w:rsidR="006107C0">
              <w:rPr>
                <w:webHidden/>
              </w:rPr>
              <w:instrText xml:space="preserve"> PAGEREF _Toc95998341 \h </w:instrText>
            </w:r>
            <w:r w:rsidR="006107C0">
              <w:rPr>
                <w:webHidden/>
              </w:rPr>
            </w:r>
            <w:r w:rsidR="006107C0">
              <w:rPr>
                <w:webHidden/>
              </w:rPr>
              <w:fldChar w:fldCharType="separate"/>
            </w:r>
            <w:r w:rsidR="006107C0">
              <w:rPr>
                <w:webHidden/>
              </w:rPr>
              <w:t>12</w:t>
            </w:r>
            <w:r w:rsidR="006107C0">
              <w:rPr>
                <w:webHidden/>
              </w:rPr>
              <w:fldChar w:fldCharType="end"/>
            </w:r>
          </w:hyperlink>
        </w:p>
        <w:p w14:paraId="69A5CDB4" w14:textId="5DA59F21" w:rsidR="006107C0" w:rsidRDefault="00F16E14">
          <w:pPr>
            <w:pStyle w:val="TOC2"/>
            <w:rPr>
              <w:rFonts w:asciiTheme="minorHAnsi" w:eastAsiaTheme="minorEastAsia" w:hAnsiTheme="minorHAnsi"/>
              <w:sz w:val="22"/>
              <w:lang w:eastAsia="en-AU"/>
            </w:rPr>
          </w:pPr>
          <w:hyperlink w:anchor="_Toc95998342" w:history="1">
            <w:r w:rsidR="006107C0" w:rsidRPr="000364B8">
              <w:rPr>
                <w:rStyle w:val="Hyperlink"/>
              </w:rPr>
              <w:t>3.6</w:t>
            </w:r>
            <w:r w:rsidR="006107C0">
              <w:rPr>
                <w:rFonts w:asciiTheme="minorHAnsi" w:eastAsiaTheme="minorEastAsia" w:hAnsiTheme="minorHAnsi"/>
                <w:sz w:val="22"/>
                <w:lang w:eastAsia="en-AU"/>
              </w:rPr>
              <w:tab/>
            </w:r>
            <w:r w:rsidR="006107C0" w:rsidRPr="000364B8">
              <w:rPr>
                <w:rStyle w:val="Hyperlink"/>
              </w:rPr>
              <w:t>Dust Monitoring Standards</w:t>
            </w:r>
            <w:r w:rsidR="006107C0">
              <w:rPr>
                <w:webHidden/>
              </w:rPr>
              <w:tab/>
            </w:r>
            <w:r w:rsidR="006107C0">
              <w:rPr>
                <w:webHidden/>
              </w:rPr>
              <w:fldChar w:fldCharType="begin"/>
            </w:r>
            <w:r w:rsidR="006107C0">
              <w:rPr>
                <w:webHidden/>
              </w:rPr>
              <w:instrText xml:space="preserve"> PAGEREF _Toc95998342 \h </w:instrText>
            </w:r>
            <w:r w:rsidR="006107C0">
              <w:rPr>
                <w:webHidden/>
              </w:rPr>
            </w:r>
            <w:r w:rsidR="006107C0">
              <w:rPr>
                <w:webHidden/>
              </w:rPr>
              <w:fldChar w:fldCharType="separate"/>
            </w:r>
            <w:r w:rsidR="006107C0">
              <w:rPr>
                <w:webHidden/>
              </w:rPr>
              <w:t>12</w:t>
            </w:r>
            <w:r w:rsidR="006107C0">
              <w:rPr>
                <w:webHidden/>
              </w:rPr>
              <w:fldChar w:fldCharType="end"/>
            </w:r>
          </w:hyperlink>
        </w:p>
        <w:p w14:paraId="18D16841" w14:textId="343B58FE" w:rsidR="006107C0" w:rsidRDefault="00F16E14">
          <w:pPr>
            <w:pStyle w:val="TOC2"/>
            <w:rPr>
              <w:rFonts w:asciiTheme="minorHAnsi" w:eastAsiaTheme="minorEastAsia" w:hAnsiTheme="minorHAnsi"/>
              <w:sz w:val="22"/>
              <w:lang w:eastAsia="en-AU"/>
            </w:rPr>
          </w:pPr>
          <w:hyperlink w:anchor="_Toc95998343" w:history="1">
            <w:r w:rsidR="006107C0" w:rsidRPr="000364B8">
              <w:rPr>
                <w:rStyle w:val="Hyperlink"/>
              </w:rPr>
              <w:t>3.7</w:t>
            </w:r>
            <w:r w:rsidR="006107C0">
              <w:rPr>
                <w:rFonts w:asciiTheme="minorHAnsi" w:eastAsiaTheme="minorEastAsia" w:hAnsiTheme="minorHAnsi"/>
                <w:sz w:val="22"/>
                <w:lang w:eastAsia="en-AU"/>
              </w:rPr>
              <w:tab/>
            </w:r>
            <w:r w:rsidR="006107C0" w:rsidRPr="000364B8">
              <w:rPr>
                <w:rStyle w:val="Hyperlink"/>
              </w:rPr>
              <w:t>Dust Monitoring Program</w:t>
            </w:r>
            <w:r w:rsidR="006107C0">
              <w:rPr>
                <w:webHidden/>
              </w:rPr>
              <w:tab/>
            </w:r>
            <w:r w:rsidR="006107C0">
              <w:rPr>
                <w:webHidden/>
              </w:rPr>
              <w:fldChar w:fldCharType="begin"/>
            </w:r>
            <w:r w:rsidR="006107C0">
              <w:rPr>
                <w:webHidden/>
              </w:rPr>
              <w:instrText xml:space="preserve"> PAGEREF _Toc95998343 \h </w:instrText>
            </w:r>
            <w:r w:rsidR="006107C0">
              <w:rPr>
                <w:webHidden/>
              </w:rPr>
            </w:r>
            <w:r w:rsidR="006107C0">
              <w:rPr>
                <w:webHidden/>
              </w:rPr>
              <w:fldChar w:fldCharType="separate"/>
            </w:r>
            <w:r w:rsidR="006107C0">
              <w:rPr>
                <w:webHidden/>
              </w:rPr>
              <w:t>13</w:t>
            </w:r>
            <w:r w:rsidR="006107C0">
              <w:rPr>
                <w:webHidden/>
              </w:rPr>
              <w:fldChar w:fldCharType="end"/>
            </w:r>
          </w:hyperlink>
        </w:p>
        <w:p w14:paraId="349954BD" w14:textId="7C94F951" w:rsidR="006107C0" w:rsidRDefault="00F16E14">
          <w:pPr>
            <w:pStyle w:val="TOC1"/>
            <w:rPr>
              <w:rFonts w:asciiTheme="minorHAnsi" w:eastAsiaTheme="minorEastAsia" w:hAnsiTheme="minorHAnsi"/>
              <w:noProof/>
              <w:sz w:val="22"/>
              <w:lang w:eastAsia="en-AU"/>
            </w:rPr>
          </w:pPr>
          <w:hyperlink w:anchor="_Toc95998344" w:history="1">
            <w:r w:rsidR="006107C0" w:rsidRPr="000364B8">
              <w:rPr>
                <w:rStyle w:val="Hyperlink"/>
                <w:noProof/>
              </w:rPr>
              <w:t>4.</w:t>
            </w:r>
            <w:r w:rsidR="006107C0">
              <w:rPr>
                <w:rFonts w:asciiTheme="minorHAnsi" w:eastAsiaTheme="minorEastAsia" w:hAnsiTheme="minorHAnsi"/>
                <w:noProof/>
                <w:sz w:val="22"/>
                <w:lang w:eastAsia="en-AU"/>
              </w:rPr>
              <w:tab/>
            </w:r>
            <w:r w:rsidR="006107C0" w:rsidRPr="000364B8">
              <w:rPr>
                <w:rStyle w:val="Hyperlink"/>
                <w:noProof/>
              </w:rPr>
              <w:t>Dust Deposition Results</w:t>
            </w:r>
            <w:r w:rsidR="006107C0">
              <w:rPr>
                <w:noProof/>
                <w:webHidden/>
              </w:rPr>
              <w:tab/>
            </w:r>
            <w:r w:rsidR="006107C0">
              <w:rPr>
                <w:noProof/>
                <w:webHidden/>
              </w:rPr>
              <w:fldChar w:fldCharType="begin"/>
            </w:r>
            <w:r w:rsidR="006107C0">
              <w:rPr>
                <w:noProof/>
                <w:webHidden/>
              </w:rPr>
              <w:instrText xml:space="preserve"> PAGEREF _Toc95998344 \h </w:instrText>
            </w:r>
            <w:r w:rsidR="006107C0">
              <w:rPr>
                <w:noProof/>
                <w:webHidden/>
              </w:rPr>
            </w:r>
            <w:r w:rsidR="006107C0">
              <w:rPr>
                <w:noProof/>
                <w:webHidden/>
              </w:rPr>
              <w:fldChar w:fldCharType="separate"/>
            </w:r>
            <w:r w:rsidR="006107C0">
              <w:rPr>
                <w:noProof/>
                <w:webHidden/>
              </w:rPr>
              <w:t>13</w:t>
            </w:r>
            <w:r w:rsidR="006107C0">
              <w:rPr>
                <w:noProof/>
                <w:webHidden/>
              </w:rPr>
              <w:fldChar w:fldCharType="end"/>
            </w:r>
          </w:hyperlink>
        </w:p>
        <w:p w14:paraId="7954A94E" w14:textId="23B67B06" w:rsidR="006107C0" w:rsidRDefault="00F16E14">
          <w:pPr>
            <w:pStyle w:val="TOC2"/>
            <w:rPr>
              <w:rFonts w:asciiTheme="minorHAnsi" w:eastAsiaTheme="minorEastAsia" w:hAnsiTheme="minorHAnsi"/>
              <w:sz w:val="22"/>
              <w:lang w:eastAsia="en-AU"/>
            </w:rPr>
          </w:pPr>
          <w:hyperlink w:anchor="_Toc95998345" w:history="1">
            <w:r w:rsidR="006107C0" w:rsidRPr="000364B8">
              <w:rPr>
                <w:rStyle w:val="Hyperlink"/>
              </w:rPr>
              <w:t>4.1</w:t>
            </w:r>
            <w:r w:rsidR="006107C0">
              <w:rPr>
                <w:rFonts w:asciiTheme="minorHAnsi" w:eastAsiaTheme="minorEastAsia" w:hAnsiTheme="minorHAnsi"/>
                <w:sz w:val="22"/>
                <w:lang w:eastAsia="en-AU"/>
              </w:rPr>
              <w:tab/>
            </w:r>
            <w:r w:rsidR="006107C0" w:rsidRPr="000364B8">
              <w:rPr>
                <w:rStyle w:val="Hyperlink"/>
              </w:rPr>
              <w:t>Woodvale Evaporation Ponds – Q4 2021</w:t>
            </w:r>
            <w:r w:rsidR="006107C0">
              <w:rPr>
                <w:webHidden/>
              </w:rPr>
              <w:tab/>
            </w:r>
            <w:r w:rsidR="006107C0">
              <w:rPr>
                <w:webHidden/>
              </w:rPr>
              <w:fldChar w:fldCharType="begin"/>
            </w:r>
            <w:r w:rsidR="006107C0">
              <w:rPr>
                <w:webHidden/>
              </w:rPr>
              <w:instrText xml:space="preserve"> PAGEREF _Toc95998345 \h </w:instrText>
            </w:r>
            <w:r w:rsidR="006107C0">
              <w:rPr>
                <w:webHidden/>
              </w:rPr>
            </w:r>
            <w:r w:rsidR="006107C0">
              <w:rPr>
                <w:webHidden/>
              </w:rPr>
              <w:fldChar w:fldCharType="separate"/>
            </w:r>
            <w:r w:rsidR="006107C0">
              <w:rPr>
                <w:webHidden/>
              </w:rPr>
              <w:t>13</w:t>
            </w:r>
            <w:r w:rsidR="006107C0">
              <w:rPr>
                <w:webHidden/>
              </w:rPr>
              <w:fldChar w:fldCharType="end"/>
            </w:r>
          </w:hyperlink>
        </w:p>
        <w:p w14:paraId="3FEFFC96" w14:textId="71FF4C4A" w:rsidR="006107C0" w:rsidRDefault="00F16E14">
          <w:pPr>
            <w:pStyle w:val="TOC2"/>
            <w:rPr>
              <w:rFonts w:asciiTheme="minorHAnsi" w:eastAsiaTheme="minorEastAsia" w:hAnsiTheme="minorHAnsi"/>
              <w:sz w:val="22"/>
              <w:lang w:eastAsia="en-AU"/>
            </w:rPr>
          </w:pPr>
          <w:hyperlink w:anchor="_Toc95998346" w:history="1">
            <w:r w:rsidR="006107C0" w:rsidRPr="000364B8">
              <w:rPr>
                <w:rStyle w:val="Hyperlink"/>
              </w:rPr>
              <w:t>4.1.1 Deposition of Total Insoluble Matter</w:t>
            </w:r>
            <w:r w:rsidR="006107C0">
              <w:rPr>
                <w:webHidden/>
              </w:rPr>
              <w:tab/>
            </w:r>
            <w:r w:rsidR="006107C0">
              <w:rPr>
                <w:webHidden/>
              </w:rPr>
              <w:fldChar w:fldCharType="begin"/>
            </w:r>
            <w:r w:rsidR="006107C0">
              <w:rPr>
                <w:webHidden/>
              </w:rPr>
              <w:instrText xml:space="preserve"> PAGEREF _Toc95998346 \h </w:instrText>
            </w:r>
            <w:r w:rsidR="006107C0">
              <w:rPr>
                <w:webHidden/>
              </w:rPr>
            </w:r>
            <w:r w:rsidR="006107C0">
              <w:rPr>
                <w:webHidden/>
              </w:rPr>
              <w:fldChar w:fldCharType="separate"/>
            </w:r>
            <w:r w:rsidR="006107C0">
              <w:rPr>
                <w:webHidden/>
              </w:rPr>
              <w:t>13</w:t>
            </w:r>
            <w:r w:rsidR="006107C0">
              <w:rPr>
                <w:webHidden/>
              </w:rPr>
              <w:fldChar w:fldCharType="end"/>
            </w:r>
          </w:hyperlink>
        </w:p>
        <w:p w14:paraId="74B9EC04" w14:textId="76B9A1A5" w:rsidR="006107C0" w:rsidRDefault="00F16E14">
          <w:pPr>
            <w:pStyle w:val="TOC2"/>
            <w:rPr>
              <w:rFonts w:asciiTheme="minorHAnsi" w:eastAsiaTheme="minorEastAsia" w:hAnsiTheme="minorHAnsi"/>
              <w:sz w:val="22"/>
              <w:lang w:eastAsia="en-AU"/>
            </w:rPr>
          </w:pPr>
          <w:hyperlink w:anchor="_Toc95998347" w:history="1">
            <w:r w:rsidR="006107C0" w:rsidRPr="000364B8">
              <w:rPr>
                <w:rStyle w:val="Hyperlink"/>
              </w:rPr>
              <w:t>4.1.2 Mineral Content in Dust</w:t>
            </w:r>
            <w:r w:rsidR="006107C0">
              <w:rPr>
                <w:webHidden/>
              </w:rPr>
              <w:tab/>
            </w:r>
            <w:r w:rsidR="006107C0">
              <w:rPr>
                <w:webHidden/>
              </w:rPr>
              <w:fldChar w:fldCharType="begin"/>
            </w:r>
            <w:r w:rsidR="006107C0">
              <w:rPr>
                <w:webHidden/>
              </w:rPr>
              <w:instrText xml:space="preserve"> PAGEREF _Toc95998347 \h </w:instrText>
            </w:r>
            <w:r w:rsidR="006107C0">
              <w:rPr>
                <w:webHidden/>
              </w:rPr>
            </w:r>
            <w:r w:rsidR="006107C0">
              <w:rPr>
                <w:webHidden/>
              </w:rPr>
              <w:fldChar w:fldCharType="separate"/>
            </w:r>
            <w:r w:rsidR="006107C0">
              <w:rPr>
                <w:webHidden/>
              </w:rPr>
              <w:t>15</w:t>
            </w:r>
            <w:r w:rsidR="006107C0">
              <w:rPr>
                <w:webHidden/>
              </w:rPr>
              <w:fldChar w:fldCharType="end"/>
            </w:r>
          </w:hyperlink>
        </w:p>
        <w:p w14:paraId="1BA05A61" w14:textId="66654190" w:rsidR="006107C0" w:rsidRDefault="00F16E14">
          <w:pPr>
            <w:pStyle w:val="TOC2"/>
            <w:rPr>
              <w:rFonts w:asciiTheme="minorHAnsi" w:eastAsiaTheme="minorEastAsia" w:hAnsiTheme="minorHAnsi"/>
              <w:sz w:val="22"/>
              <w:lang w:eastAsia="en-AU"/>
            </w:rPr>
          </w:pPr>
          <w:hyperlink w:anchor="_Toc95998348" w:history="1">
            <w:r w:rsidR="006107C0" w:rsidRPr="000364B8">
              <w:rPr>
                <w:rStyle w:val="Hyperlink"/>
              </w:rPr>
              <w:t>4.1.3 Metals/Metalloids in Dust</w:t>
            </w:r>
            <w:r w:rsidR="006107C0">
              <w:rPr>
                <w:webHidden/>
              </w:rPr>
              <w:tab/>
            </w:r>
            <w:r w:rsidR="006107C0">
              <w:rPr>
                <w:webHidden/>
              </w:rPr>
              <w:fldChar w:fldCharType="begin"/>
            </w:r>
            <w:r w:rsidR="006107C0">
              <w:rPr>
                <w:webHidden/>
              </w:rPr>
              <w:instrText xml:space="preserve"> PAGEREF _Toc95998348 \h </w:instrText>
            </w:r>
            <w:r w:rsidR="006107C0">
              <w:rPr>
                <w:webHidden/>
              </w:rPr>
            </w:r>
            <w:r w:rsidR="006107C0">
              <w:rPr>
                <w:webHidden/>
              </w:rPr>
              <w:fldChar w:fldCharType="separate"/>
            </w:r>
            <w:r w:rsidR="006107C0">
              <w:rPr>
                <w:webHidden/>
              </w:rPr>
              <w:t>17</w:t>
            </w:r>
            <w:r w:rsidR="006107C0">
              <w:rPr>
                <w:webHidden/>
              </w:rPr>
              <w:fldChar w:fldCharType="end"/>
            </w:r>
          </w:hyperlink>
        </w:p>
        <w:p w14:paraId="71B7F7B4" w14:textId="3D69DF71" w:rsidR="006107C0" w:rsidRDefault="00F16E14">
          <w:pPr>
            <w:pStyle w:val="TOC2"/>
            <w:rPr>
              <w:rFonts w:asciiTheme="minorHAnsi" w:eastAsiaTheme="minorEastAsia" w:hAnsiTheme="minorHAnsi"/>
              <w:sz w:val="22"/>
              <w:lang w:eastAsia="en-AU"/>
            </w:rPr>
          </w:pPr>
          <w:hyperlink w:anchor="_Toc95998349" w:history="1">
            <w:r w:rsidR="006107C0" w:rsidRPr="000364B8">
              <w:rPr>
                <w:rStyle w:val="Hyperlink"/>
              </w:rPr>
              <w:t>4.1.4 Woodvale Directional Dust Deposition</w:t>
            </w:r>
            <w:r w:rsidR="006107C0">
              <w:rPr>
                <w:webHidden/>
              </w:rPr>
              <w:tab/>
            </w:r>
            <w:r w:rsidR="006107C0">
              <w:rPr>
                <w:webHidden/>
              </w:rPr>
              <w:fldChar w:fldCharType="begin"/>
            </w:r>
            <w:r w:rsidR="006107C0">
              <w:rPr>
                <w:webHidden/>
              </w:rPr>
              <w:instrText xml:space="preserve"> PAGEREF _Toc95998349 \h </w:instrText>
            </w:r>
            <w:r w:rsidR="006107C0">
              <w:rPr>
                <w:webHidden/>
              </w:rPr>
            </w:r>
            <w:r w:rsidR="006107C0">
              <w:rPr>
                <w:webHidden/>
              </w:rPr>
              <w:fldChar w:fldCharType="separate"/>
            </w:r>
            <w:r w:rsidR="006107C0">
              <w:rPr>
                <w:webHidden/>
              </w:rPr>
              <w:t>18</w:t>
            </w:r>
            <w:r w:rsidR="006107C0">
              <w:rPr>
                <w:webHidden/>
              </w:rPr>
              <w:fldChar w:fldCharType="end"/>
            </w:r>
          </w:hyperlink>
        </w:p>
        <w:p w14:paraId="39A6A4A2" w14:textId="07165F70" w:rsidR="006107C0" w:rsidRDefault="00F16E14">
          <w:pPr>
            <w:pStyle w:val="TOC2"/>
            <w:rPr>
              <w:rFonts w:asciiTheme="minorHAnsi" w:eastAsiaTheme="minorEastAsia" w:hAnsiTheme="minorHAnsi"/>
              <w:sz w:val="22"/>
              <w:lang w:eastAsia="en-AU"/>
            </w:rPr>
          </w:pPr>
          <w:hyperlink w:anchor="_Toc95998350" w:history="1">
            <w:r w:rsidR="006107C0" w:rsidRPr="000364B8">
              <w:rPr>
                <w:rStyle w:val="Hyperlink"/>
              </w:rPr>
              <w:t>4.2</w:t>
            </w:r>
            <w:r w:rsidR="006107C0">
              <w:rPr>
                <w:rFonts w:asciiTheme="minorHAnsi" w:eastAsiaTheme="minorEastAsia" w:hAnsiTheme="minorHAnsi"/>
                <w:sz w:val="22"/>
                <w:lang w:eastAsia="en-AU"/>
              </w:rPr>
              <w:tab/>
            </w:r>
            <w:r w:rsidR="006107C0" w:rsidRPr="000364B8">
              <w:rPr>
                <w:rStyle w:val="Hyperlink"/>
              </w:rPr>
              <w:t>Review of Quality Assurance and Quality Control</w:t>
            </w:r>
            <w:r w:rsidR="006107C0">
              <w:rPr>
                <w:webHidden/>
              </w:rPr>
              <w:tab/>
            </w:r>
            <w:r w:rsidR="006107C0">
              <w:rPr>
                <w:webHidden/>
              </w:rPr>
              <w:fldChar w:fldCharType="begin"/>
            </w:r>
            <w:r w:rsidR="006107C0">
              <w:rPr>
                <w:webHidden/>
              </w:rPr>
              <w:instrText xml:space="preserve"> PAGEREF _Toc95998350 \h </w:instrText>
            </w:r>
            <w:r w:rsidR="006107C0">
              <w:rPr>
                <w:webHidden/>
              </w:rPr>
            </w:r>
            <w:r w:rsidR="006107C0">
              <w:rPr>
                <w:webHidden/>
              </w:rPr>
              <w:fldChar w:fldCharType="separate"/>
            </w:r>
            <w:r w:rsidR="006107C0">
              <w:rPr>
                <w:webHidden/>
              </w:rPr>
              <w:t>22</w:t>
            </w:r>
            <w:r w:rsidR="006107C0">
              <w:rPr>
                <w:webHidden/>
              </w:rPr>
              <w:fldChar w:fldCharType="end"/>
            </w:r>
          </w:hyperlink>
        </w:p>
        <w:p w14:paraId="4906B896" w14:textId="6950EE88" w:rsidR="006107C0" w:rsidRDefault="00F16E14">
          <w:pPr>
            <w:pStyle w:val="TOC1"/>
            <w:rPr>
              <w:rFonts w:asciiTheme="minorHAnsi" w:eastAsiaTheme="minorEastAsia" w:hAnsiTheme="minorHAnsi"/>
              <w:noProof/>
              <w:sz w:val="22"/>
              <w:lang w:eastAsia="en-AU"/>
            </w:rPr>
          </w:pPr>
          <w:hyperlink w:anchor="_Toc95998351" w:history="1">
            <w:r w:rsidR="006107C0" w:rsidRPr="000364B8">
              <w:rPr>
                <w:rStyle w:val="Hyperlink"/>
                <w:noProof/>
              </w:rPr>
              <w:t>5.</w:t>
            </w:r>
            <w:r w:rsidR="006107C0">
              <w:rPr>
                <w:rFonts w:asciiTheme="minorHAnsi" w:eastAsiaTheme="minorEastAsia" w:hAnsiTheme="minorHAnsi"/>
                <w:noProof/>
                <w:sz w:val="22"/>
                <w:lang w:eastAsia="en-AU"/>
              </w:rPr>
              <w:tab/>
            </w:r>
            <w:r w:rsidR="006107C0" w:rsidRPr="000364B8">
              <w:rPr>
                <w:rStyle w:val="Hyperlink"/>
                <w:noProof/>
              </w:rPr>
              <w:t>Summary of Results</w:t>
            </w:r>
            <w:r w:rsidR="006107C0">
              <w:rPr>
                <w:noProof/>
                <w:webHidden/>
              </w:rPr>
              <w:tab/>
            </w:r>
            <w:r w:rsidR="006107C0">
              <w:rPr>
                <w:noProof/>
                <w:webHidden/>
              </w:rPr>
              <w:fldChar w:fldCharType="begin"/>
            </w:r>
            <w:r w:rsidR="006107C0">
              <w:rPr>
                <w:noProof/>
                <w:webHidden/>
              </w:rPr>
              <w:instrText xml:space="preserve"> PAGEREF _Toc95998351 \h </w:instrText>
            </w:r>
            <w:r w:rsidR="006107C0">
              <w:rPr>
                <w:noProof/>
                <w:webHidden/>
              </w:rPr>
            </w:r>
            <w:r w:rsidR="006107C0">
              <w:rPr>
                <w:noProof/>
                <w:webHidden/>
              </w:rPr>
              <w:fldChar w:fldCharType="separate"/>
            </w:r>
            <w:r w:rsidR="006107C0">
              <w:rPr>
                <w:noProof/>
                <w:webHidden/>
              </w:rPr>
              <w:t>23</w:t>
            </w:r>
            <w:r w:rsidR="006107C0">
              <w:rPr>
                <w:noProof/>
                <w:webHidden/>
              </w:rPr>
              <w:fldChar w:fldCharType="end"/>
            </w:r>
          </w:hyperlink>
        </w:p>
        <w:p w14:paraId="21E43540" w14:textId="34157651" w:rsidR="006107C0" w:rsidRDefault="00F16E14">
          <w:pPr>
            <w:pStyle w:val="TOC1"/>
            <w:rPr>
              <w:rFonts w:asciiTheme="minorHAnsi" w:eastAsiaTheme="minorEastAsia" w:hAnsiTheme="minorHAnsi"/>
              <w:noProof/>
              <w:sz w:val="22"/>
              <w:lang w:eastAsia="en-AU"/>
            </w:rPr>
          </w:pPr>
          <w:hyperlink w:anchor="_Toc95998352" w:history="1">
            <w:r w:rsidR="006107C0" w:rsidRPr="000364B8">
              <w:rPr>
                <w:rStyle w:val="Hyperlink"/>
                <w:noProof/>
              </w:rPr>
              <w:t>6.</w:t>
            </w:r>
            <w:r w:rsidR="006107C0">
              <w:rPr>
                <w:rFonts w:asciiTheme="minorHAnsi" w:eastAsiaTheme="minorEastAsia" w:hAnsiTheme="minorHAnsi"/>
                <w:noProof/>
                <w:sz w:val="22"/>
                <w:lang w:eastAsia="en-AU"/>
              </w:rPr>
              <w:tab/>
            </w:r>
            <w:r w:rsidR="006107C0" w:rsidRPr="000364B8">
              <w:rPr>
                <w:rStyle w:val="Hyperlink"/>
                <w:noProof/>
              </w:rPr>
              <w:t>Further Considerations</w:t>
            </w:r>
            <w:r w:rsidR="006107C0">
              <w:rPr>
                <w:noProof/>
                <w:webHidden/>
              </w:rPr>
              <w:tab/>
            </w:r>
            <w:r w:rsidR="006107C0">
              <w:rPr>
                <w:noProof/>
                <w:webHidden/>
              </w:rPr>
              <w:fldChar w:fldCharType="begin"/>
            </w:r>
            <w:r w:rsidR="006107C0">
              <w:rPr>
                <w:noProof/>
                <w:webHidden/>
              </w:rPr>
              <w:instrText xml:space="preserve"> PAGEREF _Toc95998352 \h </w:instrText>
            </w:r>
            <w:r w:rsidR="006107C0">
              <w:rPr>
                <w:noProof/>
                <w:webHidden/>
              </w:rPr>
            </w:r>
            <w:r w:rsidR="006107C0">
              <w:rPr>
                <w:noProof/>
                <w:webHidden/>
              </w:rPr>
              <w:fldChar w:fldCharType="separate"/>
            </w:r>
            <w:r w:rsidR="006107C0">
              <w:rPr>
                <w:noProof/>
                <w:webHidden/>
              </w:rPr>
              <w:t>23</w:t>
            </w:r>
            <w:r w:rsidR="006107C0">
              <w:rPr>
                <w:noProof/>
                <w:webHidden/>
              </w:rPr>
              <w:fldChar w:fldCharType="end"/>
            </w:r>
          </w:hyperlink>
        </w:p>
        <w:p w14:paraId="4ADB9B29" w14:textId="7634A582" w:rsidR="006107C0" w:rsidRDefault="00F16E14">
          <w:pPr>
            <w:pStyle w:val="TOC1"/>
            <w:rPr>
              <w:rFonts w:asciiTheme="minorHAnsi" w:eastAsiaTheme="minorEastAsia" w:hAnsiTheme="minorHAnsi"/>
              <w:noProof/>
              <w:sz w:val="22"/>
              <w:lang w:eastAsia="en-AU"/>
            </w:rPr>
          </w:pPr>
          <w:hyperlink w:anchor="_Toc95998353" w:history="1">
            <w:r w:rsidR="006107C0" w:rsidRPr="000364B8">
              <w:rPr>
                <w:rStyle w:val="Hyperlink"/>
                <w:rFonts w:cs="Times New Roman"/>
                <w:noProof/>
              </w:rPr>
              <w:t>7.</w:t>
            </w:r>
            <w:r w:rsidR="006107C0">
              <w:rPr>
                <w:rFonts w:asciiTheme="minorHAnsi" w:eastAsiaTheme="minorEastAsia" w:hAnsiTheme="minorHAnsi"/>
                <w:noProof/>
                <w:sz w:val="22"/>
                <w:lang w:eastAsia="en-AU"/>
              </w:rPr>
              <w:tab/>
            </w:r>
            <w:r w:rsidR="006107C0" w:rsidRPr="000364B8">
              <w:rPr>
                <w:rStyle w:val="Hyperlink"/>
                <w:noProof/>
              </w:rPr>
              <w:t>References</w:t>
            </w:r>
            <w:r w:rsidR="006107C0">
              <w:rPr>
                <w:noProof/>
                <w:webHidden/>
              </w:rPr>
              <w:tab/>
            </w:r>
            <w:r w:rsidR="006107C0">
              <w:rPr>
                <w:noProof/>
                <w:webHidden/>
              </w:rPr>
              <w:fldChar w:fldCharType="begin"/>
            </w:r>
            <w:r w:rsidR="006107C0">
              <w:rPr>
                <w:noProof/>
                <w:webHidden/>
              </w:rPr>
              <w:instrText xml:space="preserve"> PAGEREF _Toc95998353 \h </w:instrText>
            </w:r>
            <w:r w:rsidR="006107C0">
              <w:rPr>
                <w:noProof/>
                <w:webHidden/>
              </w:rPr>
            </w:r>
            <w:r w:rsidR="006107C0">
              <w:rPr>
                <w:noProof/>
                <w:webHidden/>
              </w:rPr>
              <w:fldChar w:fldCharType="separate"/>
            </w:r>
            <w:r w:rsidR="006107C0">
              <w:rPr>
                <w:noProof/>
                <w:webHidden/>
              </w:rPr>
              <w:t>24</w:t>
            </w:r>
            <w:r w:rsidR="006107C0">
              <w:rPr>
                <w:noProof/>
                <w:webHidden/>
              </w:rPr>
              <w:fldChar w:fldCharType="end"/>
            </w:r>
          </w:hyperlink>
        </w:p>
        <w:p w14:paraId="65DC5599" w14:textId="311C6AF1" w:rsidR="006107C0" w:rsidRDefault="00F16E14">
          <w:pPr>
            <w:pStyle w:val="TOC1"/>
            <w:rPr>
              <w:rFonts w:asciiTheme="minorHAnsi" w:eastAsiaTheme="minorEastAsia" w:hAnsiTheme="minorHAnsi"/>
              <w:noProof/>
              <w:sz w:val="22"/>
              <w:lang w:eastAsia="en-AU"/>
            </w:rPr>
          </w:pPr>
          <w:hyperlink w:anchor="_Toc95998354" w:history="1">
            <w:r w:rsidR="006107C0" w:rsidRPr="000364B8">
              <w:rPr>
                <w:rStyle w:val="Hyperlink"/>
                <w:noProof/>
              </w:rPr>
              <w:t>8.</w:t>
            </w:r>
            <w:r w:rsidR="006107C0">
              <w:rPr>
                <w:rFonts w:asciiTheme="minorHAnsi" w:eastAsiaTheme="minorEastAsia" w:hAnsiTheme="minorHAnsi"/>
                <w:noProof/>
                <w:sz w:val="22"/>
                <w:lang w:eastAsia="en-AU"/>
              </w:rPr>
              <w:tab/>
            </w:r>
            <w:r w:rsidR="006107C0" w:rsidRPr="000364B8">
              <w:rPr>
                <w:rStyle w:val="Hyperlink"/>
                <w:noProof/>
              </w:rPr>
              <w:t>Tables</w:t>
            </w:r>
            <w:r w:rsidR="006107C0">
              <w:rPr>
                <w:noProof/>
                <w:webHidden/>
              </w:rPr>
              <w:tab/>
            </w:r>
            <w:r w:rsidR="006107C0">
              <w:rPr>
                <w:noProof/>
                <w:webHidden/>
              </w:rPr>
              <w:fldChar w:fldCharType="begin"/>
            </w:r>
            <w:r w:rsidR="006107C0">
              <w:rPr>
                <w:noProof/>
                <w:webHidden/>
              </w:rPr>
              <w:instrText xml:space="preserve"> PAGEREF _Toc95998354 \h </w:instrText>
            </w:r>
            <w:r w:rsidR="006107C0">
              <w:rPr>
                <w:noProof/>
                <w:webHidden/>
              </w:rPr>
            </w:r>
            <w:r w:rsidR="006107C0">
              <w:rPr>
                <w:noProof/>
                <w:webHidden/>
              </w:rPr>
              <w:fldChar w:fldCharType="separate"/>
            </w:r>
            <w:r w:rsidR="006107C0">
              <w:rPr>
                <w:noProof/>
                <w:webHidden/>
              </w:rPr>
              <w:t>25</w:t>
            </w:r>
            <w:r w:rsidR="006107C0">
              <w:rPr>
                <w:noProof/>
                <w:webHidden/>
              </w:rPr>
              <w:fldChar w:fldCharType="end"/>
            </w:r>
          </w:hyperlink>
        </w:p>
        <w:p w14:paraId="50CCC964" w14:textId="42D8A11A" w:rsidR="006107C0" w:rsidRDefault="00F16E14">
          <w:pPr>
            <w:pStyle w:val="TOC1"/>
            <w:rPr>
              <w:rFonts w:asciiTheme="minorHAnsi" w:eastAsiaTheme="minorEastAsia" w:hAnsiTheme="minorHAnsi"/>
              <w:noProof/>
              <w:sz w:val="22"/>
              <w:lang w:eastAsia="en-AU"/>
            </w:rPr>
          </w:pPr>
          <w:hyperlink w:anchor="_Toc95998355" w:history="1">
            <w:r w:rsidR="006107C0" w:rsidRPr="000364B8">
              <w:rPr>
                <w:rStyle w:val="Hyperlink"/>
                <w:rFonts w:cs="Times New Roman"/>
                <w:noProof/>
              </w:rPr>
              <w:t>9.</w:t>
            </w:r>
            <w:r w:rsidR="006107C0">
              <w:rPr>
                <w:rFonts w:asciiTheme="minorHAnsi" w:eastAsiaTheme="minorEastAsia" w:hAnsiTheme="minorHAnsi"/>
                <w:noProof/>
                <w:sz w:val="22"/>
                <w:lang w:eastAsia="en-AU"/>
              </w:rPr>
              <w:tab/>
            </w:r>
            <w:r w:rsidR="006107C0" w:rsidRPr="000364B8">
              <w:rPr>
                <w:rStyle w:val="Hyperlink"/>
                <w:rFonts w:cs="Times New Roman"/>
                <w:noProof/>
              </w:rPr>
              <w:t>Supplementary Data</w:t>
            </w:r>
            <w:r w:rsidR="006107C0">
              <w:rPr>
                <w:noProof/>
                <w:webHidden/>
              </w:rPr>
              <w:tab/>
            </w:r>
            <w:r w:rsidR="006107C0">
              <w:rPr>
                <w:noProof/>
                <w:webHidden/>
              </w:rPr>
              <w:fldChar w:fldCharType="begin"/>
            </w:r>
            <w:r w:rsidR="006107C0">
              <w:rPr>
                <w:noProof/>
                <w:webHidden/>
              </w:rPr>
              <w:instrText xml:space="preserve"> PAGEREF _Toc95998355 \h </w:instrText>
            </w:r>
            <w:r w:rsidR="006107C0">
              <w:rPr>
                <w:noProof/>
                <w:webHidden/>
              </w:rPr>
            </w:r>
            <w:r w:rsidR="006107C0">
              <w:rPr>
                <w:noProof/>
                <w:webHidden/>
              </w:rPr>
              <w:fldChar w:fldCharType="separate"/>
            </w:r>
            <w:r w:rsidR="006107C0">
              <w:rPr>
                <w:noProof/>
                <w:webHidden/>
              </w:rPr>
              <w:t>37</w:t>
            </w:r>
            <w:r w:rsidR="006107C0">
              <w:rPr>
                <w:noProof/>
                <w:webHidden/>
              </w:rPr>
              <w:fldChar w:fldCharType="end"/>
            </w:r>
          </w:hyperlink>
        </w:p>
        <w:p w14:paraId="5B56D000" w14:textId="62588CD3" w:rsidR="006107C0" w:rsidRDefault="00F16E14">
          <w:pPr>
            <w:pStyle w:val="TOC2"/>
            <w:rPr>
              <w:rFonts w:asciiTheme="minorHAnsi" w:eastAsiaTheme="minorEastAsia" w:hAnsiTheme="minorHAnsi"/>
              <w:sz w:val="22"/>
              <w:lang w:eastAsia="en-AU"/>
            </w:rPr>
          </w:pPr>
          <w:hyperlink w:anchor="_Toc95998356" w:history="1">
            <w:r w:rsidR="006107C0" w:rsidRPr="000364B8">
              <w:rPr>
                <w:rStyle w:val="Hyperlink"/>
              </w:rPr>
              <w:t>9.1</w:t>
            </w:r>
            <w:r w:rsidR="006107C0">
              <w:rPr>
                <w:rFonts w:asciiTheme="minorHAnsi" w:eastAsiaTheme="minorEastAsia" w:hAnsiTheme="minorHAnsi"/>
                <w:sz w:val="22"/>
                <w:lang w:eastAsia="en-AU"/>
              </w:rPr>
              <w:tab/>
            </w:r>
            <w:r w:rsidR="006107C0" w:rsidRPr="000364B8">
              <w:rPr>
                <w:rStyle w:val="Hyperlink"/>
              </w:rPr>
              <w:t>Arsenic</w:t>
            </w:r>
            <w:r w:rsidR="006107C0">
              <w:rPr>
                <w:webHidden/>
              </w:rPr>
              <w:tab/>
            </w:r>
            <w:r w:rsidR="006107C0">
              <w:rPr>
                <w:webHidden/>
              </w:rPr>
              <w:fldChar w:fldCharType="begin"/>
            </w:r>
            <w:r w:rsidR="006107C0">
              <w:rPr>
                <w:webHidden/>
              </w:rPr>
              <w:instrText xml:space="preserve"> PAGEREF _Toc95998356 \h </w:instrText>
            </w:r>
            <w:r w:rsidR="006107C0">
              <w:rPr>
                <w:webHidden/>
              </w:rPr>
            </w:r>
            <w:r w:rsidR="006107C0">
              <w:rPr>
                <w:webHidden/>
              </w:rPr>
              <w:fldChar w:fldCharType="separate"/>
            </w:r>
            <w:r w:rsidR="006107C0">
              <w:rPr>
                <w:webHidden/>
              </w:rPr>
              <w:t>37</w:t>
            </w:r>
            <w:r w:rsidR="006107C0">
              <w:rPr>
                <w:webHidden/>
              </w:rPr>
              <w:fldChar w:fldCharType="end"/>
            </w:r>
          </w:hyperlink>
        </w:p>
        <w:p w14:paraId="2C768590" w14:textId="5E4482F6" w:rsidR="006107C0" w:rsidRDefault="00F16E14">
          <w:pPr>
            <w:pStyle w:val="TOC2"/>
            <w:rPr>
              <w:rFonts w:asciiTheme="minorHAnsi" w:eastAsiaTheme="minorEastAsia" w:hAnsiTheme="minorHAnsi"/>
              <w:sz w:val="22"/>
              <w:lang w:eastAsia="en-AU"/>
            </w:rPr>
          </w:pPr>
          <w:hyperlink w:anchor="_Toc95998357" w:history="1">
            <w:r w:rsidR="006107C0" w:rsidRPr="000364B8">
              <w:rPr>
                <w:rStyle w:val="Hyperlink"/>
              </w:rPr>
              <w:t>9.2</w:t>
            </w:r>
            <w:r w:rsidR="006107C0">
              <w:rPr>
                <w:rFonts w:asciiTheme="minorHAnsi" w:eastAsiaTheme="minorEastAsia" w:hAnsiTheme="minorHAnsi"/>
                <w:sz w:val="22"/>
                <w:lang w:eastAsia="en-AU"/>
              </w:rPr>
              <w:tab/>
            </w:r>
            <w:r w:rsidR="006107C0" w:rsidRPr="000364B8">
              <w:rPr>
                <w:rStyle w:val="Hyperlink"/>
              </w:rPr>
              <w:t>Barium</w:t>
            </w:r>
            <w:r w:rsidR="006107C0">
              <w:rPr>
                <w:webHidden/>
              </w:rPr>
              <w:tab/>
            </w:r>
            <w:r w:rsidR="006107C0">
              <w:rPr>
                <w:webHidden/>
              </w:rPr>
              <w:fldChar w:fldCharType="begin"/>
            </w:r>
            <w:r w:rsidR="006107C0">
              <w:rPr>
                <w:webHidden/>
              </w:rPr>
              <w:instrText xml:space="preserve"> PAGEREF _Toc95998357 \h </w:instrText>
            </w:r>
            <w:r w:rsidR="006107C0">
              <w:rPr>
                <w:webHidden/>
              </w:rPr>
            </w:r>
            <w:r w:rsidR="006107C0">
              <w:rPr>
                <w:webHidden/>
              </w:rPr>
              <w:fldChar w:fldCharType="separate"/>
            </w:r>
            <w:r w:rsidR="006107C0">
              <w:rPr>
                <w:webHidden/>
              </w:rPr>
              <w:t>39</w:t>
            </w:r>
            <w:r w:rsidR="006107C0">
              <w:rPr>
                <w:webHidden/>
              </w:rPr>
              <w:fldChar w:fldCharType="end"/>
            </w:r>
          </w:hyperlink>
        </w:p>
        <w:p w14:paraId="59EEBEED" w14:textId="3CBC5EF2" w:rsidR="006107C0" w:rsidRDefault="00F16E14">
          <w:pPr>
            <w:pStyle w:val="TOC2"/>
            <w:rPr>
              <w:rFonts w:asciiTheme="minorHAnsi" w:eastAsiaTheme="minorEastAsia" w:hAnsiTheme="minorHAnsi"/>
              <w:sz w:val="22"/>
              <w:lang w:eastAsia="en-AU"/>
            </w:rPr>
          </w:pPr>
          <w:hyperlink w:anchor="_Toc95998358" w:history="1">
            <w:r w:rsidR="006107C0" w:rsidRPr="000364B8">
              <w:rPr>
                <w:rStyle w:val="Hyperlink"/>
              </w:rPr>
              <w:t>9.3</w:t>
            </w:r>
            <w:r w:rsidR="006107C0">
              <w:rPr>
                <w:rFonts w:asciiTheme="minorHAnsi" w:eastAsiaTheme="minorEastAsia" w:hAnsiTheme="minorHAnsi"/>
                <w:sz w:val="22"/>
                <w:lang w:eastAsia="en-AU"/>
              </w:rPr>
              <w:tab/>
            </w:r>
            <w:r w:rsidR="006107C0" w:rsidRPr="000364B8">
              <w:rPr>
                <w:rStyle w:val="Hyperlink"/>
              </w:rPr>
              <w:t>Manganese</w:t>
            </w:r>
            <w:r w:rsidR="006107C0">
              <w:rPr>
                <w:webHidden/>
              </w:rPr>
              <w:tab/>
            </w:r>
            <w:r w:rsidR="006107C0">
              <w:rPr>
                <w:webHidden/>
              </w:rPr>
              <w:fldChar w:fldCharType="begin"/>
            </w:r>
            <w:r w:rsidR="006107C0">
              <w:rPr>
                <w:webHidden/>
              </w:rPr>
              <w:instrText xml:space="preserve"> PAGEREF _Toc95998358 \h </w:instrText>
            </w:r>
            <w:r w:rsidR="006107C0">
              <w:rPr>
                <w:webHidden/>
              </w:rPr>
            </w:r>
            <w:r w:rsidR="006107C0">
              <w:rPr>
                <w:webHidden/>
              </w:rPr>
              <w:fldChar w:fldCharType="separate"/>
            </w:r>
            <w:r w:rsidR="006107C0">
              <w:rPr>
                <w:webHidden/>
              </w:rPr>
              <w:t>41</w:t>
            </w:r>
            <w:r w:rsidR="006107C0">
              <w:rPr>
                <w:webHidden/>
              </w:rPr>
              <w:fldChar w:fldCharType="end"/>
            </w:r>
          </w:hyperlink>
        </w:p>
        <w:p w14:paraId="371F6D3B" w14:textId="24CB928E" w:rsidR="006107C0" w:rsidRDefault="00F16E14">
          <w:pPr>
            <w:pStyle w:val="TOC1"/>
            <w:rPr>
              <w:rFonts w:asciiTheme="minorHAnsi" w:eastAsiaTheme="minorEastAsia" w:hAnsiTheme="minorHAnsi"/>
              <w:noProof/>
              <w:sz w:val="22"/>
              <w:lang w:eastAsia="en-AU"/>
            </w:rPr>
          </w:pPr>
          <w:hyperlink w:anchor="_Toc95998359" w:history="1">
            <w:r w:rsidR="006107C0" w:rsidRPr="000364B8">
              <w:rPr>
                <w:rStyle w:val="Hyperlink"/>
                <w:noProof/>
              </w:rPr>
              <w:t>10.</w:t>
            </w:r>
            <w:r w:rsidR="006107C0">
              <w:rPr>
                <w:rFonts w:asciiTheme="minorHAnsi" w:eastAsiaTheme="minorEastAsia" w:hAnsiTheme="minorHAnsi"/>
                <w:noProof/>
                <w:sz w:val="22"/>
                <w:lang w:eastAsia="en-AU"/>
              </w:rPr>
              <w:tab/>
            </w:r>
            <w:r w:rsidR="006107C0" w:rsidRPr="000364B8">
              <w:rPr>
                <w:rStyle w:val="Hyperlink"/>
                <w:noProof/>
              </w:rPr>
              <w:t>Appendix A – Supplementary Information</w:t>
            </w:r>
            <w:r w:rsidR="006107C0">
              <w:rPr>
                <w:noProof/>
                <w:webHidden/>
              </w:rPr>
              <w:tab/>
            </w:r>
            <w:r w:rsidR="006107C0">
              <w:rPr>
                <w:noProof/>
                <w:webHidden/>
              </w:rPr>
              <w:fldChar w:fldCharType="begin"/>
            </w:r>
            <w:r w:rsidR="006107C0">
              <w:rPr>
                <w:noProof/>
                <w:webHidden/>
              </w:rPr>
              <w:instrText xml:space="preserve"> PAGEREF _Toc95998359 \h </w:instrText>
            </w:r>
            <w:r w:rsidR="006107C0">
              <w:rPr>
                <w:noProof/>
                <w:webHidden/>
              </w:rPr>
            </w:r>
            <w:r w:rsidR="006107C0">
              <w:rPr>
                <w:noProof/>
                <w:webHidden/>
              </w:rPr>
              <w:fldChar w:fldCharType="separate"/>
            </w:r>
            <w:r w:rsidR="006107C0">
              <w:rPr>
                <w:noProof/>
                <w:webHidden/>
              </w:rPr>
              <w:t>43</w:t>
            </w:r>
            <w:r w:rsidR="006107C0">
              <w:rPr>
                <w:noProof/>
                <w:webHidden/>
              </w:rPr>
              <w:fldChar w:fldCharType="end"/>
            </w:r>
          </w:hyperlink>
        </w:p>
        <w:p w14:paraId="4BAE2FD3" w14:textId="3E69947A" w:rsidR="006107C0" w:rsidRDefault="00F16E14">
          <w:pPr>
            <w:pStyle w:val="TOC1"/>
            <w:rPr>
              <w:rFonts w:asciiTheme="minorHAnsi" w:eastAsiaTheme="minorEastAsia" w:hAnsiTheme="minorHAnsi"/>
              <w:noProof/>
              <w:sz w:val="22"/>
              <w:lang w:eastAsia="en-AU"/>
            </w:rPr>
          </w:pPr>
          <w:hyperlink w:anchor="_Toc95998360" w:history="1">
            <w:r w:rsidR="006107C0" w:rsidRPr="000364B8">
              <w:rPr>
                <w:rStyle w:val="Hyperlink"/>
                <w:noProof/>
              </w:rPr>
              <w:t>11.</w:t>
            </w:r>
            <w:r w:rsidR="006107C0">
              <w:rPr>
                <w:rFonts w:asciiTheme="minorHAnsi" w:eastAsiaTheme="minorEastAsia" w:hAnsiTheme="minorHAnsi"/>
                <w:noProof/>
                <w:sz w:val="22"/>
                <w:lang w:eastAsia="en-AU"/>
              </w:rPr>
              <w:tab/>
            </w:r>
            <w:r w:rsidR="006107C0" w:rsidRPr="000364B8">
              <w:rPr>
                <w:rStyle w:val="Hyperlink"/>
                <w:noProof/>
              </w:rPr>
              <w:t>Appendix B – Laboratory Reports</w:t>
            </w:r>
            <w:r w:rsidR="006107C0">
              <w:rPr>
                <w:noProof/>
                <w:webHidden/>
              </w:rPr>
              <w:tab/>
            </w:r>
            <w:r w:rsidR="006107C0">
              <w:rPr>
                <w:noProof/>
                <w:webHidden/>
              </w:rPr>
              <w:fldChar w:fldCharType="begin"/>
            </w:r>
            <w:r w:rsidR="006107C0">
              <w:rPr>
                <w:noProof/>
                <w:webHidden/>
              </w:rPr>
              <w:instrText xml:space="preserve"> PAGEREF _Toc95998360 \h </w:instrText>
            </w:r>
            <w:r w:rsidR="006107C0">
              <w:rPr>
                <w:noProof/>
                <w:webHidden/>
              </w:rPr>
            </w:r>
            <w:r w:rsidR="006107C0">
              <w:rPr>
                <w:noProof/>
                <w:webHidden/>
              </w:rPr>
              <w:fldChar w:fldCharType="separate"/>
            </w:r>
            <w:r w:rsidR="006107C0">
              <w:rPr>
                <w:noProof/>
                <w:webHidden/>
              </w:rPr>
              <w:t>46</w:t>
            </w:r>
            <w:r w:rsidR="006107C0">
              <w:rPr>
                <w:noProof/>
                <w:webHidden/>
              </w:rPr>
              <w:fldChar w:fldCharType="end"/>
            </w:r>
          </w:hyperlink>
        </w:p>
        <w:p w14:paraId="60E2A68F" w14:textId="746D7EC0" w:rsidR="00AC44B1" w:rsidRDefault="00D11407" w:rsidP="00635417">
          <w:pPr>
            <w:spacing w:line="360" w:lineRule="auto"/>
          </w:pPr>
          <w:r>
            <w:rPr>
              <w:b/>
              <w:bCs/>
              <w:noProof/>
            </w:rPr>
            <w:fldChar w:fldCharType="end"/>
          </w:r>
        </w:p>
      </w:sdtContent>
    </w:sdt>
    <w:p w14:paraId="622F21BD" w14:textId="2B565E30" w:rsidR="00955693" w:rsidRPr="00955693" w:rsidRDefault="00955693" w:rsidP="0088316E">
      <w:pPr>
        <w:pStyle w:val="TOC2"/>
        <w:ind w:left="0"/>
        <w:rPr>
          <w:rFonts w:asciiTheme="majorHAnsi" w:eastAsiaTheme="majorEastAsia" w:hAnsiTheme="majorHAnsi" w:cstheme="majorBidi"/>
          <w:b/>
          <w:bCs/>
          <w:noProof w:val="0"/>
          <w:color w:val="365F91" w:themeColor="accent1" w:themeShade="BF"/>
          <w:sz w:val="28"/>
          <w:szCs w:val="28"/>
          <w:lang w:eastAsia="ja-JP"/>
        </w:rPr>
      </w:pPr>
      <w:r w:rsidRPr="00955693">
        <w:rPr>
          <w:rFonts w:asciiTheme="majorHAnsi" w:eastAsiaTheme="majorEastAsia" w:hAnsiTheme="majorHAnsi" w:cstheme="majorBidi"/>
          <w:b/>
          <w:bCs/>
          <w:noProof w:val="0"/>
          <w:color w:val="365F91" w:themeColor="accent1" w:themeShade="BF"/>
          <w:sz w:val="28"/>
          <w:szCs w:val="28"/>
          <w:lang w:eastAsia="ja-JP"/>
        </w:rPr>
        <w:t>Table o</w:t>
      </w:r>
      <w:r>
        <w:rPr>
          <w:rFonts w:asciiTheme="majorHAnsi" w:eastAsiaTheme="majorEastAsia" w:hAnsiTheme="majorHAnsi" w:cstheme="majorBidi"/>
          <w:b/>
          <w:bCs/>
          <w:noProof w:val="0"/>
          <w:color w:val="365F91" w:themeColor="accent1" w:themeShade="BF"/>
          <w:sz w:val="28"/>
          <w:szCs w:val="28"/>
          <w:lang w:eastAsia="ja-JP"/>
        </w:rPr>
        <w:t>f</w:t>
      </w:r>
      <w:r w:rsidRPr="00955693">
        <w:rPr>
          <w:rFonts w:asciiTheme="majorHAnsi" w:eastAsiaTheme="majorEastAsia" w:hAnsiTheme="majorHAnsi" w:cstheme="majorBidi"/>
          <w:b/>
          <w:bCs/>
          <w:noProof w:val="0"/>
          <w:color w:val="365F91" w:themeColor="accent1" w:themeShade="BF"/>
          <w:sz w:val="28"/>
          <w:szCs w:val="28"/>
          <w:lang w:eastAsia="ja-JP"/>
        </w:rPr>
        <w:t xml:space="preserve"> Figures</w:t>
      </w:r>
    </w:p>
    <w:p w14:paraId="1CF03508" w14:textId="781B4122" w:rsidR="00F632FD"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95998361" w:history="1">
        <w:r w:rsidR="00F632FD" w:rsidRPr="004F3C39">
          <w:rPr>
            <w:rStyle w:val="Hyperlink"/>
            <w:noProof/>
          </w:rPr>
          <w:t>Figure 1 - Monitoring Locations at Woodvale Ponds</w:t>
        </w:r>
        <w:r w:rsidR="00F632FD">
          <w:rPr>
            <w:noProof/>
            <w:webHidden/>
          </w:rPr>
          <w:tab/>
        </w:r>
        <w:r w:rsidR="00F632FD">
          <w:rPr>
            <w:noProof/>
            <w:webHidden/>
          </w:rPr>
          <w:fldChar w:fldCharType="begin"/>
        </w:r>
        <w:r w:rsidR="00F632FD">
          <w:rPr>
            <w:noProof/>
            <w:webHidden/>
          </w:rPr>
          <w:instrText xml:space="preserve"> PAGEREF _Toc95998361 \h </w:instrText>
        </w:r>
        <w:r w:rsidR="00F632FD">
          <w:rPr>
            <w:noProof/>
            <w:webHidden/>
          </w:rPr>
        </w:r>
        <w:r w:rsidR="00F632FD">
          <w:rPr>
            <w:noProof/>
            <w:webHidden/>
          </w:rPr>
          <w:fldChar w:fldCharType="separate"/>
        </w:r>
        <w:r w:rsidR="00F632FD">
          <w:rPr>
            <w:noProof/>
            <w:webHidden/>
          </w:rPr>
          <w:t>9</w:t>
        </w:r>
        <w:r w:rsidR="00F632FD">
          <w:rPr>
            <w:noProof/>
            <w:webHidden/>
          </w:rPr>
          <w:fldChar w:fldCharType="end"/>
        </w:r>
      </w:hyperlink>
    </w:p>
    <w:p w14:paraId="462F3578" w14:textId="4392C46B"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2" w:history="1">
        <w:r w:rsidR="00F632FD" w:rsidRPr="004F3C39">
          <w:rPr>
            <w:rStyle w:val="Hyperlink"/>
            <w:noProof/>
          </w:rPr>
          <w:t>Figure 2 - Control Site Location WVDD07BG</w:t>
        </w:r>
        <w:r w:rsidR="00F632FD">
          <w:rPr>
            <w:noProof/>
            <w:webHidden/>
          </w:rPr>
          <w:tab/>
        </w:r>
        <w:r w:rsidR="00F632FD">
          <w:rPr>
            <w:noProof/>
            <w:webHidden/>
          </w:rPr>
          <w:fldChar w:fldCharType="begin"/>
        </w:r>
        <w:r w:rsidR="00F632FD">
          <w:rPr>
            <w:noProof/>
            <w:webHidden/>
          </w:rPr>
          <w:instrText xml:space="preserve"> PAGEREF _Toc95998362 \h </w:instrText>
        </w:r>
        <w:r w:rsidR="00F632FD">
          <w:rPr>
            <w:noProof/>
            <w:webHidden/>
          </w:rPr>
        </w:r>
        <w:r w:rsidR="00F632FD">
          <w:rPr>
            <w:noProof/>
            <w:webHidden/>
          </w:rPr>
          <w:fldChar w:fldCharType="separate"/>
        </w:r>
        <w:r w:rsidR="00F632FD">
          <w:rPr>
            <w:noProof/>
            <w:webHidden/>
          </w:rPr>
          <w:t>9</w:t>
        </w:r>
        <w:r w:rsidR="00F632FD">
          <w:rPr>
            <w:noProof/>
            <w:webHidden/>
          </w:rPr>
          <w:fldChar w:fldCharType="end"/>
        </w:r>
      </w:hyperlink>
    </w:p>
    <w:p w14:paraId="1C2313F6" w14:textId="3CE528DD"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3" w:history="1">
        <w:r w:rsidR="00F632FD" w:rsidRPr="004F3C39">
          <w:rPr>
            <w:rStyle w:val="Hyperlink"/>
            <w:noProof/>
          </w:rPr>
          <w:t>Figure 3 - Dust Deposition Gauge WVDD01</w:t>
        </w:r>
        <w:r w:rsidR="00F632FD">
          <w:rPr>
            <w:noProof/>
            <w:webHidden/>
          </w:rPr>
          <w:tab/>
        </w:r>
        <w:r w:rsidR="00F632FD">
          <w:rPr>
            <w:noProof/>
            <w:webHidden/>
          </w:rPr>
          <w:fldChar w:fldCharType="begin"/>
        </w:r>
        <w:r w:rsidR="00F632FD">
          <w:rPr>
            <w:noProof/>
            <w:webHidden/>
          </w:rPr>
          <w:instrText xml:space="preserve"> PAGEREF _Toc95998363 \h </w:instrText>
        </w:r>
        <w:r w:rsidR="00F632FD">
          <w:rPr>
            <w:noProof/>
            <w:webHidden/>
          </w:rPr>
        </w:r>
        <w:r w:rsidR="00F632FD">
          <w:rPr>
            <w:noProof/>
            <w:webHidden/>
          </w:rPr>
          <w:fldChar w:fldCharType="separate"/>
        </w:r>
        <w:r w:rsidR="00F632FD">
          <w:rPr>
            <w:noProof/>
            <w:webHidden/>
          </w:rPr>
          <w:t>10</w:t>
        </w:r>
        <w:r w:rsidR="00F632FD">
          <w:rPr>
            <w:noProof/>
            <w:webHidden/>
          </w:rPr>
          <w:fldChar w:fldCharType="end"/>
        </w:r>
      </w:hyperlink>
    </w:p>
    <w:p w14:paraId="08C19644" w14:textId="5F3C9478"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4" w:history="1">
        <w:r w:rsidR="00F632FD" w:rsidRPr="004F3C39">
          <w:rPr>
            <w:rStyle w:val="Hyperlink"/>
            <w:noProof/>
          </w:rPr>
          <w:t>Figure 4 - Directional Dust Deposition Gauge WVDG06</w:t>
        </w:r>
        <w:r w:rsidR="00F632FD">
          <w:rPr>
            <w:noProof/>
            <w:webHidden/>
          </w:rPr>
          <w:tab/>
        </w:r>
        <w:r w:rsidR="00F632FD">
          <w:rPr>
            <w:noProof/>
            <w:webHidden/>
          </w:rPr>
          <w:fldChar w:fldCharType="begin"/>
        </w:r>
        <w:r w:rsidR="00F632FD">
          <w:rPr>
            <w:noProof/>
            <w:webHidden/>
          </w:rPr>
          <w:instrText xml:space="preserve"> PAGEREF _Toc95998364 \h </w:instrText>
        </w:r>
        <w:r w:rsidR="00F632FD">
          <w:rPr>
            <w:noProof/>
            <w:webHidden/>
          </w:rPr>
        </w:r>
        <w:r w:rsidR="00F632FD">
          <w:rPr>
            <w:noProof/>
            <w:webHidden/>
          </w:rPr>
          <w:fldChar w:fldCharType="separate"/>
        </w:r>
        <w:r w:rsidR="00F632FD">
          <w:rPr>
            <w:noProof/>
            <w:webHidden/>
          </w:rPr>
          <w:t>11</w:t>
        </w:r>
        <w:r w:rsidR="00F632FD">
          <w:rPr>
            <w:noProof/>
            <w:webHidden/>
          </w:rPr>
          <w:fldChar w:fldCharType="end"/>
        </w:r>
      </w:hyperlink>
    </w:p>
    <w:p w14:paraId="05AE76A3" w14:textId="521F69C5"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5" w:history="1">
        <w:r w:rsidR="00F632FD" w:rsidRPr="004F3C39">
          <w:rPr>
            <w:rStyle w:val="Hyperlink"/>
            <w:noProof/>
          </w:rPr>
          <w:t>Figure 5 - Woodvale - Total Insoluble Matter (TIM) – Q4 2021</w:t>
        </w:r>
        <w:r w:rsidR="00F632FD">
          <w:rPr>
            <w:noProof/>
            <w:webHidden/>
          </w:rPr>
          <w:tab/>
        </w:r>
        <w:r w:rsidR="00F632FD">
          <w:rPr>
            <w:noProof/>
            <w:webHidden/>
          </w:rPr>
          <w:fldChar w:fldCharType="begin"/>
        </w:r>
        <w:r w:rsidR="00F632FD">
          <w:rPr>
            <w:noProof/>
            <w:webHidden/>
          </w:rPr>
          <w:instrText xml:space="preserve"> PAGEREF _Toc95998365 \h </w:instrText>
        </w:r>
        <w:r w:rsidR="00F632FD">
          <w:rPr>
            <w:noProof/>
            <w:webHidden/>
          </w:rPr>
        </w:r>
        <w:r w:rsidR="00F632FD">
          <w:rPr>
            <w:noProof/>
            <w:webHidden/>
          </w:rPr>
          <w:fldChar w:fldCharType="separate"/>
        </w:r>
        <w:r w:rsidR="00F632FD">
          <w:rPr>
            <w:noProof/>
            <w:webHidden/>
          </w:rPr>
          <w:t>14</w:t>
        </w:r>
        <w:r w:rsidR="00F632FD">
          <w:rPr>
            <w:noProof/>
            <w:webHidden/>
          </w:rPr>
          <w:fldChar w:fldCharType="end"/>
        </w:r>
      </w:hyperlink>
    </w:p>
    <w:p w14:paraId="110A0D14" w14:textId="6C693024"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6" w:history="1">
        <w:r w:rsidR="00F632FD" w:rsidRPr="004F3C39">
          <w:rPr>
            <w:rStyle w:val="Hyperlink"/>
            <w:noProof/>
          </w:rPr>
          <w:t>Figure 6 - Woodvale - Total Insoluble Matter (TIM) - 2021</w:t>
        </w:r>
        <w:r w:rsidR="00F632FD">
          <w:rPr>
            <w:noProof/>
            <w:webHidden/>
          </w:rPr>
          <w:tab/>
        </w:r>
        <w:r w:rsidR="00F632FD">
          <w:rPr>
            <w:noProof/>
            <w:webHidden/>
          </w:rPr>
          <w:fldChar w:fldCharType="begin"/>
        </w:r>
        <w:r w:rsidR="00F632FD">
          <w:rPr>
            <w:noProof/>
            <w:webHidden/>
          </w:rPr>
          <w:instrText xml:space="preserve"> PAGEREF _Toc95998366 \h </w:instrText>
        </w:r>
        <w:r w:rsidR="00F632FD">
          <w:rPr>
            <w:noProof/>
            <w:webHidden/>
          </w:rPr>
        </w:r>
        <w:r w:rsidR="00F632FD">
          <w:rPr>
            <w:noProof/>
            <w:webHidden/>
          </w:rPr>
          <w:fldChar w:fldCharType="separate"/>
        </w:r>
        <w:r w:rsidR="00F632FD">
          <w:rPr>
            <w:noProof/>
            <w:webHidden/>
          </w:rPr>
          <w:t>14</w:t>
        </w:r>
        <w:r w:rsidR="00F632FD">
          <w:rPr>
            <w:noProof/>
            <w:webHidden/>
          </w:rPr>
          <w:fldChar w:fldCharType="end"/>
        </w:r>
      </w:hyperlink>
    </w:p>
    <w:p w14:paraId="49A48524" w14:textId="0CE9137E"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7" w:history="1">
        <w:r w:rsidR="00F632FD" w:rsidRPr="004F3C39">
          <w:rPr>
            <w:rStyle w:val="Hyperlink"/>
            <w:noProof/>
          </w:rPr>
          <w:t>Figure 7 - Woodvale - Total Ash Content</w:t>
        </w:r>
        <w:r w:rsidR="00F632FD">
          <w:rPr>
            <w:noProof/>
            <w:webHidden/>
          </w:rPr>
          <w:tab/>
        </w:r>
        <w:r w:rsidR="00F632FD">
          <w:rPr>
            <w:noProof/>
            <w:webHidden/>
          </w:rPr>
          <w:fldChar w:fldCharType="begin"/>
        </w:r>
        <w:r w:rsidR="00F632FD">
          <w:rPr>
            <w:noProof/>
            <w:webHidden/>
          </w:rPr>
          <w:instrText xml:space="preserve"> PAGEREF _Toc95998367 \h </w:instrText>
        </w:r>
        <w:r w:rsidR="00F632FD">
          <w:rPr>
            <w:noProof/>
            <w:webHidden/>
          </w:rPr>
        </w:r>
        <w:r w:rsidR="00F632FD">
          <w:rPr>
            <w:noProof/>
            <w:webHidden/>
          </w:rPr>
          <w:fldChar w:fldCharType="separate"/>
        </w:r>
        <w:r w:rsidR="00F632FD">
          <w:rPr>
            <w:noProof/>
            <w:webHidden/>
          </w:rPr>
          <w:t>15</w:t>
        </w:r>
        <w:r w:rsidR="00F632FD">
          <w:rPr>
            <w:noProof/>
            <w:webHidden/>
          </w:rPr>
          <w:fldChar w:fldCharType="end"/>
        </w:r>
      </w:hyperlink>
    </w:p>
    <w:p w14:paraId="47949DDB" w14:textId="7C1D9420"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8" w:history="1">
        <w:r w:rsidR="00F632FD" w:rsidRPr="004F3C39">
          <w:rPr>
            <w:rStyle w:val="Hyperlink"/>
            <w:noProof/>
          </w:rPr>
          <w:t>Figure 8 - Woodvale - Total Ash Content (2021)</w:t>
        </w:r>
        <w:r w:rsidR="00F632FD">
          <w:rPr>
            <w:noProof/>
            <w:webHidden/>
          </w:rPr>
          <w:tab/>
        </w:r>
        <w:r w:rsidR="00F632FD">
          <w:rPr>
            <w:noProof/>
            <w:webHidden/>
          </w:rPr>
          <w:fldChar w:fldCharType="begin"/>
        </w:r>
        <w:r w:rsidR="00F632FD">
          <w:rPr>
            <w:noProof/>
            <w:webHidden/>
          </w:rPr>
          <w:instrText xml:space="preserve"> PAGEREF _Toc95998368 \h </w:instrText>
        </w:r>
        <w:r w:rsidR="00F632FD">
          <w:rPr>
            <w:noProof/>
            <w:webHidden/>
          </w:rPr>
        </w:r>
        <w:r w:rsidR="00F632FD">
          <w:rPr>
            <w:noProof/>
            <w:webHidden/>
          </w:rPr>
          <w:fldChar w:fldCharType="separate"/>
        </w:r>
        <w:r w:rsidR="00F632FD">
          <w:rPr>
            <w:noProof/>
            <w:webHidden/>
          </w:rPr>
          <w:t>15</w:t>
        </w:r>
        <w:r w:rsidR="00F632FD">
          <w:rPr>
            <w:noProof/>
            <w:webHidden/>
          </w:rPr>
          <w:fldChar w:fldCharType="end"/>
        </w:r>
      </w:hyperlink>
    </w:p>
    <w:p w14:paraId="2B78A3FD" w14:textId="6F0658EB"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69" w:history="1">
        <w:r w:rsidR="00F632FD" w:rsidRPr="004F3C39">
          <w:rPr>
            <w:rStyle w:val="Hyperlink"/>
            <w:noProof/>
          </w:rPr>
          <w:t>Figure 9 - Woodvale - Ash Content/TIM Ratio</w:t>
        </w:r>
        <w:r w:rsidR="00F632FD">
          <w:rPr>
            <w:noProof/>
            <w:webHidden/>
          </w:rPr>
          <w:tab/>
        </w:r>
        <w:r w:rsidR="00F632FD">
          <w:rPr>
            <w:noProof/>
            <w:webHidden/>
          </w:rPr>
          <w:fldChar w:fldCharType="begin"/>
        </w:r>
        <w:r w:rsidR="00F632FD">
          <w:rPr>
            <w:noProof/>
            <w:webHidden/>
          </w:rPr>
          <w:instrText xml:space="preserve"> PAGEREF _Toc95998369 \h </w:instrText>
        </w:r>
        <w:r w:rsidR="00F632FD">
          <w:rPr>
            <w:noProof/>
            <w:webHidden/>
          </w:rPr>
        </w:r>
        <w:r w:rsidR="00F632FD">
          <w:rPr>
            <w:noProof/>
            <w:webHidden/>
          </w:rPr>
          <w:fldChar w:fldCharType="separate"/>
        </w:r>
        <w:r w:rsidR="00F632FD">
          <w:rPr>
            <w:noProof/>
            <w:webHidden/>
          </w:rPr>
          <w:t>16</w:t>
        </w:r>
        <w:r w:rsidR="00F632FD">
          <w:rPr>
            <w:noProof/>
            <w:webHidden/>
          </w:rPr>
          <w:fldChar w:fldCharType="end"/>
        </w:r>
      </w:hyperlink>
    </w:p>
    <w:p w14:paraId="4E37FB0C" w14:textId="2D9EAF2E"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0" w:history="1">
        <w:r w:rsidR="00F632FD" w:rsidRPr="004F3C39">
          <w:rPr>
            <w:rStyle w:val="Hyperlink"/>
            <w:noProof/>
          </w:rPr>
          <w:t>Figure 10 - Woodvale - Ash Content/TIM Ratio (2021)</w:t>
        </w:r>
        <w:r w:rsidR="00F632FD">
          <w:rPr>
            <w:noProof/>
            <w:webHidden/>
          </w:rPr>
          <w:tab/>
        </w:r>
        <w:r w:rsidR="00F632FD">
          <w:rPr>
            <w:noProof/>
            <w:webHidden/>
          </w:rPr>
          <w:fldChar w:fldCharType="begin"/>
        </w:r>
        <w:r w:rsidR="00F632FD">
          <w:rPr>
            <w:noProof/>
            <w:webHidden/>
          </w:rPr>
          <w:instrText xml:space="preserve"> PAGEREF _Toc95998370 \h </w:instrText>
        </w:r>
        <w:r w:rsidR="00F632FD">
          <w:rPr>
            <w:noProof/>
            <w:webHidden/>
          </w:rPr>
        </w:r>
        <w:r w:rsidR="00F632FD">
          <w:rPr>
            <w:noProof/>
            <w:webHidden/>
          </w:rPr>
          <w:fldChar w:fldCharType="separate"/>
        </w:r>
        <w:r w:rsidR="00F632FD">
          <w:rPr>
            <w:noProof/>
            <w:webHidden/>
          </w:rPr>
          <w:t>16</w:t>
        </w:r>
        <w:r w:rsidR="00F632FD">
          <w:rPr>
            <w:noProof/>
            <w:webHidden/>
          </w:rPr>
          <w:fldChar w:fldCharType="end"/>
        </w:r>
      </w:hyperlink>
    </w:p>
    <w:p w14:paraId="54A6E8E7" w14:textId="1D464851"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1" w:history="1">
        <w:r w:rsidR="00F632FD" w:rsidRPr="004F3C39">
          <w:rPr>
            <w:rStyle w:val="Hyperlink"/>
            <w:noProof/>
          </w:rPr>
          <w:t>Figure 11 - Woodvale - Total Arsenic/Total Solids - Q4 2021</w:t>
        </w:r>
        <w:r w:rsidR="00F632FD">
          <w:rPr>
            <w:noProof/>
            <w:webHidden/>
          </w:rPr>
          <w:tab/>
        </w:r>
        <w:r w:rsidR="00F632FD">
          <w:rPr>
            <w:noProof/>
            <w:webHidden/>
          </w:rPr>
          <w:fldChar w:fldCharType="begin"/>
        </w:r>
        <w:r w:rsidR="00F632FD">
          <w:rPr>
            <w:noProof/>
            <w:webHidden/>
          </w:rPr>
          <w:instrText xml:space="preserve"> PAGEREF _Toc95998371 \h </w:instrText>
        </w:r>
        <w:r w:rsidR="00F632FD">
          <w:rPr>
            <w:noProof/>
            <w:webHidden/>
          </w:rPr>
        </w:r>
        <w:r w:rsidR="00F632FD">
          <w:rPr>
            <w:noProof/>
            <w:webHidden/>
          </w:rPr>
          <w:fldChar w:fldCharType="separate"/>
        </w:r>
        <w:r w:rsidR="00F632FD">
          <w:rPr>
            <w:noProof/>
            <w:webHidden/>
          </w:rPr>
          <w:t>17</w:t>
        </w:r>
        <w:r w:rsidR="00F632FD">
          <w:rPr>
            <w:noProof/>
            <w:webHidden/>
          </w:rPr>
          <w:fldChar w:fldCharType="end"/>
        </w:r>
      </w:hyperlink>
    </w:p>
    <w:p w14:paraId="2241D530" w14:textId="7AD8528E"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2" w:history="1">
        <w:r w:rsidR="00F632FD" w:rsidRPr="004F3C39">
          <w:rPr>
            <w:rStyle w:val="Hyperlink"/>
            <w:noProof/>
          </w:rPr>
          <w:t>Figure 12 - Woodvale - Total Arsenic/Total Solids - 2021 Data</w:t>
        </w:r>
        <w:r w:rsidR="00F632FD">
          <w:rPr>
            <w:noProof/>
            <w:webHidden/>
          </w:rPr>
          <w:tab/>
        </w:r>
        <w:r w:rsidR="00F632FD">
          <w:rPr>
            <w:noProof/>
            <w:webHidden/>
          </w:rPr>
          <w:fldChar w:fldCharType="begin"/>
        </w:r>
        <w:r w:rsidR="00F632FD">
          <w:rPr>
            <w:noProof/>
            <w:webHidden/>
          </w:rPr>
          <w:instrText xml:space="preserve"> PAGEREF _Toc95998372 \h </w:instrText>
        </w:r>
        <w:r w:rsidR="00F632FD">
          <w:rPr>
            <w:noProof/>
            <w:webHidden/>
          </w:rPr>
        </w:r>
        <w:r w:rsidR="00F632FD">
          <w:rPr>
            <w:noProof/>
            <w:webHidden/>
          </w:rPr>
          <w:fldChar w:fldCharType="separate"/>
        </w:r>
        <w:r w:rsidR="00F632FD">
          <w:rPr>
            <w:noProof/>
            <w:webHidden/>
          </w:rPr>
          <w:t>18</w:t>
        </w:r>
        <w:r w:rsidR="00F632FD">
          <w:rPr>
            <w:noProof/>
            <w:webHidden/>
          </w:rPr>
          <w:fldChar w:fldCharType="end"/>
        </w:r>
      </w:hyperlink>
    </w:p>
    <w:p w14:paraId="529C6229" w14:textId="2234EFB1"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3" w:history="1">
        <w:r w:rsidR="00F632FD" w:rsidRPr="004F3C39">
          <w:rPr>
            <w:rStyle w:val="Hyperlink"/>
            <w:noProof/>
          </w:rPr>
          <w:t>Figure 13 - Woodvale - Directional Dust Deposition Results - Total Solids</w:t>
        </w:r>
        <w:r w:rsidR="00F632FD">
          <w:rPr>
            <w:noProof/>
            <w:webHidden/>
          </w:rPr>
          <w:tab/>
        </w:r>
        <w:r w:rsidR="00F632FD">
          <w:rPr>
            <w:noProof/>
            <w:webHidden/>
          </w:rPr>
          <w:fldChar w:fldCharType="begin"/>
        </w:r>
        <w:r w:rsidR="00F632FD">
          <w:rPr>
            <w:noProof/>
            <w:webHidden/>
          </w:rPr>
          <w:instrText xml:space="preserve"> PAGEREF _Toc95998373 \h </w:instrText>
        </w:r>
        <w:r w:rsidR="00F632FD">
          <w:rPr>
            <w:noProof/>
            <w:webHidden/>
          </w:rPr>
        </w:r>
        <w:r w:rsidR="00F632FD">
          <w:rPr>
            <w:noProof/>
            <w:webHidden/>
          </w:rPr>
          <w:fldChar w:fldCharType="separate"/>
        </w:r>
        <w:r w:rsidR="00F632FD">
          <w:rPr>
            <w:noProof/>
            <w:webHidden/>
          </w:rPr>
          <w:t>19</w:t>
        </w:r>
        <w:r w:rsidR="00F632FD">
          <w:rPr>
            <w:noProof/>
            <w:webHidden/>
          </w:rPr>
          <w:fldChar w:fldCharType="end"/>
        </w:r>
      </w:hyperlink>
    </w:p>
    <w:p w14:paraId="546EA2EC" w14:textId="7CB4A5C6"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4" w:history="1">
        <w:r w:rsidR="00F632FD" w:rsidRPr="004F3C39">
          <w:rPr>
            <w:rStyle w:val="Hyperlink"/>
            <w:noProof/>
          </w:rPr>
          <w:t>Figure 14 - Woodvale - DDG Total Solids Comparison North/South</w:t>
        </w:r>
        <w:r w:rsidR="00F632FD">
          <w:rPr>
            <w:noProof/>
            <w:webHidden/>
          </w:rPr>
          <w:tab/>
        </w:r>
        <w:r w:rsidR="00F632FD">
          <w:rPr>
            <w:noProof/>
            <w:webHidden/>
          </w:rPr>
          <w:fldChar w:fldCharType="begin"/>
        </w:r>
        <w:r w:rsidR="00F632FD">
          <w:rPr>
            <w:noProof/>
            <w:webHidden/>
          </w:rPr>
          <w:instrText xml:space="preserve"> PAGEREF _Toc95998374 \h </w:instrText>
        </w:r>
        <w:r w:rsidR="00F632FD">
          <w:rPr>
            <w:noProof/>
            <w:webHidden/>
          </w:rPr>
        </w:r>
        <w:r w:rsidR="00F632FD">
          <w:rPr>
            <w:noProof/>
            <w:webHidden/>
          </w:rPr>
          <w:fldChar w:fldCharType="separate"/>
        </w:r>
        <w:r w:rsidR="00F632FD">
          <w:rPr>
            <w:noProof/>
            <w:webHidden/>
          </w:rPr>
          <w:t>19</w:t>
        </w:r>
        <w:r w:rsidR="00F632FD">
          <w:rPr>
            <w:noProof/>
            <w:webHidden/>
          </w:rPr>
          <w:fldChar w:fldCharType="end"/>
        </w:r>
      </w:hyperlink>
    </w:p>
    <w:p w14:paraId="336D2462" w14:textId="067F78C1"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5" w:history="1">
        <w:r w:rsidR="00F632FD" w:rsidRPr="004F3C39">
          <w:rPr>
            <w:rStyle w:val="Hyperlink"/>
            <w:noProof/>
          </w:rPr>
          <w:t>Figure 15 - Woodvale - Directional Dust Deposition Results - Arsenic Concentrations</w:t>
        </w:r>
        <w:r w:rsidR="00F632FD">
          <w:rPr>
            <w:noProof/>
            <w:webHidden/>
          </w:rPr>
          <w:tab/>
        </w:r>
        <w:r w:rsidR="00F632FD">
          <w:rPr>
            <w:noProof/>
            <w:webHidden/>
          </w:rPr>
          <w:fldChar w:fldCharType="begin"/>
        </w:r>
        <w:r w:rsidR="00F632FD">
          <w:rPr>
            <w:noProof/>
            <w:webHidden/>
          </w:rPr>
          <w:instrText xml:space="preserve"> PAGEREF _Toc95998375 \h </w:instrText>
        </w:r>
        <w:r w:rsidR="00F632FD">
          <w:rPr>
            <w:noProof/>
            <w:webHidden/>
          </w:rPr>
        </w:r>
        <w:r w:rsidR="00F632FD">
          <w:rPr>
            <w:noProof/>
            <w:webHidden/>
          </w:rPr>
          <w:fldChar w:fldCharType="separate"/>
        </w:r>
        <w:r w:rsidR="00F632FD">
          <w:rPr>
            <w:noProof/>
            <w:webHidden/>
          </w:rPr>
          <w:t>20</w:t>
        </w:r>
        <w:r w:rsidR="00F632FD">
          <w:rPr>
            <w:noProof/>
            <w:webHidden/>
          </w:rPr>
          <w:fldChar w:fldCharType="end"/>
        </w:r>
      </w:hyperlink>
    </w:p>
    <w:p w14:paraId="7D19859C" w14:textId="51DE20F6"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6" w:history="1">
        <w:r w:rsidR="00F632FD" w:rsidRPr="004F3C39">
          <w:rPr>
            <w:rStyle w:val="Hyperlink"/>
            <w:noProof/>
          </w:rPr>
          <w:t>Figure 16 - Woodvale - Arsenic - North/South (2021)</w:t>
        </w:r>
        <w:r w:rsidR="00F632FD">
          <w:rPr>
            <w:noProof/>
            <w:webHidden/>
          </w:rPr>
          <w:tab/>
        </w:r>
        <w:r w:rsidR="00F632FD">
          <w:rPr>
            <w:noProof/>
            <w:webHidden/>
          </w:rPr>
          <w:fldChar w:fldCharType="begin"/>
        </w:r>
        <w:r w:rsidR="00F632FD">
          <w:rPr>
            <w:noProof/>
            <w:webHidden/>
          </w:rPr>
          <w:instrText xml:space="preserve"> PAGEREF _Toc95998376 \h </w:instrText>
        </w:r>
        <w:r w:rsidR="00F632FD">
          <w:rPr>
            <w:noProof/>
            <w:webHidden/>
          </w:rPr>
        </w:r>
        <w:r w:rsidR="00F632FD">
          <w:rPr>
            <w:noProof/>
            <w:webHidden/>
          </w:rPr>
          <w:fldChar w:fldCharType="separate"/>
        </w:r>
        <w:r w:rsidR="00F632FD">
          <w:rPr>
            <w:noProof/>
            <w:webHidden/>
          </w:rPr>
          <w:t>20</w:t>
        </w:r>
        <w:r w:rsidR="00F632FD">
          <w:rPr>
            <w:noProof/>
            <w:webHidden/>
          </w:rPr>
          <w:fldChar w:fldCharType="end"/>
        </w:r>
      </w:hyperlink>
    </w:p>
    <w:p w14:paraId="5727B2D9" w14:textId="57EF17C5"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7" w:history="1">
        <w:r w:rsidR="00F632FD" w:rsidRPr="004F3C39">
          <w:rPr>
            <w:rStyle w:val="Hyperlink"/>
            <w:noProof/>
          </w:rPr>
          <w:t>Figure 17 - Woodvale - DDG Total Solids Comparison - East/West</w:t>
        </w:r>
        <w:r w:rsidR="00F632FD">
          <w:rPr>
            <w:noProof/>
            <w:webHidden/>
          </w:rPr>
          <w:tab/>
        </w:r>
        <w:r w:rsidR="00F632FD">
          <w:rPr>
            <w:noProof/>
            <w:webHidden/>
          </w:rPr>
          <w:fldChar w:fldCharType="begin"/>
        </w:r>
        <w:r w:rsidR="00F632FD">
          <w:rPr>
            <w:noProof/>
            <w:webHidden/>
          </w:rPr>
          <w:instrText xml:space="preserve"> PAGEREF _Toc95998377 \h </w:instrText>
        </w:r>
        <w:r w:rsidR="00F632FD">
          <w:rPr>
            <w:noProof/>
            <w:webHidden/>
          </w:rPr>
        </w:r>
        <w:r w:rsidR="00F632FD">
          <w:rPr>
            <w:noProof/>
            <w:webHidden/>
          </w:rPr>
          <w:fldChar w:fldCharType="separate"/>
        </w:r>
        <w:r w:rsidR="00F632FD">
          <w:rPr>
            <w:noProof/>
            <w:webHidden/>
          </w:rPr>
          <w:t>21</w:t>
        </w:r>
        <w:r w:rsidR="00F632FD">
          <w:rPr>
            <w:noProof/>
            <w:webHidden/>
          </w:rPr>
          <w:fldChar w:fldCharType="end"/>
        </w:r>
      </w:hyperlink>
    </w:p>
    <w:p w14:paraId="29050E5E" w14:textId="239B6BA1"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8" w:history="1">
        <w:r w:rsidR="00F632FD" w:rsidRPr="004F3C39">
          <w:rPr>
            <w:rStyle w:val="Hyperlink"/>
            <w:noProof/>
          </w:rPr>
          <w:t>Figure 18 - Woodvale - Arsenic - East/West</w:t>
        </w:r>
        <w:r w:rsidR="00F632FD">
          <w:rPr>
            <w:noProof/>
            <w:webHidden/>
          </w:rPr>
          <w:tab/>
        </w:r>
        <w:r w:rsidR="00F632FD">
          <w:rPr>
            <w:noProof/>
            <w:webHidden/>
          </w:rPr>
          <w:fldChar w:fldCharType="begin"/>
        </w:r>
        <w:r w:rsidR="00F632FD">
          <w:rPr>
            <w:noProof/>
            <w:webHidden/>
          </w:rPr>
          <w:instrText xml:space="preserve"> PAGEREF _Toc95998378 \h </w:instrText>
        </w:r>
        <w:r w:rsidR="00F632FD">
          <w:rPr>
            <w:noProof/>
            <w:webHidden/>
          </w:rPr>
        </w:r>
        <w:r w:rsidR="00F632FD">
          <w:rPr>
            <w:noProof/>
            <w:webHidden/>
          </w:rPr>
          <w:fldChar w:fldCharType="separate"/>
        </w:r>
        <w:r w:rsidR="00F632FD">
          <w:rPr>
            <w:noProof/>
            <w:webHidden/>
          </w:rPr>
          <w:t>21</w:t>
        </w:r>
        <w:r w:rsidR="00F632FD">
          <w:rPr>
            <w:noProof/>
            <w:webHidden/>
          </w:rPr>
          <w:fldChar w:fldCharType="end"/>
        </w:r>
      </w:hyperlink>
    </w:p>
    <w:p w14:paraId="4204F654" w14:textId="32B06BE4"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79" w:history="1">
        <w:r w:rsidR="00F632FD" w:rsidRPr="004F3C39">
          <w:rPr>
            <w:rStyle w:val="Hyperlink"/>
            <w:noProof/>
          </w:rPr>
          <w:t>Figure 19 - Woodvale - Arsenic in Soluble Fraction</w:t>
        </w:r>
        <w:r w:rsidR="00F632FD">
          <w:rPr>
            <w:noProof/>
            <w:webHidden/>
          </w:rPr>
          <w:tab/>
        </w:r>
        <w:r w:rsidR="00F632FD">
          <w:rPr>
            <w:noProof/>
            <w:webHidden/>
          </w:rPr>
          <w:fldChar w:fldCharType="begin"/>
        </w:r>
        <w:r w:rsidR="00F632FD">
          <w:rPr>
            <w:noProof/>
            <w:webHidden/>
          </w:rPr>
          <w:instrText xml:space="preserve"> PAGEREF _Toc95998379 \h </w:instrText>
        </w:r>
        <w:r w:rsidR="00F632FD">
          <w:rPr>
            <w:noProof/>
            <w:webHidden/>
          </w:rPr>
        </w:r>
        <w:r w:rsidR="00F632FD">
          <w:rPr>
            <w:noProof/>
            <w:webHidden/>
          </w:rPr>
          <w:fldChar w:fldCharType="separate"/>
        </w:r>
        <w:r w:rsidR="00F632FD">
          <w:rPr>
            <w:noProof/>
            <w:webHidden/>
          </w:rPr>
          <w:t>37</w:t>
        </w:r>
        <w:r w:rsidR="00F632FD">
          <w:rPr>
            <w:noProof/>
            <w:webHidden/>
          </w:rPr>
          <w:fldChar w:fldCharType="end"/>
        </w:r>
      </w:hyperlink>
    </w:p>
    <w:p w14:paraId="536AC79C" w14:textId="4DA9429A"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0" w:history="1">
        <w:r w:rsidR="00F632FD" w:rsidRPr="004F3C39">
          <w:rPr>
            <w:rStyle w:val="Hyperlink"/>
            <w:noProof/>
          </w:rPr>
          <w:t>Figure 20 - Woodvale - Arsenic in Insoluble Fraction</w:t>
        </w:r>
        <w:r w:rsidR="00F632FD">
          <w:rPr>
            <w:noProof/>
            <w:webHidden/>
          </w:rPr>
          <w:tab/>
        </w:r>
        <w:r w:rsidR="00F632FD">
          <w:rPr>
            <w:noProof/>
            <w:webHidden/>
          </w:rPr>
          <w:fldChar w:fldCharType="begin"/>
        </w:r>
        <w:r w:rsidR="00F632FD">
          <w:rPr>
            <w:noProof/>
            <w:webHidden/>
          </w:rPr>
          <w:instrText xml:space="preserve"> PAGEREF _Toc95998380 \h </w:instrText>
        </w:r>
        <w:r w:rsidR="00F632FD">
          <w:rPr>
            <w:noProof/>
            <w:webHidden/>
          </w:rPr>
        </w:r>
        <w:r w:rsidR="00F632FD">
          <w:rPr>
            <w:noProof/>
            <w:webHidden/>
          </w:rPr>
          <w:fldChar w:fldCharType="separate"/>
        </w:r>
        <w:r w:rsidR="00F632FD">
          <w:rPr>
            <w:noProof/>
            <w:webHidden/>
          </w:rPr>
          <w:t>37</w:t>
        </w:r>
        <w:r w:rsidR="00F632FD">
          <w:rPr>
            <w:noProof/>
            <w:webHidden/>
          </w:rPr>
          <w:fldChar w:fldCharType="end"/>
        </w:r>
      </w:hyperlink>
    </w:p>
    <w:p w14:paraId="4278965F" w14:textId="0F1B0B82"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1" w:history="1">
        <w:r w:rsidR="00F632FD" w:rsidRPr="004F3C39">
          <w:rPr>
            <w:rStyle w:val="Hyperlink"/>
            <w:noProof/>
          </w:rPr>
          <w:t>Figure 21 - Woodvale - Arsenic in Soluble Fraction Year Review</w:t>
        </w:r>
        <w:r w:rsidR="00F632FD">
          <w:rPr>
            <w:noProof/>
            <w:webHidden/>
          </w:rPr>
          <w:tab/>
        </w:r>
        <w:r w:rsidR="00F632FD">
          <w:rPr>
            <w:noProof/>
            <w:webHidden/>
          </w:rPr>
          <w:fldChar w:fldCharType="begin"/>
        </w:r>
        <w:r w:rsidR="00F632FD">
          <w:rPr>
            <w:noProof/>
            <w:webHidden/>
          </w:rPr>
          <w:instrText xml:space="preserve"> PAGEREF _Toc95998381 \h </w:instrText>
        </w:r>
        <w:r w:rsidR="00F632FD">
          <w:rPr>
            <w:noProof/>
            <w:webHidden/>
          </w:rPr>
        </w:r>
        <w:r w:rsidR="00F632FD">
          <w:rPr>
            <w:noProof/>
            <w:webHidden/>
          </w:rPr>
          <w:fldChar w:fldCharType="separate"/>
        </w:r>
        <w:r w:rsidR="00F632FD">
          <w:rPr>
            <w:noProof/>
            <w:webHidden/>
          </w:rPr>
          <w:t>38</w:t>
        </w:r>
        <w:r w:rsidR="00F632FD">
          <w:rPr>
            <w:noProof/>
            <w:webHidden/>
          </w:rPr>
          <w:fldChar w:fldCharType="end"/>
        </w:r>
      </w:hyperlink>
    </w:p>
    <w:p w14:paraId="272D872A" w14:textId="31656026"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2" w:history="1">
        <w:r w:rsidR="00F632FD" w:rsidRPr="004F3C39">
          <w:rPr>
            <w:rStyle w:val="Hyperlink"/>
            <w:noProof/>
          </w:rPr>
          <w:t>Figure 22 - Woodvale - Arsenic in Insoluble Fraction Year Review</w:t>
        </w:r>
        <w:r w:rsidR="00F632FD">
          <w:rPr>
            <w:noProof/>
            <w:webHidden/>
          </w:rPr>
          <w:tab/>
        </w:r>
        <w:r w:rsidR="00F632FD">
          <w:rPr>
            <w:noProof/>
            <w:webHidden/>
          </w:rPr>
          <w:fldChar w:fldCharType="begin"/>
        </w:r>
        <w:r w:rsidR="00F632FD">
          <w:rPr>
            <w:noProof/>
            <w:webHidden/>
          </w:rPr>
          <w:instrText xml:space="preserve"> PAGEREF _Toc95998382 \h </w:instrText>
        </w:r>
        <w:r w:rsidR="00F632FD">
          <w:rPr>
            <w:noProof/>
            <w:webHidden/>
          </w:rPr>
        </w:r>
        <w:r w:rsidR="00F632FD">
          <w:rPr>
            <w:noProof/>
            <w:webHidden/>
          </w:rPr>
          <w:fldChar w:fldCharType="separate"/>
        </w:r>
        <w:r w:rsidR="00F632FD">
          <w:rPr>
            <w:noProof/>
            <w:webHidden/>
          </w:rPr>
          <w:t>38</w:t>
        </w:r>
        <w:r w:rsidR="00F632FD">
          <w:rPr>
            <w:noProof/>
            <w:webHidden/>
          </w:rPr>
          <w:fldChar w:fldCharType="end"/>
        </w:r>
      </w:hyperlink>
    </w:p>
    <w:p w14:paraId="18A72922" w14:textId="6CE9D146"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3" w:history="1">
        <w:r w:rsidR="00F632FD" w:rsidRPr="004F3C39">
          <w:rPr>
            <w:rStyle w:val="Hyperlink"/>
            <w:noProof/>
          </w:rPr>
          <w:t>Figure 23 - Woodvale - Barium in Soluble Fraction</w:t>
        </w:r>
        <w:r w:rsidR="00F632FD">
          <w:rPr>
            <w:noProof/>
            <w:webHidden/>
          </w:rPr>
          <w:tab/>
        </w:r>
        <w:r w:rsidR="00F632FD">
          <w:rPr>
            <w:noProof/>
            <w:webHidden/>
          </w:rPr>
          <w:fldChar w:fldCharType="begin"/>
        </w:r>
        <w:r w:rsidR="00F632FD">
          <w:rPr>
            <w:noProof/>
            <w:webHidden/>
          </w:rPr>
          <w:instrText xml:space="preserve"> PAGEREF _Toc95998383 \h </w:instrText>
        </w:r>
        <w:r w:rsidR="00F632FD">
          <w:rPr>
            <w:noProof/>
            <w:webHidden/>
          </w:rPr>
        </w:r>
        <w:r w:rsidR="00F632FD">
          <w:rPr>
            <w:noProof/>
            <w:webHidden/>
          </w:rPr>
          <w:fldChar w:fldCharType="separate"/>
        </w:r>
        <w:r w:rsidR="00F632FD">
          <w:rPr>
            <w:noProof/>
            <w:webHidden/>
          </w:rPr>
          <w:t>39</w:t>
        </w:r>
        <w:r w:rsidR="00F632FD">
          <w:rPr>
            <w:noProof/>
            <w:webHidden/>
          </w:rPr>
          <w:fldChar w:fldCharType="end"/>
        </w:r>
      </w:hyperlink>
    </w:p>
    <w:p w14:paraId="5FE1ACC8" w14:textId="164B6C40"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4" w:history="1">
        <w:r w:rsidR="00F632FD" w:rsidRPr="004F3C39">
          <w:rPr>
            <w:rStyle w:val="Hyperlink"/>
            <w:noProof/>
          </w:rPr>
          <w:t>Figure 24 - Woodvale - Barium in Insoluble Fraction</w:t>
        </w:r>
        <w:r w:rsidR="00F632FD">
          <w:rPr>
            <w:noProof/>
            <w:webHidden/>
          </w:rPr>
          <w:tab/>
        </w:r>
        <w:r w:rsidR="00F632FD">
          <w:rPr>
            <w:noProof/>
            <w:webHidden/>
          </w:rPr>
          <w:fldChar w:fldCharType="begin"/>
        </w:r>
        <w:r w:rsidR="00F632FD">
          <w:rPr>
            <w:noProof/>
            <w:webHidden/>
          </w:rPr>
          <w:instrText xml:space="preserve"> PAGEREF _Toc95998384 \h </w:instrText>
        </w:r>
        <w:r w:rsidR="00F632FD">
          <w:rPr>
            <w:noProof/>
            <w:webHidden/>
          </w:rPr>
        </w:r>
        <w:r w:rsidR="00F632FD">
          <w:rPr>
            <w:noProof/>
            <w:webHidden/>
          </w:rPr>
          <w:fldChar w:fldCharType="separate"/>
        </w:r>
        <w:r w:rsidR="00F632FD">
          <w:rPr>
            <w:noProof/>
            <w:webHidden/>
          </w:rPr>
          <w:t>39</w:t>
        </w:r>
        <w:r w:rsidR="00F632FD">
          <w:rPr>
            <w:noProof/>
            <w:webHidden/>
          </w:rPr>
          <w:fldChar w:fldCharType="end"/>
        </w:r>
      </w:hyperlink>
    </w:p>
    <w:p w14:paraId="6FAE4DAB" w14:textId="0AD2C0D7"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5" w:history="1">
        <w:r w:rsidR="00F632FD" w:rsidRPr="004F3C39">
          <w:rPr>
            <w:rStyle w:val="Hyperlink"/>
            <w:noProof/>
          </w:rPr>
          <w:t>Figure 25 - Woodvale - Barium in Soluble Fraction Year Review</w:t>
        </w:r>
        <w:r w:rsidR="00F632FD">
          <w:rPr>
            <w:noProof/>
            <w:webHidden/>
          </w:rPr>
          <w:tab/>
        </w:r>
        <w:r w:rsidR="00F632FD">
          <w:rPr>
            <w:noProof/>
            <w:webHidden/>
          </w:rPr>
          <w:fldChar w:fldCharType="begin"/>
        </w:r>
        <w:r w:rsidR="00F632FD">
          <w:rPr>
            <w:noProof/>
            <w:webHidden/>
          </w:rPr>
          <w:instrText xml:space="preserve"> PAGEREF _Toc95998385 \h </w:instrText>
        </w:r>
        <w:r w:rsidR="00F632FD">
          <w:rPr>
            <w:noProof/>
            <w:webHidden/>
          </w:rPr>
        </w:r>
        <w:r w:rsidR="00F632FD">
          <w:rPr>
            <w:noProof/>
            <w:webHidden/>
          </w:rPr>
          <w:fldChar w:fldCharType="separate"/>
        </w:r>
        <w:r w:rsidR="00F632FD">
          <w:rPr>
            <w:noProof/>
            <w:webHidden/>
          </w:rPr>
          <w:t>40</w:t>
        </w:r>
        <w:r w:rsidR="00F632FD">
          <w:rPr>
            <w:noProof/>
            <w:webHidden/>
          </w:rPr>
          <w:fldChar w:fldCharType="end"/>
        </w:r>
      </w:hyperlink>
    </w:p>
    <w:p w14:paraId="0CE6913C" w14:textId="731A36AC"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6" w:history="1">
        <w:r w:rsidR="00F632FD" w:rsidRPr="004F3C39">
          <w:rPr>
            <w:rStyle w:val="Hyperlink"/>
            <w:noProof/>
          </w:rPr>
          <w:t>Figure 26 - Woodvale - Barium in Insoluble Fraction Year Review</w:t>
        </w:r>
        <w:r w:rsidR="00F632FD">
          <w:rPr>
            <w:noProof/>
            <w:webHidden/>
          </w:rPr>
          <w:tab/>
        </w:r>
        <w:r w:rsidR="00F632FD">
          <w:rPr>
            <w:noProof/>
            <w:webHidden/>
          </w:rPr>
          <w:fldChar w:fldCharType="begin"/>
        </w:r>
        <w:r w:rsidR="00F632FD">
          <w:rPr>
            <w:noProof/>
            <w:webHidden/>
          </w:rPr>
          <w:instrText xml:space="preserve"> PAGEREF _Toc95998386 \h </w:instrText>
        </w:r>
        <w:r w:rsidR="00F632FD">
          <w:rPr>
            <w:noProof/>
            <w:webHidden/>
          </w:rPr>
        </w:r>
        <w:r w:rsidR="00F632FD">
          <w:rPr>
            <w:noProof/>
            <w:webHidden/>
          </w:rPr>
          <w:fldChar w:fldCharType="separate"/>
        </w:r>
        <w:r w:rsidR="00F632FD">
          <w:rPr>
            <w:noProof/>
            <w:webHidden/>
          </w:rPr>
          <w:t>40</w:t>
        </w:r>
        <w:r w:rsidR="00F632FD">
          <w:rPr>
            <w:noProof/>
            <w:webHidden/>
          </w:rPr>
          <w:fldChar w:fldCharType="end"/>
        </w:r>
      </w:hyperlink>
    </w:p>
    <w:p w14:paraId="045E64DF" w14:textId="38AA9ED9"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7" w:history="1">
        <w:r w:rsidR="00F632FD" w:rsidRPr="004F3C39">
          <w:rPr>
            <w:rStyle w:val="Hyperlink"/>
            <w:noProof/>
          </w:rPr>
          <w:t>Figure 27 - Woodvale - Manganese in Soluble Fraction</w:t>
        </w:r>
        <w:r w:rsidR="00F632FD">
          <w:rPr>
            <w:noProof/>
            <w:webHidden/>
          </w:rPr>
          <w:tab/>
        </w:r>
        <w:r w:rsidR="00F632FD">
          <w:rPr>
            <w:noProof/>
            <w:webHidden/>
          </w:rPr>
          <w:fldChar w:fldCharType="begin"/>
        </w:r>
        <w:r w:rsidR="00F632FD">
          <w:rPr>
            <w:noProof/>
            <w:webHidden/>
          </w:rPr>
          <w:instrText xml:space="preserve"> PAGEREF _Toc95998387 \h </w:instrText>
        </w:r>
        <w:r w:rsidR="00F632FD">
          <w:rPr>
            <w:noProof/>
            <w:webHidden/>
          </w:rPr>
        </w:r>
        <w:r w:rsidR="00F632FD">
          <w:rPr>
            <w:noProof/>
            <w:webHidden/>
          </w:rPr>
          <w:fldChar w:fldCharType="separate"/>
        </w:r>
        <w:r w:rsidR="00F632FD">
          <w:rPr>
            <w:noProof/>
            <w:webHidden/>
          </w:rPr>
          <w:t>41</w:t>
        </w:r>
        <w:r w:rsidR="00F632FD">
          <w:rPr>
            <w:noProof/>
            <w:webHidden/>
          </w:rPr>
          <w:fldChar w:fldCharType="end"/>
        </w:r>
      </w:hyperlink>
    </w:p>
    <w:p w14:paraId="345069B9" w14:textId="7C9E1221"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8" w:history="1">
        <w:r w:rsidR="00F632FD" w:rsidRPr="004F3C39">
          <w:rPr>
            <w:rStyle w:val="Hyperlink"/>
            <w:noProof/>
          </w:rPr>
          <w:t>Figure 28 - Woodvale - Manganese in Insoluble Fraction</w:t>
        </w:r>
        <w:r w:rsidR="00F632FD">
          <w:rPr>
            <w:noProof/>
            <w:webHidden/>
          </w:rPr>
          <w:tab/>
        </w:r>
        <w:r w:rsidR="00F632FD">
          <w:rPr>
            <w:noProof/>
            <w:webHidden/>
          </w:rPr>
          <w:fldChar w:fldCharType="begin"/>
        </w:r>
        <w:r w:rsidR="00F632FD">
          <w:rPr>
            <w:noProof/>
            <w:webHidden/>
          </w:rPr>
          <w:instrText xml:space="preserve"> PAGEREF _Toc95998388 \h </w:instrText>
        </w:r>
        <w:r w:rsidR="00F632FD">
          <w:rPr>
            <w:noProof/>
            <w:webHidden/>
          </w:rPr>
        </w:r>
        <w:r w:rsidR="00F632FD">
          <w:rPr>
            <w:noProof/>
            <w:webHidden/>
          </w:rPr>
          <w:fldChar w:fldCharType="separate"/>
        </w:r>
        <w:r w:rsidR="00F632FD">
          <w:rPr>
            <w:noProof/>
            <w:webHidden/>
          </w:rPr>
          <w:t>41</w:t>
        </w:r>
        <w:r w:rsidR="00F632FD">
          <w:rPr>
            <w:noProof/>
            <w:webHidden/>
          </w:rPr>
          <w:fldChar w:fldCharType="end"/>
        </w:r>
      </w:hyperlink>
    </w:p>
    <w:p w14:paraId="0BF4A637" w14:textId="7E0FD542"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89" w:history="1">
        <w:r w:rsidR="00F632FD" w:rsidRPr="004F3C39">
          <w:rPr>
            <w:rStyle w:val="Hyperlink"/>
            <w:noProof/>
          </w:rPr>
          <w:t>Figure 29 - Woodvale - Manganese in Soluble Fraction Year Review</w:t>
        </w:r>
        <w:r w:rsidR="00F632FD">
          <w:rPr>
            <w:noProof/>
            <w:webHidden/>
          </w:rPr>
          <w:tab/>
        </w:r>
        <w:r w:rsidR="00F632FD">
          <w:rPr>
            <w:noProof/>
            <w:webHidden/>
          </w:rPr>
          <w:fldChar w:fldCharType="begin"/>
        </w:r>
        <w:r w:rsidR="00F632FD">
          <w:rPr>
            <w:noProof/>
            <w:webHidden/>
          </w:rPr>
          <w:instrText xml:space="preserve"> PAGEREF _Toc95998389 \h </w:instrText>
        </w:r>
        <w:r w:rsidR="00F632FD">
          <w:rPr>
            <w:noProof/>
            <w:webHidden/>
          </w:rPr>
        </w:r>
        <w:r w:rsidR="00F632FD">
          <w:rPr>
            <w:noProof/>
            <w:webHidden/>
          </w:rPr>
          <w:fldChar w:fldCharType="separate"/>
        </w:r>
        <w:r w:rsidR="00F632FD">
          <w:rPr>
            <w:noProof/>
            <w:webHidden/>
          </w:rPr>
          <w:t>42</w:t>
        </w:r>
        <w:r w:rsidR="00F632FD">
          <w:rPr>
            <w:noProof/>
            <w:webHidden/>
          </w:rPr>
          <w:fldChar w:fldCharType="end"/>
        </w:r>
      </w:hyperlink>
    </w:p>
    <w:p w14:paraId="439954D0" w14:textId="5C35EDC3"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90" w:history="1">
        <w:r w:rsidR="00F632FD" w:rsidRPr="004F3C39">
          <w:rPr>
            <w:rStyle w:val="Hyperlink"/>
            <w:noProof/>
          </w:rPr>
          <w:t>Figure 30 - Woodvale - Manganese in Insoluble Fraction Year Review</w:t>
        </w:r>
        <w:r w:rsidR="00F632FD">
          <w:rPr>
            <w:noProof/>
            <w:webHidden/>
          </w:rPr>
          <w:tab/>
        </w:r>
        <w:r w:rsidR="00F632FD">
          <w:rPr>
            <w:noProof/>
            <w:webHidden/>
          </w:rPr>
          <w:fldChar w:fldCharType="begin"/>
        </w:r>
        <w:r w:rsidR="00F632FD">
          <w:rPr>
            <w:noProof/>
            <w:webHidden/>
          </w:rPr>
          <w:instrText xml:space="preserve"> PAGEREF _Toc95998390 \h </w:instrText>
        </w:r>
        <w:r w:rsidR="00F632FD">
          <w:rPr>
            <w:noProof/>
            <w:webHidden/>
          </w:rPr>
        </w:r>
        <w:r w:rsidR="00F632FD">
          <w:rPr>
            <w:noProof/>
            <w:webHidden/>
          </w:rPr>
          <w:fldChar w:fldCharType="separate"/>
        </w:r>
        <w:r w:rsidR="00F632FD">
          <w:rPr>
            <w:noProof/>
            <w:webHidden/>
          </w:rPr>
          <w:t>42</w:t>
        </w:r>
        <w:r w:rsidR="00F632FD">
          <w:rPr>
            <w:noProof/>
            <w:webHidden/>
          </w:rPr>
          <w:fldChar w:fldCharType="end"/>
        </w:r>
      </w:hyperlink>
    </w:p>
    <w:p w14:paraId="452E4333" w14:textId="6C577851" w:rsidR="00955693" w:rsidRDefault="00955693" w:rsidP="00D11407">
      <w:pPr>
        <w:pStyle w:val="TOC2"/>
      </w:pPr>
      <w:r>
        <w:fldChar w:fldCharType="end"/>
      </w:r>
    </w:p>
    <w:p w14:paraId="391D2AC2" w14:textId="0D8BCF9C" w:rsidR="00B854BA" w:rsidRPr="00955693" w:rsidRDefault="00B854BA" w:rsidP="0088316E">
      <w:pPr>
        <w:pStyle w:val="TOC2"/>
        <w:ind w:left="0"/>
        <w:rPr>
          <w:rFonts w:asciiTheme="majorHAnsi" w:eastAsiaTheme="majorEastAsia" w:hAnsiTheme="majorHAnsi" w:cstheme="majorBidi"/>
          <w:b/>
          <w:bCs/>
          <w:noProof w:val="0"/>
          <w:color w:val="365F91" w:themeColor="accent1" w:themeShade="BF"/>
          <w:sz w:val="28"/>
          <w:szCs w:val="28"/>
          <w:lang w:eastAsia="ja-JP"/>
        </w:rPr>
      </w:pPr>
      <w:r w:rsidRPr="00955693">
        <w:rPr>
          <w:rFonts w:asciiTheme="majorHAnsi" w:eastAsiaTheme="majorEastAsia" w:hAnsiTheme="majorHAnsi" w:cstheme="majorBidi"/>
          <w:b/>
          <w:bCs/>
          <w:noProof w:val="0"/>
          <w:color w:val="365F91" w:themeColor="accent1" w:themeShade="BF"/>
          <w:sz w:val="28"/>
          <w:szCs w:val="28"/>
          <w:lang w:eastAsia="ja-JP"/>
        </w:rPr>
        <w:t>Table o</w:t>
      </w:r>
      <w:r>
        <w:rPr>
          <w:rFonts w:asciiTheme="majorHAnsi" w:eastAsiaTheme="majorEastAsia" w:hAnsiTheme="majorHAnsi" w:cstheme="majorBidi"/>
          <w:b/>
          <w:bCs/>
          <w:noProof w:val="0"/>
          <w:color w:val="365F91" w:themeColor="accent1" w:themeShade="BF"/>
          <w:sz w:val="28"/>
          <w:szCs w:val="28"/>
          <w:lang w:eastAsia="ja-JP"/>
        </w:rPr>
        <w:t>f Tables</w:t>
      </w:r>
    </w:p>
    <w:p w14:paraId="6334EF7E" w14:textId="31ECB4D3" w:rsidR="00F632FD"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95998391" w:history="1">
        <w:r w:rsidR="00F632FD" w:rsidRPr="00911830">
          <w:rPr>
            <w:rStyle w:val="Hyperlink"/>
            <w:noProof/>
          </w:rPr>
          <w:t>Table 1 - Dust Deposition - Woodvale Evaporation Ponds</w:t>
        </w:r>
        <w:r w:rsidR="00F632FD">
          <w:rPr>
            <w:noProof/>
            <w:webHidden/>
          </w:rPr>
          <w:tab/>
        </w:r>
        <w:r w:rsidR="00F632FD">
          <w:rPr>
            <w:noProof/>
            <w:webHidden/>
          </w:rPr>
          <w:fldChar w:fldCharType="begin"/>
        </w:r>
        <w:r w:rsidR="00F632FD">
          <w:rPr>
            <w:noProof/>
            <w:webHidden/>
          </w:rPr>
          <w:instrText xml:space="preserve"> PAGEREF _Toc95998391 \h </w:instrText>
        </w:r>
        <w:r w:rsidR="00F632FD">
          <w:rPr>
            <w:noProof/>
            <w:webHidden/>
          </w:rPr>
        </w:r>
        <w:r w:rsidR="00F632FD">
          <w:rPr>
            <w:noProof/>
            <w:webHidden/>
          </w:rPr>
          <w:fldChar w:fldCharType="separate"/>
        </w:r>
        <w:r w:rsidR="00F632FD">
          <w:rPr>
            <w:noProof/>
            <w:webHidden/>
          </w:rPr>
          <w:t>25</w:t>
        </w:r>
        <w:r w:rsidR="00F632FD">
          <w:rPr>
            <w:noProof/>
            <w:webHidden/>
          </w:rPr>
          <w:fldChar w:fldCharType="end"/>
        </w:r>
      </w:hyperlink>
    </w:p>
    <w:p w14:paraId="00D49E0D" w14:textId="4D935910" w:rsidR="00F632FD" w:rsidRDefault="00F16E14">
      <w:pPr>
        <w:pStyle w:val="TableofFigures"/>
        <w:tabs>
          <w:tab w:val="right" w:leader="dot" w:pos="10195"/>
        </w:tabs>
        <w:rPr>
          <w:rFonts w:asciiTheme="minorHAnsi" w:eastAsiaTheme="minorEastAsia" w:hAnsiTheme="minorHAnsi"/>
          <w:noProof/>
          <w:sz w:val="22"/>
          <w:lang w:eastAsia="en-AU"/>
        </w:rPr>
      </w:pPr>
      <w:hyperlink w:anchor="_Toc95998392" w:history="1">
        <w:r w:rsidR="00F632FD" w:rsidRPr="00911830">
          <w:rPr>
            <w:rStyle w:val="Hyperlink"/>
            <w:noProof/>
          </w:rPr>
          <w:t>Table 2 - Woodvale Directional Dust Deposition</w:t>
        </w:r>
        <w:r w:rsidR="00F632FD">
          <w:rPr>
            <w:noProof/>
            <w:webHidden/>
          </w:rPr>
          <w:tab/>
        </w:r>
        <w:r w:rsidR="00F632FD">
          <w:rPr>
            <w:noProof/>
            <w:webHidden/>
          </w:rPr>
          <w:fldChar w:fldCharType="begin"/>
        </w:r>
        <w:r w:rsidR="00F632FD">
          <w:rPr>
            <w:noProof/>
            <w:webHidden/>
          </w:rPr>
          <w:instrText xml:space="preserve"> PAGEREF _Toc95998392 \h </w:instrText>
        </w:r>
        <w:r w:rsidR="00F632FD">
          <w:rPr>
            <w:noProof/>
            <w:webHidden/>
          </w:rPr>
        </w:r>
        <w:r w:rsidR="00F632FD">
          <w:rPr>
            <w:noProof/>
            <w:webHidden/>
          </w:rPr>
          <w:fldChar w:fldCharType="separate"/>
        </w:r>
        <w:r w:rsidR="00F632FD">
          <w:rPr>
            <w:noProof/>
            <w:webHidden/>
          </w:rPr>
          <w:t>29</w:t>
        </w:r>
        <w:r w:rsidR="00F632FD">
          <w:rPr>
            <w:noProof/>
            <w:webHidden/>
          </w:rPr>
          <w:fldChar w:fldCharType="end"/>
        </w:r>
      </w:hyperlink>
    </w:p>
    <w:p w14:paraId="603F80A6" w14:textId="77C01410" w:rsidR="00955693" w:rsidRPr="00F92F71" w:rsidRDefault="00B854BA" w:rsidP="00F92F71">
      <w:pPr>
        <w:pStyle w:val="TOC2"/>
        <w:ind w:left="0"/>
        <w:rPr>
          <w:color w:val="FF0000"/>
        </w:rPr>
      </w:pPr>
      <w:r>
        <w:fldChar w:fldCharType="end"/>
      </w:r>
    </w:p>
    <w:p w14:paraId="721CB628" w14:textId="52B19C73" w:rsidR="0005361E" w:rsidRDefault="00DD739B" w:rsidP="00D11407">
      <w:pPr>
        <w:pStyle w:val="TOC2"/>
        <w:sectPr w:rsidR="0005361E" w:rsidSect="0044597C">
          <w:headerReference w:type="default" r:id="rId18"/>
          <w:pgSz w:w="11907" w:h="16839" w:code="9"/>
          <w:pgMar w:top="930" w:right="851" w:bottom="851" w:left="851" w:header="227" w:footer="567" w:gutter="0"/>
          <w:pgNumType w:start="1"/>
          <w:cols w:space="720"/>
          <w:docGrid w:linePitch="360"/>
        </w:sectPr>
      </w:pPr>
      <w:r>
        <w:t xml:space="preserve"> </w:t>
      </w:r>
    </w:p>
    <w:p w14:paraId="08838E22" w14:textId="0DEA3153" w:rsidR="0027343F" w:rsidRDefault="0027343F" w:rsidP="00A5349C">
      <w:pPr>
        <w:pStyle w:val="Heading1"/>
        <w:numPr>
          <w:ilvl w:val="0"/>
          <w:numId w:val="0"/>
        </w:numPr>
        <w:ind w:left="851" w:hanging="851"/>
      </w:pPr>
      <w:bookmarkStart w:id="1" w:name="_Toc95998330"/>
      <w:bookmarkStart w:id="2" w:name="_Toc8136401"/>
      <w:bookmarkStart w:id="3" w:name="_Toc8137287"/>
      <w:bookmarkEnd w:id="0"/>
      <w:r>
        <w:lastRenderedPageBreak/>
        <w:t>Executive Summary</w:t>
      </w:r>
      <w:bookmarkEnd w:id="1"/>
      <w:r>
        <w:t xml:space="preserve"> </w:t>
      </w:r>
    </w:p>
    <w:p w14:paraId="58F37F43" w14:textId="39B0CB3D" w:rsidR="00E137E0" w:rsidRDefault="00E137E0" w:rsidP="00D2105B"/>
    <w:p w14:paraId="4E71A4B9" w14:textId="6360204F"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Woodvale Evaporation Ponds </w:t>
      </w:r>
      <w:r>
        <w:t>from the start of</w:t>
      </w:r>
      <w:r w:rsidRPr="00370712">
        <w:t xml:space="preserve"> January 2021</w:t>
      </w:r>
      <w:r>
        <w:t>.</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03758B">
        <w:t xml:space="preserve">4 </w:t>
      </w:r>
      <w:r w:rsidRPr="00370712">
        <w:t xml:space="preserve">2021. </w:t>
      </w:r>
    </w:p>
    <w:p w14:paraId="578CED4C" w14:textId="54786AFA" w:rsidR="00EC6B8C" w:rsidRPr="00D24D2F" w:rsidRDefault="00EC6B8C" w:rsidP="00D2105B"/>
    <w:p w14:paraId="3067EB45" w14:textId="56FBEED9" w:rsidR="00B67A6F" w:rsidRDefault="00EC6B8C" w:rsidP="00EC6B8C">
      <w:r w:rsidRPr="00D24D2F">
        <w:t>Earth Resources Regulation (ERR) inherited the responsibility for care and maintenance and rehabilitation of the former Bendigo Gold Mine sites, as its owner Kralcopic Pty Ltd went into liquidation. Prior to inheriting this responsibility, ERR engaged ALS to undertake depositional dust monitoring at the former Bendigo Mine sites, i.e. Kangaroo Flat and Woodvale, to proactively address ongoing community concerns relating to dust</w:t>
      </w:r>
      <w:r w:rsidR="00996386">
        <w:t>,</w:t>
      </w:r>
      <w:r w:rsidRPr="00D24D2F">
        <w:t xml:space="preserve"> and in particular the arsenic content of the dust. </w:t>
      </w:r>
    </w:p>
    <w:p w14:paraId="6E96D9B5" w14:textId="77777777" w:rsidR="00B67A6F" w:rsidRDefault="00B67A6F" w:rsidP="00EC6B8C"/>
    <w:p w14:paraId="246A0725" w14:textId="51DE95C4" w:rsidR="00EC6B8C" w:rsidRPr="00D24D2F" w:rsidRDefault="00EC6B8C" w:rsidP="00EC6B8C">
      <w:r w:rsidRPr="00D24D2F">
        <w:t>This report analyses the data gathered in Q</w:t>
      </w:r>
      <w:r w:rsidR="0003758B">
        <w:t>4</w:t>
      </w:r>
      <w:r w:rsidRPr="00D24D2F">
        <w:t xml:space="preserve"> 2021 for the Woodvale site by comparing the levels to accepted standards (where available) and previous dust monitoring results. The results of dust monitoring in the first half of 2021 were published in a report by CDM Smith.</w:t>
      </w:r>
      <w:r w:rsidR="00D40CE5">
        <w:t xml:space="preserve"> During Q3 and Q4</w:t>
      </w:r>
      <w:r w:rsidR="00D4765A">
        <w:t>,</w:t>
      </w:r>
      <w:r w:rsidR="0003758B">
        <w:t xml:space="preserve"> ALS completed the collection of samples/monitoring, analysis of lab results (Springvale ALS Laboratory – NATA accredited) and </w:t>
      </w:r>
      <w:r w:rsidR="003D1A77">
        <w:t>drafted the dust monitoring reports</w:t>
      </w:r>
      <w:r w:rsidR="0003758B">
        <w:t xml:space="preserve">. </w:t>
      </w:r>
      <w:r w:rsidRPr="00D24D2F">
        <w:t xml:space="preserve"> </w:t>
      </w:r>
    </w:p>
    <w:p w14:paraId="12A0EF9C" w14:textId="77777777" w:rsidR="00EC6B8C" w:rsidRPr="00FF58D7" w:rsidRDefault="00EC6B8C" w:rsidP="00EC6B8C"/>
    <w:p w14:paraId="4314ECFE" w14:textId="7A7FF71D" w:rsidR="00EC6B8C" w:rsidRPr="00FF58D7" w:rsidRDefault="00EC6B8C" w:rsidP="00EC6B8C">
      <w:r w:rsidRPr="00FF58D7">
        <w:t xml:space="preserve">The Woodvale Evaporation Ponds are located 13 km north of Bendigo. The ponds were formerly used to hold water extracted from historic underground mining operations in Kangaroo Flat. The site is currently in care and maintenance. </w:t>
      </w:r>
      <w:r w:rsidR="0003758B">
        <w:t xml:space="preserve">As noted in Q3 the care and maintenance for Q4 continued with </w:t>
      </w:r>
      <w:r w:rsidR="00D40CE5">
        <w:t xml:space="preserve">a </w:t>
      </w:r>
      <w:r w:rsidR="0003758B">
        <w:t xml:space="preserve">consistent </w:t>
      </w:r>
      <w:r w:rsidR="00D40CE5">
        <w:t xml:space="preserve">approach </w:t>
      </w:r>
      <w:r w:rsidR="0003758B">
        <w:t>t</w:t>
      </w:r>
      <w:r w:rsidRPr="00FF58D7">
        <w:t xml:space="preserve">o </w:t>
      </w:r>
      <w:r w:rsidR="00D40CE5">
        <w:t xml:space="preserve">reduce dust levels at </w:t>
      </w:r>
      <w:r w:rsidR="006A2200">
        <w:t>the Woodvale mine location</w:t>
      </w:r>
      <w:r w:rsidR="00D40CE5">
        <w:t>.</w:t>
      </w:r>
      <w:r w:rsidRPr="00FF58D7">
        <w:t xml:space="preserve"> ERR is also applying a range of dust control measures at the Bendigo Mine sites, including mulching exposed areas, ensuring there is vegetation cover, watering and applying dust suppression polymer as needed</w:t>
      </w:r>
      <w:r w:rsidR="006A2200">
        <w:t>.</w:t>
      </w:r>
    </w:p>
    <w:p w14:paraId="14D4A464" w14:textId="77777777" w:rsidR="00EC6B8C" w:rsidRPr="00370712" w:rsidRDefault="00EC6B8C" w:rsidP="00EC6B8C"/>
    <w:p w14:paraId="2AACE804" w14:textId="775F4D44" w:rsidR="00EC6B8C" w:rsidRDefault="00EA131E" w:rsidP="00EC6B8C">
      <w:r>
        <w:t>To</w:t>
      </w:r>
      <w:r w:rsidR="00EC6B8C">
        <w:t xml:space="preserve"> maintain continuity</w:t>
      </w:r>
      <w:r w:rsidR="00FF58D7">
        <w:t xml:space="preserve"> and comparability of data</w:t>
      </w:r>
      <w:r w:rsidR="00EC6B8C">
        <w:t>,</w:t>
      </w:r>
      <w:r w:rsidR="00D40CE5">
        <w:t xml:space="preserve"> dust</w:t>
      </w:r>
      <w:r w:rsidR="00EC6B8C">
        <w:t xml:space="preserve"> m</w:t>
      </w:r>
      <w:r w:rsidR="00EC6B8C" w:rsidRPr="00370712">
        <w:t xml:space="preserve">onitoring was undertaken at </w:t>
      </w:r>
      <w:r w:rsidR="00EC6B8C">
        <w:t xml:space="preserve">the same locations and a similar methodology and analysis process was followed </w:t>
      </w:r>
      <w:r w:rsidR="00906EFB">
        <w:t xml:space="preserve">in this report </w:t>
      </w:r>
      <w:r w:rsidR="00D40CE5">
        <w:t>as per other quarters</w:t>
      </w:r>
      <w:r w:rsidR="00062E68">
        <w:t>.</w:t>
      </w:r>
      <w:r w:rsidR="00023237">
        <w:t xml:space="preserve"> </w:t>
      </w:r>
      <w:r w:rsidR="00D40CE5">
        <w:t xml:space="preserve">Upon routine monthly monitoring ALS field staff </w:t>
      </w:r>
      <w:r w:rsidR="006A2200">
        <w:t>observed</w:t>
      </w:r>
      <w:r w:rsidR="0003758B">
        <w:t xml:space="preserve"> all sites </w:t>
      </w:r>
      <w:r w:rsidR="00023237">
        <w:t>where in good working o</w:t>
      </w:r>
      <w:r w:rsidR="006A2200">
        <w:t>rder with</w:t>
      </w:r>
      <w:r w:rsidR="00023237">
        <w:t xml:space="preserve"> no obvious variations to site</w:t>
      </w:r>
      <w:r w:rsidR="00D40CE5">
        <w:t>s</w:t>
      </w:r>
      <w:r w:rsidR="00023237">
        <w:t xml:space="preserve"> that would reflect abnormalities in results.</w:t>
      </w:r>
    </w:p>
    <w:p w14:paraId="5A26ED80" w14:textId="28702AC3" w:rsidR="00EC6B8C" w:rsidRDefault="00EC6B8C" w:rsidP="00EC6B8C"/>
    <w:p w14:paraId="19125838" w14:textId="5C3A9319"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works at Woodvale was to operate and maintain six </w:t>
      </w:r>
      <w:r w:rsidR="00FE76D7">
        <w:t>d</w:t>
      </w:r>
      <w:r w:rsidRPr="00370712">
        <w:t xml:space="preserve">epositional </w:t>
      </w:r>
      <w:r w:rsidR="00FE76D7">
        <w:t>d</w:t>
      </w:r>
      <w:r w:rsidRPr="00370712">
        <w:t xml:space="preserve">ust </w:t>
      </w:r>
      <w:r w:rsidR="00FE76D7">
        <w:t>g</w:t>
      </w:r>
      <w:r w:rsidRPr="00370712">
        <w:t>auge</w:t>
      </w:r>
      <w:r w:rsidR="00FE76D7">
        <w:t>s</w:t>
      </w:r>
      <w:r w:rsidRPr="00370712">
        <w:t xml:space="preserve"> and two </w:t>
      </w:r>
      <w:r w:rsidR="00FE76D7">
        <w:t>d</w:t>
      </w:r>
      <w:r w:rsidRPr="00370712">
        <w:t xml:space="preserve">irectional </w:t>
      </w:r>
      <w:r w:rsidR="00FE76D7">
        <w:t>d</w:t>
      </w:r>
      <w:r w:rsidRPr="00370712">
        <w:t xml:space="preserve">ust </w:t>
      </w:r>
      <w:r w:rsidR="00FE76D7">
        <w:t>d</w:t>
      </w:r>
      <w:r w:rsidRPr="00370712">
        <w:t xml:space="preserve">eposition </w:t>
      </w:r>
      <w:r w:rsidR="00FE76D7">
        <w:t>g</w:t>
      </w:r>
      <w:r w:rsidRPr="00370712">
        <w:t>auges.</w:t>
      </w:r>
      <w:r w:rsidR="00D0449E">
        <w:t xml:space="preserve"> ERR has since asked ALS to</w:t>
      </w:r>
      <w:r w:rsidR="006D6840">
        <w:t xml:space="preserve"> add a further three monitoring sites to the </w:t>
      </w:r>
      <w:r w:rsidR="00712FC7">
        <w:t>dust monitoring program at Woodvale</w:t>
      </w:r>
      <w:r w:rsidR="00E94500">
        <w:t>,</w:t>
      </w:r>
      <w:r w:rsidR="00712FC7">
        <w:t xml:space="preserve"> i.e. on</w:t>
      </w:r>
      <w:r w:rsidR="00705A6F">
        <w:t>e</w:t>
      </w:r>
      <w:r w:rsidR="00712FC7">
        <w:t xml:space="preserve"> control site to obtain background data</w:t>
      </w:r>
      <w:r w:rsidR="00E94500">
        <w:t>,</w:t>
      </w:r>
      <w:r w:rsidR="00712FC7">
        <w:t xml:space="preserve"> and two </w:t>
      </w:r>
      <w:r w:rsidR="00E94500">
        <w:t>d</w:t>
      </w:r>
      <w:r w:rsidR="00712FC7">
        <w:t xml:space="preserve">irectional </w:t>
      </w:r>
      <w:r w:rsidR="00E94500">
        <w:t>d</w:t>
      </w:r>
      <w:r w:rsidR="004D3BFB">
        <w:t xml:space="preserve">ust </w:t>
      </w:r>
      <w:r w:rsidR="00E94500">
        <w:t>d</w:t>
      </w:r>
      <w:r w:rsidR="004D3BFB">
        <w:t xml:space="preserve">eposition </w:t>
      </w:r>
      <w:r w:rsidR="00E94500">
        <w:t>g</w:t>
      </w:r>
      <w:r w:rsidR="00712FC7">
        <w:t xml:space="preserve">auges at the east and west </w:t>
      </w:r>
      <w:r w:rsidR="00705A6F">
        <w:t>of the Woodvale site</w:t>
      </w:r>
      <w:r w:rsidR="004D3BFB">
        <w:t>,</w:t>
      </w:r>
      <w:r w:rsidR="00705A6F">
        <w:t xml:space="preserve"> </w:t>
      </w:r>
      <w:r w:rsidR="00712FC7">
        <w:t xml:space="preserve">to provide more complete data </w:t>
      </w:r>
      <w:r w:rsidR="005A16A3">
        <w:t xml:space="preserve">from directional </w:t>
      </w:r>
      <w:r w:rsidR="004D3BFB">
        <w:t xml:space="preserve">dust </w:t>
      </w:r>
      <w:r w:rsidR="005A16A3">
        <w:t>monitoring.</w:t>
      </w:r>
      <w:r w:rsidR="00023237">
        <w:t xml:space="preserve"> These </w:t>
      </w:r>
      <w:r w:rsidR="000F0D6B">
        <w:t xml:space="preserve">newly added </w:t>
      </w:r>
      <w:r w:rsidR="00023237">
        <w:t>sites have been in operation since</w:t>
      </w:r>
      <w:r w:rsidR="000066F7">
        <w:rPr>
          <w:rStyle w:val="CommentReference"/>
        </w:rPr>
        <w:t xml:space="preserve"> </w:t>
      </w:r>
      <w:r w:rsidR="000066F7">
        <w:t>1</w:t>
      </w:r>
      <w:r w:rsidR="009773BC">
        <w:t xml:space="preserve"> October 2021</w:t>
      </w:r>
      <w:r w:rsidR="000066F7">
        <w:t>.</w:t>
      </w:r>
    </w:p>
    <w:p w14:paraId="11E57084" w14:textId="77777777" w:rsidR="001D2217" w:rsidRDefault="001D2217" w:rsidP="001D2217"/>
    <w:p w14:paraId="4C1A48F0" w14:textId="1A42E9FD" w:rsidR="001D2217" w:rsidRDefault="003910D1" w:rsidP="001D2217">
      <w:r>
        <w:t xml:space="preserve">The purpose of dust monitoring is to assure the </w:t>
      </w:r>
      <w:r w:rsidR="001F3CA2">
        <w:t xml:space="preserve">local </w:t>
      </w:r>
      <w:r>
        <w:t>community that dust issues are being</w:t>
      </w:r>
      <w:r w:rsidR="00906EFB">
        <w:t xml:space="preserve"> </w:t>
      </w:r>
      <w:r>
        <w:t>minimised and managed</w:t>
      </w:r>
      <w:r w:rsidR="001F3CA2">
        <w:t xml:space="preserve"> effectively</w:t>
      </w:r>
      <w:r>
        <w:t xml:space="preserve">. </w:t>
      </w:r>
      <w:r w:rsidR="001D2217">
        <w:t xml:space="preserve">The objective of the dust monitoring program at Woodvale is to gather baseline data when the site is in care and maintenance, including testing the effectiveness of dust control measures. These results will inform decision making on rehabilitation requirements and measures required to ensure works meet air quality standards (where available). </w:t>
      </w:r>
    </w:p>
    <w:p w14:paraId="141753EC" w14:textId="77777777" w:rsidR="00C22EB3" w:rsidRDefault="00C22EB3" w:rsidP="001D2217"/>
    <w:p w14:paraId="5D87647C" w14:textId="30D0CB61" w:rsidR="008229E9" w:rsidRDefault="00935821" w:rsidP="00080D8E">
      <w:pPr>
        <w:rPr>
          <w:bCs/>
        </w:rPr>
      </w:pPr>
      <w:r w:rsidRPr="00710182">
        <w:rPr>
          <w:bCs/>
        </w:rPr>
        <w:t>The</w:t>
      </w:r>
      <w:r w:rsidR="000044DC" w:rsidRPr="00710182">
        <w:rPr>
          <w:bCs/>
        </w:rPr>
        <w:t xml:space="preserve"> results for Q</w:t>
      </w:r>
      <w:r w:rsidR="00023237" w:rsidRPr="00710182">
        <w:rPr>
          <w:bCs/>
        </w:rPr>
        <w:t>4</w:t>
      </w:r>
      <w:r w:rsidR="000044DC" w:rsidRPr="00710182">
        <w:rPr>
          <w:bCs/>
        </w:rPr>
        <w:t xml:space="preserve"> 2021 were comparable</w:t>
      </w:r>
      <w:r w:rsidR="00710182" w:rsidRPr="00710182">
        <w:rPr>
          <w:bCs/>
        </w:rPr>
        <w:t xml:space="preserve"> to previous results</w:t>
      </w:r>
      <w:r w:rsidR="00710182" w:rsidRPr="007F566F">
        <w:rPr>
          <w:bCs/>
        </w:rPr>
        <w:t xml:space="preserve"> (Kralcopic Report in 2018</w:t>
      </w:r>
      <w:r w:rsidR="00C22EB3" w:rsidRPr="007F566F">
        <w:rPr>
          <w:bCs/>
        </w:rPr>
        <w:t>,</w:t>
      </w:r>
      <w:r w:rsidR="00710182" w:rsidRPr="007F566F">
        <w:rPr>
          <w:bCs/>
        </w:rPr>
        <w:t xml:space="preserve"> CDM Smith Report</w:t>
      </w:r>
      <w:r w:rsidR="00DE05CB" w:rsidRPr="007F566F">
        <w:rPr>
          <w:bCs/>
        </w:rPr>
        <w:t xml:space="preserve"> </w:t>
      </w:r>
      <w:r w:rsidR="005E7590" w:rsidRPr="007F566F">
        <w:rPr>
          <w:bCs/>
        </w:rPr>
        <w:t>for the first half of</w:t>
      </w:r>
      <w:r w:rsidR="00DE05CB" w:rsidRPr="007F566F">
        <w:rPr>
          <w:bCs/>
        </w:rPr>
        <w:t xml:space="preserve"> 2021 and ALS </w:t>
      </w:r>
      <w:r w:rsidR="005E7590" w:rsidRPr="007F566F">
        <w:rPr>
          <w:bCs/>
        </w:rPr>
        <w:t xml:space="preserve">Report for </w:t>
      </w:r>
      <w:r w:rsidR="00DE05CB" w:rsidRPr="007F566F">
        <w:rPr>
          <w:bCs/>
        </w:rPr>
        <w:t>Q3</w:t>
      </w:r>
      <w:r w:rsidR="00C22EB3" w:rsidRPr="007F566F">
        <w:rPr>
          <w:bCs/>
        </w:rPr>
        <w:t xml:space="preserve"> 2021</w:t>
      </w:r>
      <w:r w:rsidR="00DE05CB" w:rsidRPr="007F566F">
        <w:rPr>
          <w:bCs/>
        </w:rPr>
        <w:t xml:space="preserve">) </w:t>
      </w:r>
      <w:r w:rsidR="006A2200" w:rsidRPr="00710182">
        <w:rPr>
          <w:bCs/>
        </w:rPr>
        <w:t xml:space="preserve">for </w:t>
      </w:r>
      <w:r w:rsidR="00710182" w:rsidRPr="00710182">
        <w:rPr>
          <w:bCs/>
        </w:rPr>
        <w:t>majority of the</w:t>
      </w:r>
      <w:r w:rsidR="00710182" w:rsidRPr="007F566F">
        <w:rPr>
          <w:bCs/>
        </w:rPr>
        <w:t xml:space="preserve"> </w:t>
      </w:r>
      <w:r w:rsidR="00E649CF" w:rsidRPr="007F566F">
        <w:rPr>
          <w:bCs/>
        </w:rPr>
        <w:t>data</w:t>
      </w:r>
      <w:r w:rsidR="006A2200" w:rsidRPr="007F566F">
        <w:rPr>
          <w:bCs/>
        </w:rPr>
        <w:t xml:space="preserve"> </w:t>
      </w:r>
      <w:r w:rsidR="006A2200" w:rsidRPr="00710182">
        <w:rPr>
          <w:bCs/>
        </w:rPr>
        <w:t>collected</w:t>
      </w:r>
      <w:r w:rsidR="00710182">
        <w:rPr>
          <w:bCs/>
        </w:rPr>
        <w:t>. R</w:t>
      </w:r>
      <w:r w:rsidR="000044DC" w:rsidRPr="00710182">
        <w:rPr>
          <w:bCs/>
        </w:rPr>
        <w:t>esults</w:t>
      </w:r>
      <w:r w:rsidR="00710182">
        <w:rPr>
          <w:bCs/>
        </w:rPr>
        <w:t xml:space="preserve"> trended</w:t>
      </w:r>
      <w:r w:rsidR="000044DC" w:rsidRPr="00710182">
        <w:rPr>
          <w:bCs/>
        </w:rPr>
        <w:t xml:space="preserve"> less than what was observed in the first half of 2021.</w:t>
      </w:r>
      <w:r w:rsidR="000044DC">
        <w:rPr>
          <w:bCs/>
        </w:rPr>
        <w:t xml:space="preserve"> </w:t>
      </w:r>
    </w:p>
    <w:p w14:paraId="23CF64F2" w14:textId="77777777" w:rsidR="008229E9" w:rsidRDefault="008229E9" w:rsidP="00080D8E">
      <w:pPr>
        <w:rPr>
          <w:bCs/>
        </w:rPr>
      </w:pPr>
    </w:p>
    <w:p w14:paraId="70B28D7D" w14:textId="77777777" w:rsidR="007B1960" w:rsidRDefault="007B1960">
      <w:pPr>
        <w:spacing w:after="200"/>
        <w:jc w:val="left"/>
      </w:pPr>
      <w:r>
        <w:br w:type="page"/>
      </w:r>
    </w:p>
    <w:p w14:paraId="276D0611" w14:textId="3E44CE7E" w:rsidR="001D2217" w:rsidRDefault="001D2217" w:rsidP="001D2217">
      <w:pPr>
        <w:rPr>
          <w:rFonts w:cstheme="minorHAnsi"/>
        </w:rPr>
      </w:pPr>
      <w:r>
        <w:lastRenderedPageBreak/>
        <w:t>As done</w:t>
      </w:r>
      <w:r w:rsidR="009E36FA">
        <w:t xml:space="preserve"> previous</w:t>
      </w:r>
      <w:r w:rsidR="00827628">
        <w:t xml:space="preserve">ly in </w:t>
      </w:r>
      <w:r w:rsidR="002216EC">
        <w:t>historic reports</w:t>
      </w:r>
      <w:r>
        <w:t>, the following</w:t>
      </w:r>
      <w:r w:rsidR="00CF6143">
        <w:t xml:space="preserve"> questions are </w:t>
      </w:r>
      <w:r w:rsidR="003E4FFC">
        <w:rPr>
          <w:rFonts w:cstheme="minorHAnsi"/>
        </w:rPr>
        <w:t>answered</w:t>
      </w:r>
      <w:r w:rsidR="00827628">
        <w:rPr>
          <w:rFonts w:cstheme="minorHAnsi"/>
        </w:rPr>
        <w:t xml:space="preserve"> for Q</w:t>
      </w:r>
      <w:r w:rsidR="00023237">
        <w:rPr>
          <w:rFonts w:cstheme="minorHAnsi"/>
        </w:rPr>
        <w:t>4</w:t>
      </w:r>
      <w:r w:rsidR="00827628">
        <w:rPr>
          <w:rFonts w:cstheme="minorHAnsi"/>
        </w:rPr>
        <w:t xml:space="preserve"> 2021</w:t>
      </w:r>
      <w:r w:rsidR="009E36FA">
        <w:rPr>
          <w:rFonts w:cstheme="minorHAnsi"/>
        </w:rPr>
        <w:t>:</w:t>
      </w:r>
      <w:r w:rsidR="003E4FFC">
        <w:rPr>
          <w:rFonts w:cstheme="minorHAnsi"/>
        </w:rPr>
        <w:t xml:space="preserve"> </w:t>
      </w:r>
    </w:p>
    <w:p w14:paraId="1C8E7CB7" w14:textId="77777777" w:rsidR="001D2217" w:rsidRPr="00370712" w:rsidRDefault="001D2217" w:rsidP="001D2217">
      <w:pPr>
        <w:rPr>
          <w:rFonts w:cstheme="minorHAnsi"/>
        </w:rPr>
      </w:pPr>
    </w:p>
    <w:p w14:paraId="21533759" w14:textId="14CA4846" w:rsidR="001D2217" w:rsidRPr="001B311E" w:rsidRDefault="001D2217" w:rsidP="00F73BDC">
      <w:pPr>
        <w:pStyle w:val="BodyText"/>
        <w:numPr>
          <w:ilvl w:val="0"/>
          <w:numId w:val="6"/>
        </w:numPr>
        <w:tabs>
          <w:tab w:val="left" w:pos="7500"/>
        </w:tabs>
        <w:spacing w:before="0"/>
        <w:rPr>
          <w:rFonts w:cstheme="minorHAnsi"/>
          <w:i/>
          <w:iCs/>
          <w:szCs w:val="22"/>
        </w:rPr>
      </w:pPr>
      <w:r w:rsidRPr="001B311E">
        <w:rPr>
          <w:rFonts w:cstheme="minorHAnsi"/>
          <w:i/>
          <w:iCs/>
          <w:szCs w:val="22"/>
        </w:rPr>
        <w:t>Did the dust deposition rates</w:t>
      </w:r>
      <w:r w:rsidR="00243C20">
        <w:rPr>
          <w:rFonts w:cstheme="minorHAnsi"/>
          <w:i/>
          <w:iCs/>
          <w:szCs w:val="22"/>
        </w:rPr>
        <w:t xml:space="preserve"> recorded</w:t>
      </w:r>
      <w:r w:rsidRPr="001B311E">
        <w:rPr>
          <w:rFonts w:cstheme="minorHAnsi"/>
          <w:i/>
          <w:iCs/>
          <w:szCs w:val="22"/>
        </w:rPr>
        <w:t xml:space="preserve"> in Q</w:t>
      </w:r>
      <w:r w:rsidR="00023237">
        <w:rPr>
          <w:rFonts w:cstheme="minorHAnsi"/>
          <w:i/>
          <w:iCs/>
          <w:szCs w:val="22"/>
        </w:rPr>
        <w:t>4</w:t>
      </w:r>
      <w:r w:rsidRPr="001B311E">
        <w:rPr>
          <w:rFonts w:cstheme="minorHAnsi"/>
          <w:i/>
          <w:iCs/>
          <w:szCs w:val="22"/>
        </w:rPr>
        <w:t xml:space="preserve"> 2021</w:t>
      </w:r>
      <w:r w:rsidR="002073DE">
        <w:rPr>
          <w:rFonts w:cstheme="minorHAnsi"/>
          <w:i/>
          <w:iCs/>
          <w:szCs w:val="22"/>
        </w:rPr>
        <w:t>,</w:t>
      </w:r>
      <w:r w:rsidRPr="001B311E">
        <w:rPr>
          <w:rFonts w:cstheme="minorHAnsi"/>
          <w:i/>
          <w:iCs/>
          <w:szCs w:val="22"/>
        </w:rPr>
        <w:t xml:space="preserve"> exceed the adopted dust deposition criteria of 4g/m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0973F2">
      <w:pPr>
        <w:pStyle w:val="BodyText"/>
        <w:tabs>
          <w:tab w:val="left" w:pos="7500"/>
        </w:tabs>
        <w:spacing w:before="0"/>
        <w:jc w:val="left"/>
        <w:rPr>
          <w:rFonts w:cstheme="minorHAnsi"/>
          <w:szCs w:val="22"/>
        </w:rPr>
      </w:pPr>
    </w:p>
    <w:p w14:paraId="40D756CD" w14:textId="1B0008EF" w:rsidR="000973F2" w:rsidRPr="000973F2" w:rsidRDefault="009A491E" w:rsidP="000973F2">
      <w:pPr>
        <w:spacing w:after="240"/>
        <w:ind w:left="360"/>
        <w:rPr>
          <w:bCs/>
        </w:rPr>
      </w:pPr>
      <w:r>
        <w:rPr>
          <w:bCs/>
        </w:rPr>
        <w:t>In Q</w:t>
      </w:r>
      <w:r w:rsidR="00023237">
        <w:rPr>
          <w:bCs/>
        </w:rPr>
        <w:t>4</w:t>
      </w:r>
      <w:r>
        <w:rPr>
          <w:bCs/>
        </w:rPr>
        <w:t xml:space="preserve"> 2021, t</w:t>
      </w:r>
      <w:r w:rsidR="000973F2" w:rsidRPr="000973F2">
        <w:rPr>
          <w:bCs/>
        </w:rPr>
        <w:t xml:space="preserve">here was </w:t>
      </w:r>
      <w:r w:rsidR="002216EC">
        <w:rPr>
          <w:bCs/>
        </w:rPr>
        <w:t>no</w:t>
      </w:r>
      <w:r w:rsidR="000973F2" w:rsidRPr="000973F2">
        <w:rPr>
          <w:bCs/>
        </w:rPr>
        <w:t xml:space="preserve"> instance</w:t>
      </w:r>
      <w:r w:rsidR="002216EC">
        <w:rPr>
          <w:bCs/>
        </w:rPr>
        <w:t>s</w:t>
      </w:r>
      <w:r w:rsidR="000973F2" w:rsidRPr="000973F2">
        <w:rPr>
          <w:bCs/>
        </w:rPr>
        <w:t xml:space="preserve"> where the </w:t>
      </w:r>
      <w:r w:rsidR="000973F2" w:rsidRPr="00284710">
        <w:rPr>
          <w:bCs/>
        </w:rPr>
        <w:t>dust level</w:t>
      </w:r>
      <w:r w:rsidR="00284710" w:rsidRPr="00284710">
        <w:rPr>
          <w:bCs/>
        </w:rPr>
        <w:t>s</w:t>
      </w:r>
      <w:r w:rsidR="000973F2" w:rsidRPr="00284710">
        <w:rPr>
          <w:bCs/>
        </w:rPr>
        <w:t xml:space="preserve"> </w:t>
      </w:r>
      <w:r w:rsidR="00284710" w:rsidRPr="00284710">
        <w:rPr>
          <w:bCs/>
        </w:rPr>
        <w:t>were</w:t>
      </w:r>
      <w:r w:rsidR="000973F2" w:rsidRPr="00284710">
        <w:rPr>
          <w:bCs/>
        </w:rPr>
        <w:t xml:space="preserve"> over the 4 g/m</w:t>
      </w:r>
      <w:r w:rsidR="000973F2" w:rsidRPr="00284710">
        <w:rPr>
          <w:bCs/>
          <w:vertAlign w:val="superscript"/>
        </w:rPr>
        <w:t>2</w:t>
      </w:r>
      <w:r w:rsidR="000973F2" w:rsidRPr="00284710">
        <w:rPr>
          <w:bCs/>
        </w:rPr>
        <w:t>/month criteria used in this report.</w:t>
      </w:r>
    </w:p>
    <w:p w14:paraId="107F1405" w14:textId="35779C9C" w:rsidR="001D2217" w:rsidRDefault="001D2217" w:rsidP="00F73BDC">
      <w:pPr>
        <w:pStyle w:val="BodyText"/>
        <w:numPr>
          <w:ilvl w:val="0"/>
          <w:numId w:val="6"/>
        </w:numPr>
        <w:tabs>
          <w:tab w:val="left" w:pos="7500"/>
        </w:tabs>
        <w:spacing w:before="0"/>
        <w:jc w:val="left"/>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w:t>
      </w:r>
      <w:r w:rsidR="00023237">
        <w:rPr>
          <w:rFonts w:cstheme="minorHAnsi"/>
          <w:i/>
          <w:iCs/>
          <w:szCs w:val="22"/>
        </w:rPr>
        <w:t>4</w:t>
      </w:r>
      <w:r w:rsidRPr="001B311E">
        <w:rPr>
          <w:rFonts w:cstheme="minorHAnsi"/>
          <w:i/>
          <w:iCs/>
          <w:szCs w:val="22"/>
        </w:rPr>
        <w:t xml:space="preserve"> 2021</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5B7DB6">
      <w:pPr>
        <w:pStyle w:val="BodyText"/>
        <w:tabs>
          <w:tab w:val="left" w:pos="7500"/>
        </w:tabs>
        <w:spacing w:before="0"/>
        <w:jc w:val="left"/>
        <w:rPr>
          <w:rFonts w:cstheme="minorHAnsi"/>
          <w:szCs w:val="22"/>
        </w:rPr>
      </w:pPr>
    </w:p>
    <w:p w14:paraId="54974295" w14:textId="34670EC3" w:rsidR="005B7DB6" w:rsidRDefault="00632651" w:rsidP="00632651">
      <w:pPr>
        <w:pStyle w:val="BodyText"/>
        <w:tabs>
          <w:tab w:val="left" w:pos="7500"/>
        </w:tabs>
        <w:spacing w:before="0"/>
        <w:ind w:left="360"/>
        <w:jc w:val="left"/>
        <w:rPr>
          <w:bCs/>
        </w:rPr>
      </w:pPr>
      <w:r>
        <w:rPr>
          <w:bCs/>
        </w:rPr>
        <w:t>O</w:t>
      </w:r>
      <w:r w:rsidRPr="002B01ED">
        <w:rPr>
          <w:bCs/>
        </w:rPr>
        <w:t>verall results for Q</w:t>
      </w:r>
      <w:r w:rsidR="00023237">
        <w:rPr>
          <w:bCs/>
        </w:rPr>
        <w:t>4</w:t>
      </w:r>
      <w:r w:rsidRPr="002B01ED">
        <w:rPr>
          <w:bCs/>
        </w:rPr>
        <w:t xml:space="preserve"> 2021</w:t>
      </w:r>
      <w:r>
        <w:rPr>
          <w:bCs/>
        </w:rPr>
        <w:t xml:space="preserve"> </w:t>
      </w:r>
      <w:r w:rsidRPr="002B01ED">
        <w:rPr>
          <w:bCs/>
        </w:rPr>
        <w:t>were comparable to previous results</w:t>
      </w:r>
      <w:r w:rsidR="0007544A">
        <w:rPr>
          <w:bCs/>
        </w:rPr>
        <w:t xml:space="preserve"> (Kralcopic Report in 2018 and CDM Smith Report in 2021)</w:t>
      </w:r>
      <w:r w:rsidR="00233974">
        <w:rPr>
          <w:bCs/>
        </w:rPr>
        <w:t>,</w:t>
      </w:r>
      <w:r w:rsidRPr="002B01ED">
        <w:rPr>
          <w:bCs/>
        </w:rPr>
        <w:t xml:space="preserve"> </w:t>
      </w:r>
      <w:r>
        <w:rPr>
          <w:bCs/>
        </w:rPr>
        <w:t>or less than what was observed in the first half of 2021.</w:t>
      </w:r>
    </w:p>
    <w:p w14:paraId="6DC0B059" w14:textId="77777777" w:rsidR="001B311E" w:rsidRDefault="001B311E" w:rsidP="00632651">
      <w:pPr>
        <w:pStyle w:val="BodyText"/>
        <w:tabs>
          <w:tab w:val="left" w:pos="7500"/>
        </w:tabs>
        <w:spacing w:before="0"/>
        <w:ind w:left="360"/>
        <w:jc w:val="left"/>
        <w:rPr>
          <w:bCs/>
        </w:rPr>
      </w:pPr>
    </w:p>
    <w:p w14:paraId="762FD09D" w14:textId="494010B7" w:rsidR="001D2217" w:rsidRPr="002A08AD" w:rsidRDefault="001D2217" w:rsidP="00F73BDC">
      <w:pPr>
        <w:pStyle w:val="BodyText"/>
        <w:numPr>
          <w:ilvl w:val="0"/>
          <w:numId w:val="6"/>
        </w:numPr>
        <w:tabs>
          <w:tab w:val="left" w:pos="7500"/>
        </w:tabs>
        <w:spacing w:before="0"/>
        <w:jc w:val="left"/>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w:t>
      </w:r>
      <w:r w:rsidR="00023237">
        <w:rPr>
          <w:rFonts w:cstheme="minorHAnsi"/>
          <w:i/>
          <w:iCs/>
          <w:szCs w:val="22"/>
        </w:rPr>
        <w:t>4</w:t>
      </w:r>
      <w:r w:rsidRPr="002A08AD">
        <w:rPr>
          <w:rFonts w:cstheme="minorHAnsi"/>
          <w:i/>
          <w:iCs/>
          <w:szCs w:val="22"/>
        </w:rPr>
        <w:t xml:space="preserve"> 2021</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2863D6E3" w:rsidR="002A08AD" w:rsidRDefault="002A08AD" w:rsidP="002A08AD">
      <w:pPr>
        <w:pStyle w:val="BodyText"/>
        <w:tabs>
          <w:tab w:val="left" w:pos="7500"/>
        </w:tabs>
        <w:spacing w:before="0"/>
        <w:ind w:left="0"/>
        <w:jc w:val="left"/>
        <w:rPr>
          <w:rFonts w:cstheme="minorHAnsi"/>
          <w:szCs w:val="22"/>
        </w:rPr>
      </w:pPr>
    </w:p>
    <w:p w14:paraId="74423676" w14:textId="77777777" w:rsidR="008152BA" w:rsidRDefault="005B6ABA" w:rsidP="009D5D5C">
      <w:r w:rsidRPr="00A53405">
        <w:t>Arsenic, barium and manganese were within the historical ranges</w:t>
      </w:r>
      <w:r w:rsidR="00C95428" w:rsidRPr="00A53405">
        <w:t>,</w:t>
      </w:r>
      <w:r w:rsidRPr="00A53405">
        <w:t xml:space="preserve"> and </w:t>
      </w:r>
      <w:r w:rsidR="00000877" w:rsidRPr="00A53405">
        <w:t>the</w:t>
      </w:r>
      <w:r w:rsidR="00300C35" w:rsidRPr="00A53405">
        <w:t xml:space="preserve"> </w:t>
      </w:r>
      <w:r w:rsidRPr="00A53405">
        <w:t>results</w:t>
      </w:r>
      <w:r w:rsidR="00A468C7" w:rsidRPr="00A53405">
        <w:t xml:space="preserve"> </w:t>
      </w:r>
      <w:r w:rsidR="00300C35" w:rsidRPr="00A53405">
        <w:t>in Q</w:t>
      </w:r>
      <w:r w:rsidR="00023237" w:rsidRPr="00A53405">
        <w:t>4</w:t>
      </w:r>
      <w:r w:rsidR="00300C35" w:rsidRPr="00A53405">
        <w:t xml:space="preserve"> 2021</w:t>
      </w:r>
      <w:r w:rsidRPr="00A53405">
        <w:t xml:space="preserve"> </w:t>
      </w:r>
      <w:r w:rsidR="00A468C7" w:rsidRPr="00A53405">
        <w:t>are</w:t>
      </w:r>
      <w:r w:rsidRPr="00A53405">
        <w:t xml:space="preserve"> comparable to or lower than results reported in the first half of 2021 in the </w:t>
      </w:r>
      <w:r w:rsidRPr="00F86CD4">
        <w:t xml:space="preserve">CDM </w:t>
      </w:r>
      <w:r w:rsidR="00066903" w:rsidRPr="00F86CD4">
        <w:t>Smith</w:t>
      </w:r>
      <w:r w:rsidR="00DE05CB" w:rsidRPr="00F86CD4">
        <w:t xml:space="preserve"> </w:t>
      </w:r>
      <w:r w:rsidR="00213FA7" w:rsidRPr="00F86CD4">
        <w:t xml:space="preserve">Report </w:t>
      </w:r>
      <w:r w:rsidR="00890B9D" w:rsidRPr="00F86CD4">
        <w:t xml:space="preserve">2021 </w:t>
      </w:r>
      <w:r w:rsidR="00DE05CB" w:rsidRPr="00F86CD4">
        <w:t xml:space="preserve">and ALS Q3 </w:t>
      </w:r>
      <w:r w:rsidR="00213FA7" w:rsidRPr="00F86CD4">
        <w:t>2021 R</w:t>
      </w:r>
      <w:r w:rsidR="00DE05CB" w:rsidRPr="00F86CD4">
        <w:t>eport</w:t>
      </w:r>
      <w:r w:rsidRPr="00F86CD4">
        <w:t>.</w:t>
      </w:r>
      <w:r w:rsidR="00DE05CB" w:rsidRPr="00F86CD4">
        <w:t xml:space="preserve"> </w:t>
      </w:r>
    </w:p>
    <w:p w14:paraId="7717DC90" w14:textId="77777777" w:rsidR="008152BA" w:rsidRDefault="008152BA" w:rsidP="009D5D5C"/>
    <w:p w14:paraId="4EB0B6A2" w14:textId="7177B90B" w:rsidR="009D5D5C" w:rsidRDefault="00DE05CB" w:rsidP="009D5D5C">
      <w:r w:rsidRPr="00E64973">
        <w:t xml:space="preserve">The notable high result of arsenic in November 2021 </w:t>
      </w:r>
      <w:r w:rsidR="00FB072B">
        <w:t xml:space="preserve">at </w:t>
      </w:r>
      <w:r w:rsidR="009A08C4" w:rsidRPr="00BD6793">
        <w:t>WVDD03</w:t>
      </w:r>
      <w:r w:rsidR="009A08C4">
        <w:t xml:space="preserve"> </w:t>
      </w:r>
      <w:r w:rsidR="00A03E17">
        <w:t xml:space="preserve">(N) </w:t>
      </w:r>
      <w:r w:rsidR="00BB5B8D" w:rsidRPr="00BD6793">
        <w:t xml:space="preserve">appears to be an anomaly because no logical explanation </w:t>
      </w:r>
      <w:r w:rsidR="001035EC">
        <w:t>was found</w:t>
      </w:r>
      <w:r w:rsidR="00BB5B8D" w:rsidRPr="00BD6793">
        <w:t xml:space="preserve"> for this unusually high figure. </w:t>
      </w:r>
      <w:r w:rsidR="009D5D5C">
        <w:t>Further investigation into the results at WVDD03 (N) location for January 2022 (which will be reported on in the Q1 2022 Dust Monitoring Report) showed the same parameter was 13.1 mg/kg</w:t>
      </w:r>
      <w:r w:rsidR="005D3D0A">
        <w:t>,</w:t>
      </w:r>
      <w:r w:rsidR="009D5D5C">
        <w:t xml:space="preserve"> which is more in alignment with other data for this location. This confirms that the value of 162.1 mg/kg is genuinely erroneous.</w:t>
      </w:r>
    </w:p>
    <w:p w14:paraId="2663FB8E" w14:textId="77777777" w:rsidR="002429F0" w:rsidRDefault="002429F0" w:rsidP="002429F0">
      <w:pPr>
        <w:spacing w:line="288" w:lineRule="auto"/>
      </w:pPr>
    </w:p>
    <w:p w14:paraId="3BB20CDE" w14:textId="18A6C484" w:rsidR="002A08AD" w:rsidRDefault="002A08AD" w:rsidP="008152BA">
      <w:pPr>
        <w:spacing w:after="240" w:line="288" w:lineRule="auto"/>
      </w:pPr>
      <w:r>
        <w:t>The control site results from Q</w:t>
      </w:r>
      <w:r w:rsidR="00023237">
        <w:t>4</w:t>
      </w:r>
      <w:r>
        <w:t xml:space="preserve"> 2021 confirm the previous observation that the arsenic concentration levels recorded in the dust samples </w:t>
      </w:r>
      <w:r w:rsidR="008573B5">
        <w:t xml:space="preserve">at the Woodvale Ponds </w:t>
      </w:r>
      <w:r>
        <w:t>are generally representative of the background arsenic levels</w:t>
      </w:r>
      <w:r w:rsidR="009F19C5">
        <w:t xml:space="preserve"> in the area</w:t>
      </w:r>
      <w:r>
        <w:t>.</w:t>
      </w:r>
    </w:p>
    <w:p w14:paraId="7D222E6E" w14:textId="4016D4E4" w:rsidR="001C4AB0" w:rsidRDefault="0026446C" w:rsidP="0026446C">
      <w:pPr>
        <w:spacing w:after="240" w:line="288" w:lineRule="auto"/>
      </w:pPr>
      <w:r>
        <w:t xml:space="preserve">In addition to the </w:t>
      </w:r>
      <w:r w:rsidR="00A168D6">
        <w:t>results above, t</w:t>
      </w:r>
      <w:r w:rsidR="001C4AB0">
        <w:t>he directional dust deposition gauge results for Q</w:t>
      </w:r>
      <w:r w:rsidR="000066F7">
        <w:t>4</w:t>
      </w:r>
      <w:r w:rsidR="001C4AB0">
        <w:t xml:space="preserve"> 2021 show</w:t>
      </w:r>
      <w:r w:rsidR="00A168D6">
        <w:t>ed</w:t>
      </w:r>
      <w:r w:rsidR="001C4AB0">
        <w:t xml:space="preserve"> that, there is no clear net increase in dust or arsenic concentrations resulting from the Woodvale Evaporation Ponds</w:t>
      </w:r>
      <w:r w:rsidR="009966EC">
        <w:t>,</w:t>
      </w:r>
      <w:r w:rsidR="001C4AB0">
        <w:t xml:space="preserve"> with results fluctuating from month to month.  </w:t>
      </w:r>
    </w:p>
    <w:p w14:paraId="5306A6C5" w14:textId="77777777"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3D220FA4" w:rsidR="00C7005A" w:rsidRPr="007859C1" w:rsidRDefault="00F641C7" w:rsidP="00D2105B">
      <w:pPr>
        <w:pStyle w:val="Heading1"/>
      </w:pPr>
      <w:bookmarkStart w:id="4" w:name="_Toc95998331"/>
      <w:r w:rsidRPr="00D2105B">
        <w:t>I</w:t>
      </w:r>
      <w:bookmarkEnd w:id="2"/>
      <w:bookmarkEnd w:id="3"/>
      <w:r w:rsidR="006F7B71">
        <w:t>ntroduction</w:t>
      </w:r>
      <w:bookmarkEnd w:id="4"/>
    </w:p>
    <w:p w14:paraId="403AC91F" w14:textId="77777777" w:rsidR="002F6732" w:rsidRDefault="002F6732" w:rsidP="00A1206A"/>
    <w:p w14:paraId="642721CC" w14:textId="4A61E3A4"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 xml:space="preserve">onitoring at the Woodvale Evaporation Ponds </w:t>
      </w:r>
      <w:r w:rsidR="00F72D35">
        <w:t xml:space="preserve">from the </w:t>
      </w:r>
      <w:r w:rsidR="00B666B5">
        <w:t>start of</w:t>
      </w:r>
      <w:r w:rsidRPr="00370712">
        <w:t xml:space="preserve"> January 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9B28DC">
        <w:t>4</w:t>
      </w:r>
      <w:r w:rsidR="00B666B5">
        <w:t xml:space="preserve"> </w:t>
      </w:r>
      <w:r w:rsidRPr="00370712">
        <w:t>2021.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Pr="00370712">
        <w:t>from locations specified by DJPR on a routine monthly basis. These locations are displayed in</w:t>
      </w:r>
      <w:r w:rsidR="00F57BC4">
        <w:t xml:space="preserve"> </w:t>
      </w:r>
      <w:r w:rsidR="00A83214">
        <w:rPr>
          <w:color w:val="0000CC"/>
        </w:rPr>
        <w:t>S</w:t>
      </w:r>
      <w:r w:rsidRPr="00A83214">
        <w:rPr>
          <w:color w:val="0000CC"/>
        </w:rPr>
        <w:t xml:space="preserve">ection 3.1 </w:t>
      </w:r>
      <w:r w:rsidRPr="00370712">
        <w:t>of this report.</w:t>
      </w:r>
    </w:p>
    <w:p w14:paraId="6A3B44AB" w14:textId="77777777" w:rsidR="00BF33BA" w:rsidRDefault="00BF33BA" w:rsidP="00A1206A"/>
    <w:p w14:paraId="54F210DE" w14:textId="3E57199D" w:rsidR="00A07789" w:rsidRPr="00A07789" w:rsidRDefault="00A07789" w:rsidP="000F7D4E">
      <w:pPr>
        <w:pStyle w:val="Heading1"/>
      </w:pPr>
      <w:bookmarkStart w:id="5" w:name="_Toc95998332"/>
      <w:r w:rsidRPr="00E93E74">
        <w:t>B</w:t>
      </w:r>
      <w:r w:rsidR="00A02124">
        <w:t>ackground</w:t>
      </w:r>
      <w:bookmarkEnd w:id="5"/>
    </w:p>
    <w:p w14:paraId="7BF66375" w14:textId="77777777" w:rsidR="00D71868" w:rsidRDefault="00D71868" w:rsidP="00D2105B"/>
    <w:p w14:paraId="1564061A" w14:textId="549F1CCC"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owner 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e, to proactively address ongoing community concerns relating to dust</w:t>
      </w:r>
      <w:r w:rsidR="00DB4ABF">
        <w:t>,</w:t>
      </w:r>
      <w:r w:rsidR="00E436B1" w:rsidRPr="0075366D">
        <w:t xml:space="preserve"> and in particular the arsenic content of the dust. </w:t>
      </w:r>
      <w:r w:rsidR="0044341A" w:rsidRPr="0075366D">
        <w:t>This report analyses the data gathered</w:t>
      </w:r>
      <w:r w:rsidR="004618E2" w:rsidRPr="0075366D">
        <w:t xml:space="preserve"> in</w:t>
      </w:r>
      <w:r w:rsidR="0044341A" w:rsidRPr="0075366D">
        <w:t xml:space="preserve"> Q</w:t>
      </w:r>
      <w:r w:rsidR="009B28DC">
        <w:t>4</w:t>
      </w:r>
      <w:r w:rsidR="0044341A" w:rsidRPr="0075366D">
        <w:t xml:space="preserve"> 202</w:t>
      </w:r>
      <w:r w:rsidR="004618E2" w:rsidRPr="0075366D">
        <w:t xml:space="preserve">1 </w:t>
      </w:r>
      <w:r w:rsidR="00854EC1" w:rsidRPr="0075366D">
        <w:t>for the Woodvale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388915EA" w14:textId="2BA1D33A" w:rsidR="009B28DC" w:rsidRPr="00295367" w:rsidRDefault="009B28DC" w:rsidP="004B5114">
      <w:pPr>
        <w:pStyle w:val="ListParagraph"/>
        <w:numPr>
          <w:ilvl w:val="0"/>
          <w:numId w:val="6"/>
        </w:numPr>
      </w:pPr>
      <w:r w:rsidRPr="00295367">
        <w:t xml:space="preserve">ALS </w:t>
      </w:r>
      <w:r w:rsidR="003A557F">
        <w:t>R</w:t>
      </w:r>
      <w:r w:rsidRPr="00295367">
        <w:t>eport for Q3 2021</w:t>
      </w:r>
    </w:p>
    <w:p w14:paraId="7556031D" w14:textId="00D9AFEB" w:rsidR="00A02753" w:rsidRDefault="00082556" w:rsidP="004B5114">
      <w:pPr>
        <w:pStyle w:val="ListParagraph"/>
        <w:numPr>
          <w:ilvl w:val="0"/>
          <w:numId w:val="6"/>
        </w:numPr>
      </w:pPr>
      <w:r>
        <w:t xml:space="preserve">CDM Smith </w:t>
      </w:r>
      <w:r w:rsidR="003A557F">
        <w:t>R</w:t>
      </w:r>
      <w:r>
        <w:t xml:space="preserve">eport </w:t>
      </w:r>
      <w:r w:rsidR="004D5C59">
        <w:t>for</w:t>
      </w:r>
      <w:r w:rsidR="007B2C78" w:rsidRPr="0075366D">
        <w:t xml:space="preserve"> the first half of 202</w:t>
      </w:r>
      <w:r w:rsidR="00660046">
        <w:t>1</w:t>
      </w:r>
    </w:p>
    <w:p w14:paraId="1F0D8535" w14:textId="52942812" w:rsidR="00A02753" w:rsidRDefault="00CA4452" w:rsidP="004B5114">
      <w:pPr>
        <w:pStyle w:val="ListParagraph"/>
        <w:numPr>
          <w:ilvl w:val="0"/>
          <w:numId w:val="6"/>
        </w:numPr>
      </w:pPr>
      <w:r w:rsidRPr="0075366D">
        <w:t xml:space="preserve">Kralcopic </w:t>
      </w:r>
      <w:r w:rsidR="003A557F">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2F876F7B" w:rsidR="006561E1" w:rsidRPr="0075366D" w:rsidRDefault="009B28DC" w:rsidP="00D2105B">
      <w:r>
        <w:t>All</w:t>
      </w:r>
      <w:r w:rsidR="000D19E1" w:rsidRPr="0075366D">
        <w:t xml:space="preserve"> reports 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8E65E4" w:rsidRPr="0075366D">
        <w:t>report.</w:t>
      </w:r>
      <w:r w:rsidR="00854EC1" w:rsidRPr="0075366D">
        <w:t xml:space="preserve"> </w:t>
      </w:r>
    </w:p>
    <w:p w14:paraId="370C04BC" w14:textId="77777777" w:rsidR="006561E1" w:rsidRPr="00984059" w:rsidRDefault="006561E1" w:rsidP="00D2105B"/>
    <w:p w14:paraId="7EABBD90" w14:textId="25C59155" w:rsidR="00351EDE" w:rsidRPr="00984059" w:rsidRDefault="00351EDE" w:rsidP="00D2105B">
      <w:r w:rsidRPr="00984059">
        <w:t>The Woodvale</w:t>
      </w:r>
      <w:r w:rsidR="0067485C" w:rsidRPr="00984059">
        <w:t xml:space="preserve"> Evaporation Ponds are located </w:t>
      </w:r>
      <w:r w:rsidR="00CD5B7E" w:rsidRPr="00984059">
        <w:t xml:space="preserve">13 km </w:t>
      </w:r>
      <w:r w:rsidR="0067485C" w:rsidRPr="00984059">
        <w:t>n</w:t>
      </w:r>
      <w:r w:rsidRPr="00984059">
        <w:t>orth of Bendigo</w:t>
      </w:r>
      <w:r w:rsidR="003C3073" w:rsidRPr="00984059">
        <w:t>.</w:t>
      </w:r>
      <w:r w:rsidRPr="00984059">
        <w:t xml:space="preserve"> </w:t>
      </w:r>
      <w:r w:rsidR="00CD5B7E" w:rsidRPr="00984059">
        <w:t>The</w:t>
      </w:r>
      <w:r w:rsidRPr="00984059">
        <w:t xml:space="preserve"> </w:t>
      </w:r>
      <w:r w:rsidR="001236E5" w:rsidRPr="00984059">
        <w:t>ponds</w:t>
      </w:r>
      <w:r w:rsidR="00CD5B7E" w:rsidRPr="00984059">
        <w:t xml:space="preserve"> </w:t>
      </w:r>
      <w:r w:rsidR="00FB61C7" w:rsidRPr="00984059">
        <w:t xml:space="preserve">were </w:t>
      </w:r>
      <w:r w:rsidR="00CD5B7E" w:rsidRPr="00984059">
        <w:t>formerly</w:t>
      </w:r>
      <w:r w:rsidRPr="00984059">
        <w:t xml:space="preserve"> used to hold water extracted from </w:t>
      </w:r>
      <w:r w:rsidR="003E318C" w:rsidRPr="00984059">
        <w:t>historic</w:t>
      </w:r>
      <w:r w:rsidRPr="00984059">
        <w:t xml:space="preserve"> underground mining operations </w:t>
      </w:r>
      <w:r w:rsidR="003E318C" w:rsidRPr="00984059">
        <w:t>in Kangaroo Flat</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some of the ponds are </w:t>
      </w:r>
      <w:r w:rsidR="00C21C64" w:rsidRPr="00984059">
        <w:t xml:space="preserve">being </w:t>
      </w:r>
      <w:r w:rsidR="007D4B74" w:rsidRPr="00984059">
        <w:t xml:space="preserve">filled with water. </w:t>
      </w:r>
      <w:r w:rsidR="004053A2" w:rsidRPr="00984059">
        <w:t xml:space="preserve">ERR is also applying a range of dust </w:t>
      </w:r>
      <w:r w:rsidR="00C21C64" w:rsidRPr="00984059">
        <w:t>control</w:t>
      </w:r>
      <w:r w:rsidR="004053A2" w:rsidRPr="00984059">
        <w:t xml:space="preserve"> measures </w:t>
      </w:r>
      <w:r w:rsidR="00F255B2" w:rsidRPr="00984059">
        <w:t>at the Bendigo Mine sites</w:t>
      </w:r>
      <w:r w:rsidR="00DB25B0" w:rsidRPr="00984059">
        <w:t xml:space="preserve">, </w:t>
      </w:r>
      <w:r w:rsidR="004053A2" w:rsidRPr="00984059">
        <w:t xml:space="preserve">including </w:t>
      </w:r>
      <w:r w:rsidR="00032E46" w:rsidRPr="00984059">
        <w:t>mulching exposed areas</w:t>
      </w:r>
      <w:r w:rsidR="0099566D" w:rsidRPr="00984059">
        <w:t>,</w:t>
      </w:r>
      <w:r w:rsidR="00AF3E70" w:rsidRPr="00984059">
        <w:t xml:space="preserve"> ensuring there is vegetation</w:t>
      </w:r>
      <w:r w:rsidR="006C45CC" w:rsidRPr="00984059">
        <w:t xml:space="preserve"> cove</w:t>
      </w:r>
      <w:r w:rsidR="00E028AB" w:rsidRPr="00984059">
        <w:t>r, watering and applying dust suppression pol</w:t>
      </w:r>
      <w:r w:rsidR="00F255B2" w:rsidRPr="00984059">
        <w:t>ymer</w:t>
      </w:r>
      <w:r w:rsidR="00DB25B0" w:rsidRPr="00984059">
        <w:t xml:space="preserve"> as needed.</w:t>
      </w:r>
      <w:r w:rsidR="00F255B2" w:rsidRPr="00984059">
        <w:t xml:space="preserve"> </w:t>
      </w:r>
      <w:r w:rsidR="00AF3E70" w:rsidRPr="00984059">
        <w:t xml:space="preserve"> </w:t>
      </w:r>
    </w:p>
    <w:p w14:paraId="224BE06D" w14:textId="77777777" w:rsidR="001236E5" w:rsidRPr="00984059" w:rsidRDefault="001236E5" w:rsidP="00D2105B"/>
    <w:p w14:paraId="68F4DC99" w14:textId="79AF21B3"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the same locations as 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sit</w:t>
      </w:r>
      <w:r w:rsidR="00D56000">
        <w:t>e</w:t>
      </w:r>
      <w:r w:rsidR="00523B34">
        <w:t xml:space="preserve"> rehabilitation.</w:t>
      </w:r>
    </w:p>
    <w:p w14:paraId="178D1BBB" w14:textId="77777777" w:rsidR="00BF33BA" w:rsidRDefault="00BF33BA" w:rsidP="00D2105B"/>
    <w:p w14:paraId="16ED0ADA" w14:textId="6797132D" w:rsidR="00654045" w:rsidRDefault="00654045" w:rsidP="009E088A">
      <w:pPr>
        <w:pStyle w:val="Heading2"/>
        <w:tabs>
          <w:tab w:val="left" w:pos="567"/>
        </w:tabs>
        <w:ind w:left="1571" w:hanging="1571"/>
      </w:pPr>
      <w:bookmarkStart w:id="6" w:name="_Toc95998333"/>
      <w:r>
        <w:t>Scope and Objective</w:t>
      </w:r>
      <w:bookmarkEnd w:id="6"/>
    </w:p>
    <w:p w14:paraId="7C5219DB" w14:textId="77777777" w:rsidR="009E088A" w:rsidRDefault="009E088A" w:rsidP="009E088A"/>
    <w:p w14:paraId="12DD1028" w14:textId="77777777" w:rsidR="00EA0B23" w:rsidRDefault="00C03944" w:rsidP="007A5AAC">
      <w:r w:rsidRPr="00370712">
        <w:t xml:space="preserve">The scope of </w:t>
      </w:r>
      <w:r w:rsidR="00824720">
        <w:t xml:space="preserve">dust monitoring </w:t>
      </w:r>
      <w:r w:rsidRPr="00370712">
        <w:t xml:space="preserve">works at Woodvale </w:t>
      </w:r>
      <w:r w:rsidR="001D22AC">
        <w:t>i</w:t>
      </w:r>
      <w:r w:rsidRPr="00370712">
        <w:t>s to operate and maintain s</w:t>
      </w:r>
      <w:r w:rsidR="001D22AC">
        <w:t>even</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 xml:space="preserve"> and </w:t>
      </w:r>
      <w:r w:rsidR="001D22AC">
        <w:t>four</w:t>
      </w:r>
      <w:r w:rsidRPr="00370712">
        <w:t xml:space="preserve"> </w:t>
      </w:r>
      <w:r w:rsidR="00BE5993">
        <w:t>d</w:t>
      </w:r>
      <w:r w:rsidRPr="00370712">
        <w:t xml:space="preserve">irectional </w:t>
      </w:r>
      <w:r w:rsidR="00BE5993">
        <w:t>d</w:t>
      </w:r>
      <w:r w:rsidRPr="00370712">
        <w:t xml:space="preserve">ust </w:t>
      </w:r>
      <w:r w:rsidR="00BE5993">
        <w:t>d</w:t>
      </w:r>
      <w:r w:rsidRPr="00370712">
        <w:t xml:space="preserve">eposition </w:t>
      </w:r>
      <w:r w:rsidR="00BE5993">
        <w:t>g</w:t>
      </w:r>
      <w:r w:rsidRPr="00370712">
        <w:t>auges.</w:t>
      </w:r>
      <w:r w:rsidR="002C3E69">
        <w:t xml:space="preserve"> </w:t>
      </w:r>
    </w:p>
    <w:p w14:paraId="2F14F0D3" w14:textId="77777777" w:rsidR="00EA0B23" w:rsidRDefault="00EA0B23" w:rsidP="007A5AAC"/>
    <w:p w14:paraId="7A093113" w14:textId="744DB8C1" w:rsidR="00C03944" w:rsidRDefault="00AD2B89" w:rsidP="007A5AAC">
      <w:r>
        <w:t>A</w:t>
      </w:r>
      <w:r w:rsidR="00482EC0">
        <w:t>ll</w:t>
      </w:r>
      <w:r w:rsidR="001E1402">
        <w:t xml:space="preserve"> </w:t>
      </w:r>
      <w:r w:rsidR="004A5E16">
        <w:t xml:space="preserve">depositional </w:t>
      </w:r>
      <w:r w:rsidR="001E1402">
        <w:t xml:space="preserve">dust </w:t>
      </w:r>
      <w:r>
        <w:t>g</w:t>
      </w:r>
      <w:r w:rsidR="00C03944" w:rsidRPr="00370712">
        <w:t xml:space="preserve">auges </w:t>
      </w:r>
      <w:r w:rsidR="00482EC0">
        <w:t>except for the background gauge (WVDD07BG) are located a</w:t>
      </w:r>
      <w:r w:rsidR="00C03944" w:rsidRPr="00370712">
        <w:t xml:space="preserve">t </w:t>
      </w:r>
      <w:r w:rsidR="00DC5B42">
        <w:t>the</w:t>
      </w:r>
      <w:r w:rsidR="00482EC0">
        <w:t>ir</w:t>
      </w:r>
      <w:r w:rsidR="00DC5B42">
        <w:t xml:space="preserve"> </w:t>
      </w:r>
      <w:r w:rsidR="00C03944" w:rsidRPr="00370712">
        <w:t>historic locations with the following naming conventions</w:t>
      </w:r>
      <w:r w:rsidR="0038059D">
        <w:t xml:space="preserve"> since the dates specified</w:t>
      </w:r>
      <w:r w:rsidR="005957EA">
        <w:t xml:space="preserve"> below</w:t>
      </w:r>
      <w:r>
        <w:t>:</w:t>
      </w:r>
    </w:p>
    <w:p w14:paraId="683175A5" w14:textId="77777777" w:rsidR="00577678" w:rsidRDefault="00577678" w:rsidP="007A5AAC"/>
    <w:tbl>
      <w:tblPr>
        <w:tblStyle w:val="TableGrid"/>
        <w:tblW w:w="10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7223"/>
      </w:tblGrid>
      <w:tr w:rsidR="00577678" w14:paraId="76AC8DD9" w14:textId="77777777" w:rsidTr="001F2720">
        <w:tc>
          <w:tcPr>
            <w:tcW w:w="3686" w:type="dxa"/>
          </w:tcPr>
          <w:p w14:paraId="25D1E29F" w14:textId="47D6B157" w:rsidR="00577678" w:rsidRPr="00370712" w:rsidRDefault="00577678" w:rsidP="001F2720">
            <w:pPr>
              <w:pStyle w:val="ListParagraph"/>
              <w:numPr>
                <w:ilvl w:val="0"/>
                <w:numId w:val="11"/>
              </w:numPr>
              <w:ind w:right="-676"/>
            </w:pPr>
            <w:bookmarkStart w:id="7" w:name="_Hlk87191622"/>
            <w:r w:rsidRPr="00370712">
              <w:t>WVDD01</w:t>
            </w:r>
            <w:r>
              <w:t xml:space="preserve"> (S)</w:t>
            </w:r>
            <w:r w:rsidR="00905A75">
              <w:t xml:space="preserve"> </w:t>
            </w:r>
            <w:r w:rsidR="001F2720">
              <w:t>Jan 2021</w:t>
            </w:r>
          </w:p>
          <w:p w14:paraId="7FEFB71D" w14:textId="125E3E02" w:rsidR="00577678" w:rsidRPr="00370712" w:rsidRDefault="00577678" w:rsidP="001F2720">
            <w:pPr>
              <w:pStyle w:val="ListParagraph"/>
              <w:numPr>
                <w:ilvl w:val="0"/>
                <w:numId w:val="11"/>
              </w:numPr>
              <w:ind w:right="-676"/>
            </w:pPr>
            <w:r w:rsidRPr="00370712">
              <w:t>WVDD02</w:t>
            </w:r>
            <w:r>
              <w:t xml:space="preserve"> (N)</w:t>
            </w:r>
            <w:r w:rsidR="001F2720">
              <w:t xml:space="preserve"> Jan 2021</w:t>
            </w:r>
          </w:p>
          <w:bookmarkEnd w:id="7"/>
          <w:p w14:paraId="265069B7" w14:textId="447D9FAE" w:rsidR="00577678" w:rsidRDefault="00577678" w:rsidP="001F2720">
            <w:pPr>
              <w:pStyle w:val="ListParagraph"/>
              <w:numPr>
                <w:ilvl w:val="0"/>
                <w:numId w:val="11"/>
              </w:numPr>
              <w:ind w:right="-676"/>
            </w:pPr>
            <w:r w:rsidRPr="00370712">
              <w:t>WVDD03</w:t>
            </w:r>
            <w:r>
              <w:t xml:space="preserve"> (N)</w:t>
            </w:r>
            <w:r w:rsidR="001F2720">
              <w:t xml:space="preserve"> </w:t>
            </w:r>
            <w:r w:rsidR="006E2291">
              <w:t>Jan 2021</w:t>
            </w:r>
          </w:p>
          <w:p w14:paraId="3554886A" w14:textId="62C7F287" w:rsidR="001D22AC" w:rsidRDefault="001D22AC" w:rsidP="001F2720">
            <w:pPr>
              <w:pStyle w:val="ListParagraph"/>
              <w:numPr>
                <w:ilvl w:val="0"/>
                <w:numId w:val="11"/>
              </w:numPr>
              <w:ind w:right="-676"/>
            </w:pPr>
            <w:r w:rsidRPr="00370712">
              <w:t>WVDD04</w:t>
            </w:r>
            <w:r>
              <w:t xml:space="preserve"> (E)</w:t>
            </w:r>
            <w:r w:rsidR="006E2291">
              <w:t xml:space="preserve"> Jan 2021</w:t>
            </w:r>
          </w:p>
        </w:tc>
        <w:tc>
          <w:tcPr>
            <w:tcW w:w="7223" w:type="dxa"/>
          </w:tcPr>
          <w:p w14:paraId="7E6B144E" w14:textId="79B297D6" w:rsidR="00577678" w:rsidRPr="00370712" w:rsidRDefault="00577678" w:rsidP="001F2720">
            <w:pPr>
              <w:pStyle w:val="ListParagraph"/>
              <w:numPr>
                <w:ilvl w:val="0"/>
                <w:numId w:val="11"/>
              </w:numPr>
              <w:ind w:right="-676"/>
            </w:pPr>
            <w:r w:rsidRPr="00370712">
              <w:t>WVDD0</w:t>
            </w:r>
            <w:r w:rsidR="001D22AC">
              <w:t>5 (S)</w:t>
            </w:r>
            <w:r w:rsidR="00905A75">
              <w:t xml:space="preserve"> </w:t>
            </w:r>
            <w:r w:rsidR="006E2291">
              <w:t>Jan 2021</w:t>
            </w:r>
          </w:p>
          <w:p w14:paraId="6CF7029F" w14:textId="39AD3E64" w:rsidR="00577678" w:rsidRPr="00370712" w:rsidRDefault="00577678" w:rsidP="001F2720">
            <w:pPr>
              <w:pStyle w:val="ListParagraph"/>
              <w:numPr>
                <w:ilvl w:val="0"/>
                <w:numId w:val="11"/>
              </w:numPr>
              <w:ind w:right="-676"/>
            </w:pPr>
            <w:r w:rsidRPr="00370712">
              <w:t>WVDD0</w:t>
            </w:r>
            <w:r w:rsidR="001D22AC">
              <w:t>6</w:t>
            </w:r>
            <w:r>
              <w:t xml:space="preserve"> (</w:t>
            </w:r>
            <w:r w:rsidR="001D22AC">
              <w:t>W</w:t>
            </w:r>
            <w:r>
              <w:t>)</w:t>
            </w:r>
            <w:r w:rsidR="006E2291">
              <w:t xml:space="preserve"> Jan 2021</w:t>
            </w:r>
          </w:p>
          <w:p w14:paraId="07021A03" w14:textId="0594E842" w:rsidR="00577678" w:rsidRDefault="00577678" w:rsidP="001F2720">
            <w:pPr>
              <w:pStyle w:val="ListParagraph"/>
              <w:numPr>
                <w:ilvl w:val="0"/>
                <w:numId w:val="11"/>
              </w:numPr>
              <w:ind w:right="-676"/>
            </w:pPr>
            <w:r w:rsidRPr="00370712">
              <w:t>WVDD0</w:t>
            </w:r>
            <w:r w:rsidR="001D22AC">
              <w:t>7BG</w:t>
            </w:r>
            <w:r w:rsidR="006E2291">
              <w:t xml:space="preserve"> Sep 2021</w:t>
            </w:r>
          </w:p>
        </w:tc>
      </w:tr>
    </w:tbl>
    <w:p w14:paraId="4FF0385C" w14:textId="77777777" w:rsidR="00A06FFA" w:rsidRDefault="00A06FFA" w:rsidP="001E021E"/>
    <w:p w14:paraId="7A62F15D" w14:textId="77777777" w:rsidR="00D76992" w:rsidRDefault="00D76992">
      <w:pPr>
        <w:spacing w:after="200"/>
        <w:jc w:val="left"/>
      </w:pPr>
      <w:r>
        <w:br w:type="page"/>
      </w:r>
    </w:p>
    <w:p w14:paraId="093B0346" w14:textId="3BC6661C" w:rsidR="00C03944" w:rsidRDefault="001E1402" w:rsidP="001E021E">
      <w:r>
        <w:t>Similarly, d</w:t>
      </w:r>
      <w:r w:rsidR="00C03944" w:rsidRPr="00370712">
        <w:t xml:space="preserve">irectional </w:t>
      </w:r>
      <w:r>
        <w:t>d</w:t>
      </w:r>
      <w:r w:rsidR="00C03944" w:rsidRPr="00370712">
        <w:t xml:space="preserve">ust </w:t>
      </w:r>
      <w:r>
        <w:t>d</w:t>
      </w:r>
      <w:r w:rsidR="00C03944" w:rsidRPr="00370712">
        <w:t xml:space="preserve">eposition </w:t>
      </w:r>
      <w:r>
        <w:t>g</w:t>
      </w:r>
      <w:r w:rsidR="00C03944" w:rsidRPr="00370712">
        <w:t xml:space="preserve">auges were </w:t>
      </w:r>
      <w:r w:rsidR="002E15D2">
        <w:t>installed</w:t>
      </w:r>
      <w:r w:rsidR="00C03944" w:rsidRPr="00370712">
        <w:t xml:space="preserve"> </w:t>
      </w:r>
      <w:r w:rsidR="00F0458C">
        <w:t xml:space="preserve">since the dates specified below </w:t>
      </w:r>
      <w:r w:rsidR="00353667" w:rsidRPr="00370712">
        <w:t>at the following locations</w:t>
      </w:r>
      <w:r w:rsidR="00A06FFA">
        <w:t>:</w:t>
      </w:r>
    </w:p>
    <w:p w14:paraId="63F165B9" w14:textId="77777777" w:rsidR="00D50E72" w:rsidRPr="00370712" w:rsidRDefault="00D50E72" w:rsidP="001E021E"/>
    <w:p w14:paraId="0E6D1861" w14:textId="055EE35C" w:rsidR="00353667" w:rsidRPr="00370712" w:rsidRDefault="00353667" w:rsidP="00F73BDC">
      <w:pPr>
        <w:pStyle w:val="ListParagraph"/>
        <w:numPr>
          <w:ilvl w:val="0"/>
          <w:numId w:val="12"/>
        </w:numPr>
      </w:pPr>
      <w:r w:rsidRPr="00370712">
        <w:t>WVDG03</w:t>
      </w:r>
      <w:r w:rsidR="00054A42">
        <w:t xml:space="preserve"> </w:t>
      </w:r>
      <w:r w:rsidR="00B914F6">
        <w:t>(N)</w:t>
      </w:r>
      <w:r w:rsidR="00F316E9">
        <w:t xml:space="preserve"> Jan 2021</w:t>
      </w:r>
    </w:p>
    <w:p w14:paraId="65276AAD" w14:textId="60C723D3" w:rsidR="002E15D2" w:rsidRDefault="002E15D2" w:rsidP="002E15D2">
      <w:pPr>
        <w:pStyle w:val="ListParagraph"/>
        <w:numPr>
          <w:ilvl w:val="0"/>
          <w:numId w:val="12"/>
        </w:numPr>
      </w:pPr>
      <w:r w:rsidRPr="00370712">
        <w:t>WVDG0</w:t>
      </w:r>
      <w:r>
        <w:t>4 (E)</w:t>
      </w:r>
      <w:r w:rsidR="00F316E9">
        <w:t xml:space="preserve"> </w:t>
      </w:r>
      <w:r w:rsidR="00F97EF8">
        <w:t>O</w:t>
      </w:r>
      <w:r w:rsidR="00F316E9">
        <w:t>ct 2021</w:t>
      </w:r>
    </w:p>
    <w:p w14:paraId="0A4D0234" w14:textId="327BE5D5" w:rsidR="00353667" w:rsidRDefault="00353667" w:rsidP="00F73BDC">
      <w:pPr>
        <w:pStyle w:val="ListParagraph"/>
        <w:numPr>
          <w:ilvl w:val="0"/>
          <w:numId w:val="12"/>
        </w:numPr>
      </w:pPr>
      <w:r w:rsidRPr="00370712">
        <w:t>WVDG05</w:t>
      </w:r>
      <w:r w:rsidR="00B914F6">
        <w:t xml:space="preserve"> (S)</w:t>
      </w:r>
      <w:r w:rsidR="00F316E9">
        <w:t xml:space="preserve"> Jan 2021</w:t>
      </w:r>
    </w:p>
    <w:p w14:paraId="4EAEFE0C" w14:textId="66DDA4BE" w:rsidR="00DB36B0" w:rsidRDefault="00DB36B0" w:rsidP="00DB36B0">
      <w:pPr>
        <w:pStyle w:val="ListParagraph"/>
        <w:numPr>
          <w:ilvl w:val="0"/>
          <w:numId w:val="12"/>
        </w:numPr>
      </w:pPr>
      <w:r w:rsidRPr="00370712">
        <w:t>WVDG0</w:t>
      </w:r>
      <w:r>
        <w:t>6 (W)</w:t>
      </w:r>
      <w:r w:rsidR="00F316E9">
        <w:t xml:space="preserve"> Oct 2021</w:t>
      </w:r>
    </w:p>
    <w:p w14:paraId="151091E1" w14:textId="77777777" w:rsidR="00DB36B0" w:rsidRDefault="00DB36B0" w:rsidP="00DB36B0">
      <w:pPr>
        <w:pStyle w:val="ListParagraph"/>
      </w:pPr>
    </w:p>
    <w:p w14:paraId="34BFC0A1" w14:textId="0602306B" w:rsidR="00353667" w:rsidRPr="00370712" w:rsidRDefault="00353667" w:rsidP="00066DB7">
      <w:pPr>
        <w:pStyle w:val="BodyText"/>
        <w:spacing w:before="120"/>
        <w:ind w:left="0"/>
        <w:jc w:val="left"/>
        <w:rPr>
          <w:rFonts w:cstheme="minorHAnsi"/>
          <w:szCs w:val="22"/>
        </w:rPr>
      </w:pPr>
      <w:r w:rsidRPr="00370712">
        <w:rPr>
          <w:rFonts w:cstheme="minorHAnsi"/>
          <w:szCs w:val="22"/>
        </w:rPr>
        <w:t xml:space="preserve">These </w:t>
      </w:r>
      <w:r w:rsidR="00E02CC0">
        <w:rPr>
          <w:rFonts w:cstheme="minorHAnsi"/>
          <w:szCs w:val="22"/>
        </w:rPr>
        <w:t xml:space="preserve">directional </w:t>
      </w:r>
      <w:r w:rsidRPr="00370712">
        <w:rPr>
          <w:rFonts w:cstheme="minorHAnsi"/>
          <w:szCs w:val="22"/>
        </w:rPr>
        <w:t xml:space="preserve">gauges </w:t>
      </w:r>
      <w:r w:rsidR="00DB36B0">
        <w:rPr>
          <w:rFonts w:cstheme="minorHAnsi"/>
          <w:szCs w:val="22"/>
        </w:rPr>
        <w:t>a</w:t>
      </w:r>
      <w:r w:rsidRPr="00370712">
        <w:rPr>
          <w:rFonts w:cstheme="minorHAnsi"/>
          <w:szCs w:val="22"/>
        </w:rPr>
        <w:t xml:space="preserve">re located next to the existing gauges WVDD03 </w:t>
      </w:r>
      <w:r w:rsidR="00D263E9">
        <w:rPr>
          <w:rFonts w:cstheme="minorHAnsi"/>
          <w:szCs w:val="22"/>
        </w:rPr>
        <w:t>(N)</w:t>
      </w:r>
      <w:r w:rsidR="00DB36B0">
        <w:rPr>
          <w:rFonts w:cstheme="minorHAnsi"/>
          <w:szCs w:val="22"/>
        </w:rPr>
        <w:t>, WVDD04 (E), WVDD05 (S)</w:t>
      </w:r>
      <w:r w:rsidR="00D263E9">
        <w:rPr>
          <w:rFonts w:cstheme="minorHAnsi"/>
          <w:szCs w:val="22"/>
        </w:rPr>
        <w:t xml:space="preserve"> </w:t>
      </w:r>
      <w:r w:rsidR="00CE11C4">
        <w:rPr>
          <w:rFonts w:cstheme="minorHAnsi"/>
          <w:szCs w:val="22"/>
        </w:rPr>
        <w:t>and</w:t>
      </w:r>
      <w:r w:rsidRPr="00370712">
        <w:rPr>
          <w:rFonts w:cstheme="minorHAnsi"/>
          <w:szCs w:val="22"/>
        </w:rPr>
        <w:t xml:space="preserve"> WVDD00</w:t>
      </w:r>
      <w:r w:rsidR="00DB36B0">
        <w:rPr>
          <w:rFonts w:cstheme="minorHAnsi"/>
          <w:szCs w:val="22"/>
        </w:rPr>
        <w:t>6</w:t>
      </w:r>
      <w:r w:rsidR="00D263E9">
        <w:rPr>
          <w:rFonts w:cstheme="minorHAnsi"/>
          <w:szCs w:val="22"/>
        </w:rPr>
        <w:t xml:space="preserve"> (</w:t>
      </w:r>
      <w:r w:rsidR="00DB36B0">
        <w:rPr>
          <w:rFonts w:cstheme="minorHAnsi"/>
          <w:szCs w:val="22"/>
        </w:rPr>
        <w:t>W</w:t>
      </w:r>
      <w:r w:rsidR="00D263E9">
        <w:rPr>
          <w:rFonts w:cstheme="minorHAnsi"/>
          <w:szCs w:val="22"/>
        </w:rPr>
        <w:t>)</w:t>
      </w:r>
      <w:r w:rsidRPr="00370712">
        <w:rPr>
          <w:rFonts w:cstheme="minorHAnsi"/>
          <w:szCs w:val="22"/>
        </w:rPr>
        <w:t>.</w:t>
      </w:r>
    </w:p>
    <w:p w14:paraId="1B404CB0" w14:textId="77777777" w:rsidR="006F7308" w:rsidRDefault="006F7308" w:rsidP="00E02CC0">
      <w:pPr>
        <w:pStyle w:val="BodyText"/>
        <w:spacing w:before="0"/>
        <w:ind w:left="0"/>
        <w:jc w:val="left"/>
        <w:rPr>
          <w:rFonts w:cstheme="minorHAnsi"/>
          <w:szCs w:val="22"/>
        </w:rPr>
      </w:pPr>
    </w:p>
    <w:p w14:paraId="72BB2333" w14:textId="5FDF967A" w:rsidR="00C03944" w:rsidRDefault="00353667" w:rsidP="008378DD">
      <w:r w:rsidRPr="00370712">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1C7A8538" w14:textId="6D57A99A" w:rsidR="00487F5A" w:rsidRDefault="00482CF5" w:rsidP="008378DD">
      <w:r>
        <w:t xml:space="preserve">The purpose of dust monitoring is to assure the local community that dust issues are being minimised and managed effectively. </w:t>
      </w:r>
      <w:r w:rsidR="008A2378">
        <w:t xml:space="preserve">The objective of the dust monitoring program at Woodvale is to gather baseline data </w:t>
      </w:r>
      <w:r w:rsidR="00A53A43">
        <w:t>when the site is in care and maintenance</w:t>
      </w:r>
      <w:r w:rsidR="00C461AE">
        <w:t>,</w:t>
      </w:r>
      <w:r w:rsidR="00A53A43">
        <w:t xml:space="preserve"> </w:t>
      </w:r>
      <w:r w:rsidR="001F5A68">
        <w:t xml:space="preserve">including testing the effectiveness of dust control measures. These results will </w:t>
      </w:r>
      <w:r w:rsidR="00B8504A">
        <w:t xml:space="preserve">potentially </w:t>
      </w:r>
      <w:r w:rsidR="001F5A68">
        <w:t>inform</w:t>
      </w:r>
      <w:r w:rsidR="00C461AE">
        <w:t xml:space="preserve"> decision</w:t>
      </w:r>
      <w:r w:rsidR="00B8504A">
        <w:t>s</w:t>
      </w:r>
      <w:r w:rsidR="00C461AE">
        <w:t xml:space="preserve"> </w:t>
      </w:r>
      <w:r w:rsidR="00B8504A">
        <w:t>around some aspects of site</w:t>
      </w:r>
      <w:r w:rsidR="00C461AE">
        <w:t xml:space="preserve"> rehabilitation and </w:t>
      </w:r>
      <w:r w:rsidR="00FC4D04">
        <w:t xml:space="preserve">any </w:t>
      </w:r>
      <w:r w:rsidR="00C461AE">
        <w:t xml:space="preserve">measures required to ensure works meet air quality </w:t>
      </w:r>
      <w:r w:rsidR="009B0629">
        <w:t xml:space="preserve">standards (where available). </w:t>
      </w:r>
    </w:p>
    <w:p w14:paraId="20B9B9E9" w14:textId="77777777" w:rsidR="00487F5A" w:rsidRDefault="00487F5A" w:rsidP="008378DD"/>
    <w:p w14:paraId="0E6DC02C" w14:textId="2E26424C" w:rsidR="00654045" w:rsidRDefault="003A367A" w:rsidP="003A367A">
      <w:pPr>
        <w:rPr>
          <w:rFonts w:cstheme="minorHAnsi"/>
        </w:rPr>
      </w:pPr>
      <w:r>
        <w:t xml:space="preserve">As done previously, the following </w:t>
      </w:r>
      <w:r w:rsidR="00AF24E5" w:rsidRPr="00370712">
        <w:rPr>
          <w:rFonts w:cstheme="minorHAnsi"/>
        </w:rPr>
        <w:t>considerations were included in assessment of Q</w:t>
      </w:r>
      <w:r w:rsidR="00DB36B0">
        <w:rPr>
          <w:rFonts w:cstheme="minorHAnsi"/>
        </w:rPr>
        <w:t>4</w:t>
      </w:r>
      <w:r w:rsidR="00AF24E5" w:rsidRPr="00370712">
        <w:rPr>
          <w:rFonts w:cstheme="minorHAnsi"/>
        </w:rPr>
        <w:t xml:space="preserve"> </w:t>
      </w:r>
      <w:r>
        <w:rPr>
          <w:rFonts w:cstheme="minorHAnsi"/>
        </w:rPr>
        <w:t xml:space="preserve">2021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412351F7" w:rsidR="00AF24E5" w:rsidRPr="00557C71" w:rsidRDefault="00AF24E5" w:rsidP="004914EF">
      <w:pPr>
        <w:pStyle w:val="BodyText"/>
        <w:numPr>
          <w:ilvl w:val="0"/>
          <w:numId w:val="6"/>
        </w:numPr>
        <w:tabs>
          <w:tab w:val="left" w:pos="7500"/>
        </w:tabs>
        <w:spacing w:before="0" w:after="120"/>
        <w:ind w:left="357" w:hanging="357"/>
        <w:jc w:val="left"/>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w:t>
      </w:r>
      <w:r w:rsidR="00DB36B0">
        <w:rPr>
          <w:rFonts w:cstheme="minorHAnsi"/>
          <w:i/>
          <w:iCs/>
          <w:szCs w:val="22"/>
        </w:rPr>
        <w:t>4</w:t>
      </w:r>
      <w:r w:rsidRPr="00557C71">
        <w:rPr>
          <w:rFonts w:cstheme="minorHAnsi"/>
          <w:i/>
          <w:iCs/>
          <w:szCs w:val="22"/>
        </w:rPr>
        <w:t xml:space="preserve"> 2021</w:t>
      </w:r>
      <w:r w:rsidR="003804CA" w:rsidRPr="00557C71">
        <w:rPr>
          <w:rFonts w:cstheme="minorHAnsi"/>
          <w:i/>
          <w:iCs/>
          <w:szCs w:val="22"/>
        </w:rPr>
        <w:t>,</w:t>
      </w:r>
      <w:r w:rsidRPr="00557C71">
        <w:rPr>
          <w:rFonts w:cstheme="minorHAnsi"/>
          <w:i/>
          <w:iCs/>
          <w:szCs w:val="22"/>
        </w:rPr>
        <w:t xml:space="preserve"> exceed the adopted dust deposition criteria of 4g/m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068A97C3" w:rsidR="008A46E9" w:rsidRPr="00E26E0A" w:rsidRDefault="008A46E9" w:rsidP="004914EF">
      <w:pPr>
        <w:pStyle w:val="BodyText"/>
        <w:numPr>
          <w:ilvl w:val="0"/>
          <w:numId w:val="6"/>
        </w:numPr>
        <w:tabs>
          <w:tab w:val="left" w:pos="7500"/>
        </w:tabs>
        <w:spacing w:before="0" w:after="120"/>
        <w:ind w:left="357" w:hanging="357"/>
        <w:jc w:val="left"/>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w:t>
      </w:r>
      <w:r w:rsidR="00DB36B0">
        <w:rPr>
          <w:rFonts w:cstheme="minorHAnsi"/>
          <w:i/>
          <w:iCs/>
          <w:szCs w:val="22"/>
        </w:rPr>
        <w:t>4</w:t>
      </w:r>
      <w:r w:rsidRPr="00E26E0A">
        <w:rPr>
          <w:rFonts w:cstheme="minorHAnsi"/>
          <w:i/>
          <w:iCs/>
          <w:szCs w:val="22"/>
        </w:rPr>
        <w:t xml:space="preserve">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5039F07F" w:rsidR="008A46E9" w:rsidRPr="00E26E0A" w:rsidRDefault="008A46E9" w:rsidP="00F73BDC">
      <w:pPr>
        <w:pStyle w:val="BodyText"/>
        <w:numPr>
          <w:ilvl w:val="0"/>
          <w:numId w:val="6"/>
        </w:numPr>
        <w:tabs>
          <w:tab w:val="left" w:pos="7500"/>
        </w:tabs>
        <w:spacing w:before="0"/>
        <w:jc w:val="left"/>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w:t>
      </w:r>
      <w:r w:rsidR="00DB36B0">
        <w:rPr>
          <w:rFonts w:cstheme="minorHAnsi"/>
          <w:i/>
          <w:iCs/>
          <w:szCs w:val="22"/>
        </w:rPr>
        <w:t>4</w:t>
      </w:r>
      <w:r w:rsidRPr="00E26E0A">
        <w:rPr>
          <w:rFonts w:cstheme="minorHAnsi"/>
          <w:i/>
          <w:iCs/>
          <w:szCs w:val="22"/>
        </w:rPr>
        <w:t xml:space="preserve">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1B16E614" w:rsidR="00B25DB9" w:rsidRDefault="00B25DB9">
      <w:pPr>
        <w:spacing w:after="200"/>
        <w:jc w:val="left"/>
        <w:rPr>
          <w:rFonts w:eastAsia="Times New Roman" w:cstheme="minorHAnsi"/>
        </w:rPr>
      </w:pPr>
    </w:p>
    <w:p w14:paraId="7429E446" w14:textId="77777777" w:rsidR="00462D37" w:rsidRDefault="00462D37">
      <w:pPr>
        <w:spacing w:after="200"/>
        <w:jc w:val="left"/>
        <w:rPr>
          <w:rFonts w:asciiTheme="majorHAnsi" w:eastAsia="Times New Roman" w:hAnsiTheme="majorHAnsi" w:cs="Arial"/>
          <w:b/>
          <w:bCs/>
          <w:iCs/>
          <w:color w:val="005387"/>
          <w:spacing w:val="20"/>
          <w:sz w:val="28"/>
          <w:szCs w:val="28"/>
        </w:rPr>
      </w:pPr>
      <w:r>
        <w:br w:type="page"/>
      </w:r>
    </w:p>
    <w:p w14:paraId="6CB516EE" w14:textId="5FBD170B" w:rsidR="00654045" w:rsidRDefault="00654045" w:rsidP="00A750D3">
      <w:pPr>
        <w:pStyle w:val="Heading2"/>
        <w:ind w:left="567" w:hanging="567"/>
      </w:pPr>
      <w:bookmarkStart w:id="8" w:name="_Toc95998334"/>
      <w:r>
        <w:t>Regulatory Environment</w:t>
      </w:r>
      <w:bookmarkEnd w:id="8"/>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478ADFAC"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5A60B491" w14:textId="58AC3212" w:rsidR="000C3927" w:rsidRDefault="001564F3" w:rsidP="00D2105B">
      <w:r>
        <w:t xml:space="preserve">The </w:t>
      </w:r>
      <w:r w:rsidR="00C45033">
        <w:t xml:space="preserve">main </w:t>
      </w:r>
      <w:r>
        <w:t xml:space="preserve">guidance </w:t>
      </w:r>
      <w:r w:rsidR="00626969">
        <w:t>documen</w:t>
      </w:r>
      <w:r w:rsidR="00244E66">
        <w:t xml:space="preserve">t used for the purpose of this report is </w:t>
      </w:r>
      <w:r w:rsidR="001F21C1">
        <w:t>EPA</w:t>
      </w:r>
      <w:r w:rsidR="00B4687C">
        <w:t xml:space="preserve"> Publication 1191 – Protocol</w:t>
      </w:r>
      <w:r w:rsidR="0065687C">
        <w:t xml:space="preserve"> for Environmental Management – Mining and Extractive Industries</w:t>
      </w:r>
      <w:r w:rsidR="00195AA8">
        <w:t xml:space="preserve"> (Mining PEM)</w:t>
      </w:r>
      <w:r w:rsidR="00200B80">
        <w:t>.</w:t>
      </w:r>
    </w:p>
    <w:p w14:paraId="6109D90F" w14:textId="77777777" w:rsidR="0065687C" w:rsidRDefault="0065687C" w:rsidP="00D2105B"/>
    <w:p w14:paraId="225FE5FF" w14:textId="770E1C6C" w:rsidR="002A280C" w:rsidRDefault="002A280C" w:rsidP="00D2105B">
      <w:r>
        <w:t>U</w:t>
      </w:r>
      <w:r w:rsidR="009350B6">
        <w:t>nder the new</w:t>
      </w:r>
      <w:r w:rsidR="006034C4">
        <w:t xml:space="preserve"> EPA legislation</w:t>
      </w:r>
      <w:r w:rsidR="00B523CB">
        <w:t>,</w:t>
      </w:r>
      <w:r w:rsidR="006034C4">
        <w:t xml:space="preserve"> duty holders </w:t>
      </w:r>
      <w:r>
        <w:t xml:space="preserve">have responsibility under the </w:t>
      </w:r>
      <w:r w:rsidR="00E04829">
        <w:t>g</w:t>
      </w:r>
      <w:r>
        <w:t xml:space="preserve">eneral </w:t>
      </w:r>
      <w:r w:rsidR="00E04829">
        <w:t>e</w:t>
      </w:r>
      <w:r>
        <w:t xml:space="preserve">nvironmental </w:t>
      </w:r>
      <w:r w:rsidR="00E04829">
        <w:t>d</w:t>
      </w:r>
      <w:r>
        <w:t xml:space="preserve">uty to apply controls to </w:t>
      </w:r>
      <w:r w:rsidR="004B6D61">
        <w:t xml:space="preserve">eliminate or minimise risks to human health </w:t>
      </w:r>
      <w:r w:rsidR="00CA4592">
        <w:t>and</w:t>
      </w:r>
      <w:r w:rsidR="004B6D61">
        <w:t xml:space="preserve"> the environment.</w:t>
      </w:r>
      <w:r w:rsidR="003C288F">
        <w:t xml:space="preserve"> So the focus is on applying </w:t>
      </w:r>
      <w:r w:rsidR="007D1951">
        <w:t xml:space="preserve">effective </w:t>
      </w:r>
      <w:r w:rsidR="003C288F">
        <w:t>control measures</w:t>
      </w:r>
      <w:r w:rsidR="00100D95">
        <w:t>,</w:t>
      </w:r>
      <w:r w:rsidR="003C288F">
        <w:t xml:space="preserve"> and</w:t>
      </w:r>
      <w:r w:rsidR="007D1951">
        <w:t xml:space="preserve"> </w:t>
      </w:r>
      <w:r w:rsidR="00FE5737">
        <w:t>monitoring is to determine the effectiveness of control measures.</w:t>
      </w:r>
    </w:p>
    <w:p w14:paraId="10A7BD04" w14:textId="3F9750A0" w:rsidR="00AA1262" w:rsidRDefault="00AA1262">
      <w:pPr>
        <w:rPr>
          <w:rFonts w:eastAsia="Times New Roman" w:cstheme="minorHAnsi"/>
        </w:rPr>
      </w:pPr>
    </w:p>
    <w:p w14:paraId="6A4693A1" w14:textId="07F14641" w:rsidR="00654045" w:rsidRDefault="00654045" w:rsidP="00FE5737">
      <w:pPr>
        <w:pStyle w:val="Heading2"/>
        <w:ind w:left="567" w:hanging="567"/>
      </w:pPr>
      <w:bookmarkStart w:id="9" w:name="_Toc95998335"/>
      <w:r>
        <w:t>What is Dust</w:t>
      </w:r>
      <w:bookmarkEnd w:id="9"/>
    </w:p>
    <w:p w14:paraId="7544B214" w14:textId="77777777" w:rsidR="00B037DA" w:rsidRDefault="00B037DA" w:rsidP="00955693"/>
    <w:p w14:paraId="2FFBC983" w14:textId="6536D3F7" w:rsidR="00654045" w:rsidRPr="00370712" w:rsidRDefault="002C0C1B" w:rsidP="006264C8">
      <w:r w:rsidRPr="00370712">
        <w:t>Dust is typically not classified due to its composition but based on its particle size, as follows</w:t>
      </w:r>
      <w:r w:rsidR="00B037DA">
        <w:t>:</w:t>
      </w:r>
    </w:p>
    <w:p w14:paraId="5B65122E" w14:textId="77777777" w:rsidR="006264C8" w:rsidRDefault="006264C8"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6A1EE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6158CC29" w14:textId="77777777" w:rsidR="006A1EE2" w:rsidRDefault="006A1EE2" w:rsidP="006A1EE2">
      <w:pPr>
        <w:rPr>
          <w:rFonts w:cstheme="minorHAnsi"/>
        </w:rPr>
      </w:pPr>
    </w:p>
    <w:p w14:paraId="62A566C8" w14:textId="7E64E7C3" w:rsidR="006A1EE2" w:rsidRDefault="006A1EE2">
      <w:pPr>
        <w:spacing w:after="200"/>
        <w:jc w:val="left"/>
        <w:rPr>
          <w:rFonts w:cstheme="minorHAnsi"/>
        </w:rPr>
      </w:pPr>
      <w:r>
        <w:rPr>
          <w:rFonts w:cstheme="minorHAnsi"/>
        </w:rPr>
        <w:br w:type="page"/>
      </w:r>
    </w:p>
    <w:p w14:paraId="3939CF89" w14:textId="26810560" w:rsidR="007B0684" w:rsidRPr="007B0684" w:rsidRDefault="00654045" w:rsidP="00AA6F8B">
      <w:pPr>
        <w:pStyle w:val="Heading1"/>
        <w:spacing w:after="240"/>
      </w:pPr>
      <w:bookmarkStart w:id="10" w:name="_Toc95998336"/>
      <w:r>
        <w:t>M</w:t>
      </w:r>
      <w:r w:rsidR="00A02124">
        <w:t>easurement of Dust</w:t>
      </w:r>
      <w:bookmarkEnd w:id="10"/>
    </w:p>
    <w:p w14:paraId="1ED2736D" w14:textId="5EBE1A21" w:rsidR="00EA0E9E" w:rsidRDefault="00EA0E9E" w:rsidP="00AA6F8B">
      <w:pPr>
        <w:pStyle w:val="Heading2"/>
        <w:ind w:left="567" w:hanging="567"/>
      </w:pPr>
      <w:bookmarkStart w:id="11" w:name="_Toc95998337"/>
      <w:bookmarkStart w:id="12" w:name="_Toc8136406"/>
      <w:bookmarkStart w:id="13" w:name="_Toc8137292"/>
      <w:r>
        <w:t>Site Locations</w:t>
      </w:r>
      <w:bookmarkEnd w:id="11"/>
    </w:p>
    <w:p w14:paraId="4F530729" w14:textId="77777777" w:rsidR="00FF1A29" w:rsidRDefault="00FF1A29" w:rsidP="00FF1A29"/>
    <w:p w14:paraId="085FD013" w14:textId="6BE3BC3C" w:rsidR="00EA0E9E" w:rsidRPr="00370712" w:rsidRDefault="00233E8F" w:rsidP="00FF1A29">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are per </w:t>
      </w:r>
      <w:r w:rsidR="00C831C1" w:rsidRPr="006474A7">
        <w:rPr>
          <w:color w:val="0000CC"/>
        </w:rPr>
        <w:fldChar w:fldCharType="begin"/>
      </w:r>
      <w:r w:rsidR="00C831C1" w:rsidRPr="006474A7">
        <w:rPr>
          <w:color w:val="0000CC"/>
        </w:rPr>
        <w:instrText xml:space="preserve"> REF _Ref87300294  \* MERGEFORMAT </w:instrText>
      </w:r>
      <w:r w:rsidR="00C831C1" w:rsidRPr="006474A7">
        <w:rPr>
          <w:color w:val="0000CC"/>
        </w:rPr>
        <w:fldChar w:fldCharType="separate"/>
      </w:r>
      <w:r w:rsidR="006A1EE2" w:rsidRPr="006A1EE2">
        <w:rPr>
          <w:color w:val="0000CC"/>
        </w:rPr>
        <w:t xml:space="preserve">Figure </w:t>
      </w:r>
      <w:r w:rsidR="006A1EE2" w:rsidRPr="006A1EE2">
        <w:rPr>
          <w:noProof/>
          <w:color w:val="0000CC"/>
        </w:rPr>
        <w:t>1</w:t>
      </w:r>
      <w:r w:rsidR="00C831C1" w:rsidRPr="006474A7">
        <w:rPr>
          <w:noProof/>
          <w:color w:val="0000CC"/>
        </w:rPr>
        <w:fldChar w:fldCharType="end"/>
      </w:r>
      <w:r w:rsidRPr="00370712">
        <w:t xml:space="preserve">. Directional </w:t>
      </w:r>
      <w:r w:rsidR="00D33A7C">
        <w:t>depositional d</w:t>
      </w:r>
      <w:r w:rsidRPr="00370712">
        <w:t xml:space="preserve">ust </w:t>
      </w:r>
      <w:r w:rsidR="00D33A7C">
        <w:t>g</w:t>
      </w:r>
      <w:r w:rsidRPr="00370712">
        <w:t xml:space="preserve">auges WVDG03 </w:t>
      </w:r>
      <w:r w:rsidR="006F2792">
        <w:t>(N)</w:t>
      </w:r>
      <w:r w:rsidR="00895B5C">
        <w:t>,</w:t>
      </w:r>
      <w:r w:rsidR="006F2792">
        <w:t xml:space="preserve"> </w:t>
      </w:r>
      <w:r w:rsidR="00895B5C" w:rsidRPr="00370712">
        <w:t>WVDD04</w:t>
      </w:r>
      <w:r w:rsidR="00895B5C">
        <w:t xml:space="preserve"> (E), </w:t>
      </w:r>
      <w:r w:rsidR="00895B5C" w:rsidRPr="00370712">
        <w:t>WVDG05</w:t>
      </w:r>
      <w:r w:rsidR="00895B5C">
        <w:t xml:space="preserve"> (S)</w:t>
      </w:r>
      <w:r w:rsidR="00895B5C" w:rsidRPr="00370712">
        <w:t xml:space="preserve"> </w:t>
      </w:r>
      <w:r w:rsidRPr="00370712">
        <w:t xml:space="preserve">and </w:t>
      </w:r>
      <w:r w:rsidR="00895B5C" w:rsidRPr="00370712">
        <w:t>WVDD0</w:t>
      </w:r>
      <w:r w:rsidR="00895B5C">
        <w:t>6 (W)</w:t>
      </w:r>
      <w:r w:rsidRPr="00370712">
        <w:t xml:space="preserve"> have been installed next to </w:t>
      </w:r>
      <w:r w:rsidR="00895B5C">
        <w:t xml:space="preserve">the </w:t>
      </w:r>
      <w:r w:rsidR="00D33A7C">
        <w:t>respective</w:t>
      </w:r>
      <w:r w:rsidR="00895B5C">
        <w:t xml:space="preserve"> depositional gauges</w:t>
      </w:r>
      <w:r w:rsidRPr="00370712">
        <w:t>.</w:t>
      </w:r>
    </w:p>
    <w:p w14:paraId="3DFD4ACA" w14:textId="2D62877F" w:rsidR="00EA0E9E" w:rsidRDefault="00EA0E9E" w:rsidP="002D1164">
      <w:pPr>
        <w:pStyle w:val="BodyText"/>
        <w:ind w:left="0"/>
        <w:jc w:val="center"/>
      </w:pPr>
      <w:r>
        <w:rPr>
          <w:noProof/>
          <w:lang w:eastAsia="en-AU"/>
        </w:rPr>
        <w:drawing>
          <wp:inline distT="0" distB="0" distL="0" distR="0" wp14:anchorId="37F4DD3E" wp14:editId="5206FAEE">
            <wp:extent cx="4915472" cy="3486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71467" cy="3525862"/>
                    </a:xfrm>
                    <a:prstGeom prst="rect">
                      <a:avLst/>
                    </a:prstGeom>
                  </pic:spPr>
                </pic:pic>
              </a:graphicData>
            </a:graphic>
          </wp:inline>
        </w:drawing>
      </w:r>
    </w:p>
    <w:p w14:paraId="0F5D59D6" w14:textId="6999716C" w:rsidR="00EA0E9E" w:rsidRDefault="00955693" w:rsidP="002D1164">
      <w:pPr>
        <w:pStyle w:val="Caption"/>
        <w:ind w:left="0"/>
        <w:jc w:val="center"/>
      </w:pPr>
      <w:bookmarkStart w:id="14" w:name="_Ref87300294"/>
      <w:bookmarkStart w:id="15" w:name="_Ref87300279"/>
      <w:bookmarkStart w:id="16" w:name="_Toc95998361"/>
      <w:bookmarkStart w:id="17" w:name="_Hlk87204799"/>
      <w:r>
        <w:t xml:space="preserve">Figure </w:t>
      </w:r>
      <w:r>
        <w:fldChar w:fldCharType="begin"/>
      </w:r>
      <w:r>
        <w:instrText xml:space="preserve"> SEQ Figure \* ARABIC </w:instrText>
      </w:r>
      <w:r>
        <w:fldChar w:fldCharType="separate"/>
      </w:r>
      <w:r w:rsidR="00D40CE5">
        <w:rPr>
          <w:noProof/>
        </w:rPr>
        <w:t>1</w:t>
      </w:r>
      <w:r>
        <w:fldChar w:fldCharType="end"/>
      </w:r>
      <w:bookmarkEnd w:id="14"/>
      <w:r>
        <w:t xml:space="preserve"> - </w:t>
      </w:r>
      <w:r w:rsidR="00B33027">
        <w:t>Monitoring</w:t>
      </w:r>
      <w:r>
        <w:t xml:space="preserve"> Locations</w:t>
      </w:r>
      <w:bookmarkEnd w:id="15"/>
      <w:r w:rsidR="00DB36B0">
        <w:t xml:space="preserve"> at Woodvale Ponds</w:t>
      </w:r>
      <w:bookmarkEnd w:id="16"/>
    </w:p>
    <w:bookmarkEnd w:id="17"/>
    <w:p w14:paraId="50DEFDEA" w14:textId="15BFECF3" w:rsidR="00DB36B0" w:rsidRDefault="00DB36B0" w:rsidP="00FF1A29"/>
    <w:p w14:paraId="7EF1F22D" w14:textId="7C466678" w:rsidR="00DB36B0" w:rsidRDefault="00DB36B0" w:rsidP="002D1164">
      <w:pPr>
        <w:jc w:val="center"/>
      </w:pPr>
      <w:r>
        <w:rPr>
          <w:noProof/>
          <w:lang w:eastAsia="en-AU"/>
        </w:rPr>
        <w:drawing>
          <wp:inline distT="0" distB="0" distL="0" distR="0" wp14:anchorId="33D5FE8F" wp14:editId="1EC9F64D">
            <wp:extent cx="4914000" cy="3484800"/>
            <wp:effectExtent l="0" t="0" r="1270" b="190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520" t="6795" b="3833"/>
                    <a:stretch/>
                  </pic:blipFill>
                  <pic:spPr bwMode="auto">
                    <a:xfrm>
                      <a:off x="0" y="0"/>
                      <a:ext cx="4914000" cy="3484800"/>
                    </a:xfrm>
                    <a:prstGeom prst="rect">
                      <a:avLst/>
                    </a:prstGeom>
                    <a:ln>
                      <a:noFill/>
                    </a:ln>
                    <a:extLst>
                      <a:ext uri="{53640926-AAD7-44D8-BBD7-CCE9431645EC}">
                        <a14:shadowObscured xmlns:a14="http://schemas.microsoft.com/office/drawing/2010/main"/>
                      </a:ext>
                    </a:extLst>
                  </pic:spPr>
                </pic:pic>
              </a:graphicData>
            </a:graphic>
          </wp:inline>
        </w:drawing>
      </w:r>
    </w:p>
    <w:p w14:paraId="40F6551D" w14:textId="77777777" w:rsidR="00B25DB9" w:rsidRDefault="00B25DB9" w:rsidP="002D1164">
      <w:pPr>
        <w:pStyle w:val="Caption"/>
        <w:ind w:left="0"/>
        <w:jc w:val="center"/>
      </w:pPr>
      <w:bookmarkStart w:id="18" w:name="_Ref87300994"/>
      <w:bookmarkStart w:id="19" w:name="_Toc95998362"/>
      <w:r>
        <w:t xml:space="preserve">Figure </w:t>
      </w:r>
      <w:r>
        <w:fldChar w:fldCharType="begin"/>
      </w:r>
      <w:r>
        <w:instrText xml:space="preserve"> SEQ Figure \* ARABIC </w:instrText>
      </w:r>
      <w:r>
        <w:fldChar w:fldCharType="separate"/>
      </w:r>
      <w:r w:rsidR="00D40CE5">
        <w:rPr>
          <w:noProof/>
        </w:rPr>
        <w:t>2</w:t>
      </w:r>
      <w:r>
        <w:fldChar w:fldCharType="end"/>
      </w:r>
      <w:bookmarkEnd w:id="18"/>
      <w:r>
        <w:t xml:space="preserve"> - Control Site Location </w:t>
      </w:r>
      <w:r w:rsidRPr="00592A46">
        <w:t>WVDD07BG</w:t>
      </w:r>
      <w:bookmarkEnd w:id="19"/>
    </w:p>
    <w:p w14:paraId="76F1B14F" w14:textId="614CB9D4" w:rsidR="00EA0E9E" w:rsidRDefault="0054721D" w:rsidP="00FF1A29">
      <w:r>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 Determination of particulate matter – Deposited matter –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AE06DB" w:rsidRPr="00BD5DA5">
        <w:rPr>
          <w:color w:val="0000CC"/>
        </w:rPr>
        <w:t>Appendix A</w:t>
      </w:r>
      <w:r w:rsidR="00743E60" w:rsidRPr="00370712">
        <w:t>)</w:t>
      </w:r>
      <w:r w:rsidR="009B6668">
        <w:t>.</w:t>
      </w:r>
    </w:p>
    <w:p w14:paraId="18A8C36E" w14:textId="1D5E0FBB" w:rsidR="00AD41A1" w:rsidRDefault="00AD41A1" w:rsidP="00FF1A29"/>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5DF342A3"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3BDC">
      <w:pPr>
        <w:pStyle w:val="ListParagraph"/>
        <w:numPr>
          <w:ilvl w:val="0"/>
          <w:numId w:val="15"/>
        </w:numPr>
      </w:pPr>
      <w:r>
        <w:t>Total a</w:t>
      </w:r>
      <w:r w:rsidRPr="00370712">
        <w:t xml:space="preserve">sh content </w:t>
      </w:r>
    </w:p>
    <w:p w14:paraId="09DE2102" w14:textId="13EF534F" w:rsidR="009B204C" w:rsidRPr="00370712" w:rsidRDefault="009B204C" w:rsidP="00F73BDC">
      <w:pPr>
        <w:pStyle w:val="ListParagraph"/>
        <w:numPr>
          <w:ilvl w:val="0"/>
          <w:numId w:val="15"/>
        </w:numPr>
      </w:pPr>
      <w:r w:rsidRPr="00370712">
        <w:t>Metals/metalloids, in the soluble, insoluble and ash content fraction of dust</w:t>
      </w:r>
      <w:r w:rsidR="005B0878">
        <w:t>.</w:t>
      </w:r>
    </w:p>
    <w:p w14:paraId="7065DA6D" w14:textId="77777777" w:rsidR="00B25DB9" w:rsidRPr="007B4FF6" w:rsidRDefault="00B25DB9" w:rsidP="007B4FF6"/>
    <w:p w14:paraId="1E87241C" w14:textId="0C195EC2" w:rsidR="003745C3" w:rsidRDefault="00654045" w:rsidP="006836E8">
      <w:pPr>
        <w:pStyle w:val="Heading2"/>
        <w:ind w:left="567" w:hanging="567"/>
      </w:pPr>
      <w:bookmarkStart w:id="20" w:name="_Toc95998338"/>
      <w:r>
        <w:t>Deposited Matter</w:t>
      </w:r>
      <w:bookmarkEnd w:id="20"/>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CCF1F1E" w:rsidR="001B16BA" w:rsidRPr="00370712" w:rsidRDefault="001B16BA" w:rsidP="006836E8">
      <w:r w:rsidRPr="00370712">
        <w:t>Over a given sampling period, particles that settle from the ambient air are collected in a vessel 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77777777"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 xml:space="preserve">(AS/NZS 3580.10:2016) </w:t>
      </w:r>
      <w:r w:rsidRPr="006A25AD">
        <w:rPr>
          <w:color w:val="000000" w:themeColor="text1"/>
        </w:rPr>
        <w:cr/>
      </w:r>
    </w:p>
    <w:p w14:paraId="610CE36B" w14:textId="5147AD75" w:rsidR="001B16BA" w:rsidRDefault="000D5632" w:rsidP="008613C6">
      <w:pPr>
        <w:jc w:val="center"/>
      </w:pPr>
      <w:r>
        <w:rPr>
          <w:noProof/>
          <w:lang w:eastAsia="en-AU"/>
        </w:rPr>
        <w:drawing>
          <wp:inline distT="0" distB="0" distL="0" distR="0" wp14:anchorId="0C8D2FED" wp14:editId="2A281A3C">
            <wp:extent cx="2304000" cy="1728000"/>
            <wp:effectExtent l="2222" t="0" r="3493" b="3492"/>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304000" cy="1728000"/>
                    </a:xfrm>
                    <a:prstGeom prst="rect">
                      <a:avLst/>
                    </a:prstGeom>
                    <a:noFill/>
                    <a:ln>
                      <a:noFill/>
                    </a:ln>
                  </pic:spPr>
                </pic:pic>
              </a:graphicData>
            </a:graphic>
          </wp:inline>
        </w:drawing>
      </w:r>
    </w:p>
    <w:p w14:paraId="07A87345" w14:textId="1E172CFB" w:rsidR="003044D0" w:rsidRDefault="003044D0" w:rsidP="00D90528">
      <w:pPr>
        <w:pStyle w:val="Caption"/>
        <w:ind w:left="0"/>
        <w:jc w:val="center"/>
      </w:pPr>
      <w:bookmarkStart w:id="21" w:name="_Toc95998363"/>
      <w:r>
        <w:t xml:space="preserve">Figure </w:t>
      </w:r>
      <w:r>
        <w:fldChar w:fldCharType="begin"/>
      </w:r>
      <w:r>
        <w:instrText xml:space="preserve"> SEQ Figure \* ARABIC </w:instrText>
      </w:r>
      <w:r>
        <w:fldChar w:fldCharType="separate"/>
      </w:r>
      <w:r w:rsidR="00D40CE5">
        <w:rPr>
          <w:noProof/>
        </w:rPr>
        <w:t>3</w:t>
      </w:r>
      <w:r>
        <w:fldChar w:fldCharType="end"/>
      </w:r>
      <w:r w:rsidRPr="00D3084A">
        <w:t xml:space="preserve"> - Dust Deposition Gauge WVDD01</w:t>
      </w:r>
      <w:bookmarkEnd w:id="21"/>
    </w:p>
    <w:p w14:paraId="42079A41" w14:textId="77777777" w:rsidR="003044D0" w:rsidRPr="003044D0" w:rsidRDefault="003044D0" w:rsidP="003044D0"/>
    <w:p w14:paraId="667611E6" w14:textId="77777777" w:rsidR="00462D37" w:rsidRDefault="00462D37">
      <w:pPr>
        <w:spacing w:after="200"/>
        <w:jc w:val="left"/>
        <w:rPr>
          <w:rFonts w:asciiTheme="majorHAnsi" w:eastAsia="Times New Roman" w:hAnsiTheme="majorHAnsi" w:cs="Arial"/>
          <w:b/>
          <w:bCs/>
          <w:iCs/>
          <w:color w:val="005387"/>
          <w:spacing w:val="20"/>
          <w:sz w:val="28"/>
          <w:szCs w:val="28"/>
        </w:rPr>
      </w:pPr>
      <w:r>
        <w:br w:type="page"/>
      </w:r>
    </w:p>
    <w:p w14:paraId="0C6641F0" w14:textId="53E72B54" w:rsidR="003745C3" w:rsidRPr="003745C3" w:rsidRDefault="0035186B" w:rsidP="008A0221">
      <w:pPr>
        <w:pStyle w:val="Heading2"/>
        <w:ind w:left="567" w:hanging="567"/>
      </w:pPr>
      <w:bookmarkStart w:id="22" w:name="_Toc95998339"/>
      <w:r>
        <w:t>D</w:t>
      </w:r>
      <w:r w:rsidR="00654045">
        <w:t>irectional Deposited Dust Monitoring</w:t>
      </w:r>
      <w:bookmarkEnd w:id="22"/>
    </w:p>
    <w:p w14:paraId="2F5F3154" w14:textId="77777777" w:rsidR="00B54606" w:rsidRDefault="00B54606" w:rsidP="008A0221"/>
    <w:p w14:paraId="6F265F2B" w14:textId="3C1BF97D" w:rsidR="000D5632" w:rsidRDefault="000D5632" w:rsidP="008A0221">
      <w:r w:rsidRPr="00370712">
        <w:t xml:space="preserve">The Standard </w:t>
      </w:r>
      <w:r w:rsidRPr="00922CC8">
        <w:t xml:space="preserve">(AS/NZS 3580.10.2:2013) </w:t>
      </w:r>
      <w:r w:rsidR="003C270C" w:rsidRPr="00370712">
        <w:t>states that o</w:t>
      </w:r>
      <w:r w:rsidRPr="00370712">
        <w:t xml:space="preserve">ver a given period, particles which impinge on the vertical, internal surface of four collecting cylinders of the directional dust gauge are sampled in collecting pots at the bases of the cylinders. </w:t>
      </w:r>
      <w:r w:rsidR="00535512" w:rsidRPr="00370712">
        <w:t>Refer to</w:t>
      </w:r>
      <w:r w:rsidR="009471C2">
        <w:t xml:space="preserve"> </w:t>
      </w:r>
      <w:r w:rsidR="009471C2" w:rsidRPr="009471C2">
        <w:rPr>
          <w:color w:val="0000CC"/>
        </w:rPr>
        <w:fldChar w:fldCharType="begin"/>
      </w:r>
      <w:r w:rsidR="009471C2" w:rsidRPr="009471C2">
        <w:rPr>
          <w:color w:val="0000CC"/>
        </w:rPr>
        <w:instrText xml:space="preserve"> REF _Ref95163368 \h </w:instrText>
      </w:r>
      <w:r w:rsidR="009471C2" w:rsidRPr="009471C2">
        <w:rPr>
          <w:color w:val="0000CC"/>
        </w:rPr>
      </w:r>
      <w:r w:rsidR="009471C2" w:rsidRPr="009471C2">
        <w:rPr>
          <w:color w:val="0000CC"/>
        </w:rPr>
        <w:fldChar w:fldCharType="separate"/>
      </w:r>
      <w:r w:rsidR="009471C2" w:rsidRPr="009471C2">
        <w:rPr>
          <w:color w:val="0000CC"/>
        </w:rPr>
        <w:t xml:space="preserve">Figure </w:t>
      </w:r>
      <w:r w:rsidR="009471C2" w:rsidRPr="009471C2">
        <w:rPr>
          <w:noProof/>
          <w:color w:val="0000CC"/>
        </w:rPr>
        <w:t>4</w:t>
      </w:r>
      <w:r w:rsidR="009471C2" w:rsidRPr="009471C2">
        <w:rPr>
          <w:color w:val="0000CC"/>
        </w:rPr>
        <w:fldChar w:fldCharType="end"/>
      </w:r>
      <w:r w:rsidR="00350CED" w:rsidRPr="009471C2">
        <w:rPr>
          <w:color w:val="0000CC"/>
        </w:rPr>
        <w:t>.</w:t>
      </w:r>
    </w:p>
    <w:p w14:paraId="22B57D40" w14:textId="77777777" w:rsidR="00A801D6" w:rsidRPr="00370712" w:rsidRDefault="00A801D6" w:rsidP="008A0221"/>
    <w:p w14:paraId="2E1DF5B9" w14:textId="5F3FB99C" w:rsidR="000D5632" w:rsidRDefault="000D5632" w:rsidP="008A0221">
      <w:r w:rsidRPr="00370712">
        <w:t>The samples are passed through a sieve to</w:t>
      </w:r>
      <w:r w:rsidR="00585077">
        <w:t xml:space="preserve"> remove any extraneous matter (</w:t>
      </w:r>
      <w:r w:rsidRPr="00370712">
        <w:t>e.g. leaves, insects), with the sieved sample containing the impinged matter subsequently transferred to a filtration apparatus. The insoluble and soluble materials are separated by filtration</w:t>
      </w:r>
      <w:r w:rsidR="007C49C3">
        <w:t>,</w:t>
      </w:r>
      <w:r w:rsidRPr="00370712">
        <w:t xml:space="preserve"> and the mass of dried insoluble solids determined gravimetrically. Soluble solids are determined by evaporation of the filtrate and gravimetric analysis. </w:t>
      </w:r>
    </w:p>
    <w:p w14:paraId="2AC06C11" w14:textId="77777777" w:rsidR="00606253" w:rsidRDefault="00606253" w:rsidP="008A0221"/>
    <w:p w14:paraId="7B7CD84A" w14:textId="27DC4B44" w:rsidR="002828FC" w:rsidRPr="00370712" w:rsidRDefault="000D5632" w:rsidP="008A0221">
      <w:r w:rsidRPr="00370712">
        <w:t xml:space="preserve">The ash and combustible matter content are determined by </w:t>
      </w:r>
      <w:r w:rsidR="0026115F" w:rsidRPr="000702E2">
        <w:t>l</w:t>
      </w:r>
      <w:r w:rsidRPr="000702E2">
        <w:t xml:space="preserve">oss </w:t>
      </w:r>
      <w:r w:rsidRPr="00370712">
        <w:t>on combustion of the insoluble solids. Total solids are obtained by the addition of the insoluble solids and the soluble solids.</w:t>
      </w:r>
      <w:r w:rsidR="000A38D2">
        <w:t xml:space="preserve"> </w:t>
      </w:r>
      <w:r w:rsidRPr="00370712">
        <w:t>The mass flux rate of impinged matter for each collecting cylinder is calculated from the mass of solids obtained, the slot cross-sectional area and the exposure period.</w:t>
      </w:r>
    </w:p>
    <w:p w14:paraId="2995221C" w14:textId="77777777" w:rsidR="00410824" w:rsidRDefault="00410824" w:rsidP="00410824"/>
    <w:p w14:paraId="47B04EEC" w14:textId="1A52DE3E" w:rsidR="000D5632" w:rsidRPr="00370712" w:rsidRDefault="000D5632" w:rsidP="00410824">
      <w:r w:rsidRPr="00370712">
        <w:t>A directional dust gauge consists of four vertical collecting cylinders, each with a slot of dimensions 45</w:t>
      </w:r>
      <w:r w:rsidR="00BB32C7">
        <w:t> </w:t>
      </w:r>
      <w:r w:rsidRPr="00370712">
        <w:t>mm by 340 mm, commencing approximately 10 mm from the top of the cylinder</w:t>
      </w:r>
      <w:r w:rsidR="00BB32C7">
        <w:t>.</w:t>
      </w:r>
      <w:r w:rsidRPr="00370712">
        <w:t xml:space="preserve"> The edges of each slot shall be at right angles to the width of the slot and not radial (see</w:t>
      </w:r>
      <w:r w:rsidR="009471C2">
        <w:t xml:space="preserve"> </w:t>
      </w:r>
      <w:r w:rsidR="009471C2" w:rsidRPr="009471C2">
        <w:rPr>
          <w:color w:val="0000CC"/>
        </w:rPr>
        <w:fldChar w:fldCharType="begin"/>
      </w:r>
      <w:r w:rsidR="009471C2" w:rsidRPr="009471C2">
        <w:rPr>
          <w:color w:val="0000CC"/>
        </w:rPr>
        <w:instrText xml:space="preserve"> REF _Ref95163368 \h </w:instrText>
      </w:r>
      <w:r w:rsidR="009471C2" w:rsidRPr="009471C2">
        <w:rPr>
          <w:color w:val="0000CC"/>
        </w:rPr>
      </w:r>
      <w:r w:rsidR="009471C2" w:rsidRPr="009471C2">
        <w:rPr>
          <w:color w:val="0000CC"/>
        </w:rPr>
        <w:fldChar w:fldCharType="separate"/>
      </w:r>
      <w:r w:rsidR="009471C2" w:rsidRPr="009471C2">
        <w:rPr>
          <w:color w:val="0000CC"/>
        </w:rPr>
        <w:t xml:space="preserve">Figure </w:t>
      </w:r>
      <w:r w:rsidR="009471C2" w:rsidRPr="009471C2">
        <w:rPr>
          <w:noProof/>
          <w:color w:val="0000CC"/>
        </w:rPr>
        <w:t>4</w:t>
      </w:r>
      <w:r w:rsidR="009471C2" w:rsidRPr="009471C2">
        <w:rPr>
          <w:color w:val="0000CC"/>
        </w:rPr>
        <w:fldChar w:fldCharType="end"/>
      </w:r>
      <w:r w:rsidRPr="009471C2">
        <w:rPr>
          <w:color w:val="0000CC"/>
        </w:rPr>
        <w:t>)</w:t>
      </w:r>
      <w:r w:rsidRPr="00370712">
        <w:t xml:space="preserve">. The cylinders shall be mounted at 90° to each other with the slots facing outwards. An easily detachable collecting pot shall be fitted to the bottom of each collecting cylinder. The combined length of a collecting cylinder and its attached collecting pot shall be at least 640 mm with the collecting pot having a capacity of </w:t>
      </w:r>
      <w:r w:rsidR="00100B9C">
        <w:t>approx.</w:t>
      </w:r>
      <w:r w:rsidRPr="00370712">
        <w:t xml:space="preserve"> 1 L.</w:t>
      </w:r>
    </w:p>
    <w:p w14:paraId="40D34A96" w14:textId="77777777" w:rsidR="009320B9" w:rsidRDefault="009320B9" w:rsidP="009320B9"/>
    <w:p w14:paraId="713902C4" w14:textId="0B0F163B" w:rsidR="0035186B" w:rsidRPr="00370712" w:rsidRDefault="000D5632" w:rsidP="009320B9">
      <w:r w:rsidRPr="00370712">
        <w:t>The collecting cylinders and pots shall be constructed of chemically resistant material such as polyvinyl chloride. The external diameter of the collecting cylinders shall be 75 mm. The collecting cylinders shall be located with their axes at the corners of a 150 mm square mounting plate</w:t>
      </w:r>
      <w:r w:rsidR="007F148D">
        <w:t>.</w:t>
      </w:r>
      <w:r w:rsidR="003C270C" w:rsidRPr="00370712">
        <w:t xml:space="preserve"> </w:t>
      </w:r>
      <w:r w:rsidR="003C270C" w:rsidRPr="007F148D">
        <w:t>(AS/NZS 3580.10.2:2013)</w:t>
      </w:r>
    </w:p>
    <w:p w14:paraId="761C26DD" w14:textId="5970BFD8" w:rsidR="003C270C" w:rsidRPr="000D5632" w:rsidRDefault="009C6B25" w:rsidP="006F0D1B">
      <w:pPr>
        <w:pStyle w:val="BodyText"/>
        <w:ind w:left="0"/>
        <w:jc w:val="center"/>
        <w:rPr>
          <w:rFonts w:cstheme="minorHAnsi"/>
        </w:rPr>
      </w:pPr>
      <w:r>
        <w:rPr>
          <w:rFonts w:cstheme="minorHAnsi"/>
          <w:noProof/>
          <w:lang w:eastAsia="en-AU"/>
        </w:rPr>
        <w:drawing>
          <wp:inline distT="0" distB="0" distL="0" distR="0" wp14:anchorId="557CAD4A" wp14:editId="7AC04EFA">
            <wp:extent cx="3134122" cy="2347657"/>
            <wp:effectExtent l="0" t="6985" r="2540" b="2540"/>
            <wp:docPr id="12" name="Picture 12" descr="A picture containing text, tree,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tree, grass, outdoor&#10;&#10;Description automatically generated"/>
                    <pic:cNvPicPr/>
                  </pic:nvPicPr>
                  <pic:blipFill>
                    <a:blip r:embed="rId22" cstate="print">
                      <a:extLst>
                        <a:ext uri="{28A0092B-C50C-407E-A947-70E740481C1C}">
                          <a14:useLocalDpi xmlns:a14="http://schemas.microsoft.com/office/drawing/2010/main"/>
                        </a:ext>
                      </a:extLst>
                    </a:blip>
                    <a:stretch>
                      <a:fillRect/>
                    </a:stretch>
                  </pic:blipFill>
                  <pic:spPr>
                    <a:xfrm rot="5400000">
                      <a:off x="0" y="0"/>
                      <a:ext cx="3139094" cy="2351381"/>
                    </a:xfrm>
                    <a:prstGeom prst="rect">
                      <a:avLst/>
                    </a:prstGeom>
                  </pic:spPr>
                </pic:pic>
              </a:graphicData>
            </a:graphic>
          </wp:inline>
        </w:drawing>
      </w:r>
    </w:p>
    <w:p w14:paraId="0D3AD8E0" w14:textId="42E16645" w:rsidR="006F0D1B" w:rsidRDefault="003044D0" w:rsidP="00FC211E">
      <w:pPr>
        <w:pStyle w:val="Caption"/>
        <w:ind w:left="0"/>
        <w:jc w:val="center"/>
      </w:pPr>
      <w:bookmarkStart w:id="23" w:name="_Ref95163368"/>
      <w:bookmarkStart w:id="24" w:name="_Toc95998364"/>
      <w:r>
        <w:t xml:space="preserve">Figure </w:t>
      </w:r>
      <w:r>
        <w:fldChar w:fldCharType="begin"/>
      </w:r>
      <w:r>
        <w:instrText xml:space="preserve"> SEQ Figure \* ARABIC </w:instrText>
      </w:r>
      <w:r>
        <w:fldChar w:fldCharType="separate"/>
      </w:r>
      <w:r w:rsidR="00D40CE5">
        <w:rPr>
          <w:noProof/>
        </w:rPr>
        <w:t>4</w:t>
      </w:r>
      <w:r>
        <w:fldChar w:fldCharType="end"/>
      </w:r>
      <w:bookmarkEnd w:id="23"/>
      <w:r w:rsidRPr="007C3560">
        <w:t xml:space="preserve"> - Directional Dust Deposition Gauge WVDG06</w:t>
      </w:r>
      <w:bookmarkEnd w:id="24"/>
    </w:p>
    <w:p w14:paraId="72FB397C" w14:textId="77777777" w:rsidR="003044D0" w:rsidRDefault="003044D0" w:rsidP="003044D0"/>
    <w:p w14:paraId="5F8342AA" w14:textId="49A16FEA" w:rsidR="00A53405" w:rsidRDefault="00A53405">
      <w:pPr>
        <w:spacing w:after="200"/>
        <w:jc w:val="left"/>
      </w:pPr>
      <w:r>
        <w:br w:type="page"/>
      </w:r>
    </w:p>
    <w:p w14:paraId="6D2E03BF" w14:textId="7A178DE4" w:rsidR="003745C3" w:rsidRDefault="00A15B1C" w:rsidP="006F0D1B">
      <w:pPr>
        <w:pStyle w:val="Heading2"/>
        <w:ind w:left="567" w:hanging="567"/>
      </w:pPr>
      <w:bookmarkStart w:id="25" w:name="_Toc95998340"/>
      <w:r>
        <w:t>Metals/Metalloids Monitoring in Dust</w:t>
      </w:r>
      <w:bookmarkEnd w:id="25"/>
    </w:p>
    <w:p w14:paraId="78E276B4" w14:textId="77777777" w:rsidR="00BD07D3" w:rsidRDefault="00BD07D3" w:rsidP="006F0D1B"/>
    <w:p w14:paraId="1952B89D" w14:textId="634F6BAB" w:rsidR="00F641C7" w:rsidRPr="00370712" w:rsidRDefault="002A464A" w:rsidP="006F0D1B">
      <w:r w:rsidRPr="00370712">
        <w:t>The inclusion of the analysis of metals/metalloids in the dust samples assist in identify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6EF45141"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584F875D" w:rsidR="00F65D1D" w:rsidRDefault="00A15B1C" w:rsidP="00DA543E">
      <w:pPr>
        <w:pStyle w:val="Heading2"/>
        <w:ind w:left="567" w:hanging="567"/>
      </w:pPr>
      <w:bookmarkStart w:id="26" w:name="_Toc95998341"/>
      <w:r>
        <w:t>Ash Content</w:t>
      </w:r>
      <w:bookmarkEnd w:id="26"/>
    </w:p>
    <w:p w14:paraId="2F5D7886" w14:textId="77777777" w:rsidR="00E0650E" w:rsidRDefault="00E0650E" w:rsidP="00DA543E"/>
    <w:p w14:paraId="3B7F0DCE" w14:textId="09A66353"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 site contributions, but may also be attributable to other sources such as agriculture, unsealed roads, etc.</w:t>
      </w:r>
    </w:p>
    <w:p w14:paraId="4F3D0C04" w14:textId="77777777" w:rsidR="008776CE" w:rsidRDefault="008776CE" w:rsidP="00DA543E"/>
    <w:p w14:paraId="5FEC8AA4" w14:textId="2DBB7B06" w:rsidR="00F65D1D" w:rsidRDefault="00A15B1C" w:rsidP="00E0650E">
      <w:pPr>
        <w:pStyle w:val="Heading2"/>
        <w:ind w:left="567" w:hanging="567"/>
      </w:pPr>
      <w:bookmarkStart w:id="27" w:name="_Toc95998342"/>
      <w:r>
        <w:t>Dust Monitoring Standards</w:t>
      </w:r>
      <w:bookmarkEnd w:id="27"/>
    </w:p>
    <w:p w14:paraId="76057D84" w14:textId="77777777" w:rsidR="0091142D" w:rsidRDefault="0091142D" w:rsidP="00E0650E"/>
    <w:p w14:paraId="5BF5DE2A" w14:textId="6D26CE60" w:rsidR="00FC5851" w:rsidRDefault="00FC5851" w:rsidP="00A445FB">
      <w:pPr>
        <w:spacing w:after="120"/>
      </w:pPr>
      <w:r>
        <w:t>Results were compared against relevant dust deposition rate criteria described by EPA Publication 1191</w:t>
      </w:r>
      <w:r w:rsidR="00CF3338">
        <w:t xml:space="preserve">  (</w:t>
      </w:r>
      <w:r>
        <w:t xml:space="preserve">2007), as shown below: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6B019F"/>
    <w:p w14:paraId="10CC5B1F" w14:textId="63341363" w:rsidR="00FC5851" w:rsidRPr="00370712" w:rsidRDefault="00FC5851" w:rsidP="00F73BDC">
      <w:pPr>
        <w:pStyle w:val="ListParagraph"/>
        <w:numPr>
          <w:ilvl w:val="0"/>
          <w:numId w:val="16"/>
        </w:numPr>
      </w:pPr>
      <w:r w:rsidRPr="00370712">
        <w:t>Results of monitoring should not exceed 4g/m</w:t>
      </w:r>
      <w:r w:rsidRPr="00C50499">
        <w:rPr>
          <w:vertAlign w:val="superscript"/>
        </w:rPr>
        <w:t>2</w:t>
      </w:r>
      <w:r w:rsidRPr="00370712">
        <w:t>/month (no more than 2g/m</w:t>
      </w:r>
      <w:r w:rsidRPr="00C50499">
        <w:rPr>
          <w:vertAlign w:val="superscript"/>
        </w:rPr>
        <w:t>2</w:t>
      </w:r>
      <w:r w:rsidRPr="00370712">
        <w:t>/month above background) as a monthly average.</w:t>
      </w:r>
    </w:p>
    <w:p w14:paraId="123E6969" w14:textId="29C4AB12" w:rsidR="00FC5851" w:rsidRPr="00370712" w:rsidRDefault="00FC5851" w:rsidP="00F73BDC">
      <w:pPr>
        <w:pStyle w:val="ListParagraph"/>
        <w:numPr>
          <w:ilvl w:val="0"/>
          <w:numId w:val="16"/>
        </w:numPr>
      </w:pPr>
      <w:r w:rsidRPr="00370712">
        <w:t>The 2g/m</w:t>
      </w:r>
      <w:r w:rsidRPr="007E3A0F">
        <w:rPr>
          <w:vertAlign w:val="superscript"/>
        </w:rPr>
        <w:t>2</w:t>
      </w:r>
      <w:r w:rsidRPr="00370712">
        <w:t>/month criteria are used when baseline data on deposited dust levels exist, while the 4g/m</w:t>
      </w:r>
      <w:r w:rsidRPr="007E3A0F">
        <w:rPr>
          <w:vertAlign w:val="superscript"/>
        </w:rPr>
        <w:t>2</w:t>
      </w:r>
      <w:r w:rsidRPr="00370712">
        <w:t>/month criteria is used when no baseline data exists.</w:t>
      </w:r>
    </w:p>
    <w:p w14:paraId="78E3AD53" w14:textId="58F368E2" w:rsidR="00FC5851" w:rsidRPr="00370712" w:rsidRDefault="00FC5851" w:rsidP="00F73BDC">
      <w:pPr>
        <w:pStyle w:val="ListParagraph"/>
        <w:numPr>
          <w:ilvl w:val="0"/>
          <w:numId w:val="16"/>
        </w:numPr>
      </w:pPr>
      <w:r w:rsidRPr="00370712">
        <w:t>The criteria refer to all sources of deposited matter (including sources from mines, agriculture, unsealed roads, etc) and cumulative impacts.</w:t>
      </w:r>
    </w:p>
    <w:p w14:paraId="0D0B8710" w14:textId="561237D3" w:rsidR="00FC5851" w:rsidRPr="00370712" w:rsidRDefault="00FC5851" w:rsidP="00F73BDC">
      <w:pPr>
        <w:pStyle w:val="ListParagraph"/>
        <w:numPr>
          <w:ilvl w:val="0"/>
          <w:numId w:val="16"/>
        </w:numPr>
      </w:pPr>
      <w:r w:rsidRPr="00370712">
        <w:t>The criteria s</w:t>
      </w:r>
      <w:r w:rsidR="000702E2">
        <w:t>tates</w:t>
      </w:r>
      <w:r w:rsidRPr="00370712">
        <w:t xml:space="preserve"> that in some cases</w:t>
      </w:r>
      <w:r w:rsidR="0040239F">
        <w:t>,</w:t>
      </w:r>
      <w:r w:rsidRPr="00370712">
        <w:t xml:space="preserve"> a mine may increase deposited dust levels by up to 2g/m</w:t>
      </w:r>
      <w:r w:rsidRPr="006401D9">
        <w:rPr>
          <w:vertAlign w:val="superscript"/>
        </w:rPr>
        <w:t>2</w:t>
      </w:r>
      <w:r w:rsidRPr="00370712">
        <w:t>/month. However, the total deposited dust level (including sources from mines, agriculture, unsealed roads, etc) must not exceed 4g/m</w:t>
      </w:r>
      <w:r w:rsidRPr="006401D9">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9FFC60E" w14:textId="77777777" w:rsidR="00FF26DF" w:rsidRDefault="00FF26DF">
      <w:pPr>
        <w:spacing w:after="200"/>
        <w:jc w:val="left"/>
        <w:rPr>
          <w:rFonts w:asciiTheme="majorHAnsi" w:eastAsia="Times New Roman" w:hAnsiTheme="majorHAnsi" w:cs="Arial"/>
          <w:b/>
          <w:bCs/>
          <w:iCs/>
          <w:color w:val="005387"/>
          <w:spacing w:val="20"/>
          <w:sz w:val="28"/>
          <w:szCs w:val="28"/>
        </w:rPr>
      </w:pPr>
      <w:r>
        <w:br w:type="page"/>
      </w:r>
    </w:p>
    <w:p w14:paraId="0536533D" w14:textId="768FE98D" w:rsidR="000A35A5" w:rsidRDefault="000A35A5" w:rsidP="000A35A5">
      <w:pPr>
        <w:pStyle w:val="Heading2"/>
        <w:ind w:left="567" w:hanging="567"/>
      </w:pPr>
      <w:bookmarkStart w:id="28" w:name="_Toc95998343"/>
      <w:r>
        <w:t>Dust</w:t>
      </w:r>
      <w:r w:rsidR="00727E2B">
        <w:t xml:space="preserve"> Monitoring Program</w:t>
      </w:r>
      <w:bookmarkEnd w:id="28"/>
    </w:p>
    <w:p w14:paraId="14417859" w14:textId="121187B8" w:rsidR="00F641C7" w:rsidRDefault="00F641C7"/>
    <w:p w14:paraId="4590536B" w14:textId="1D5702B7" w:rsidR="00727E2B" w:rsidRDefault="00FE2712">
      <w:r>
        <w:t xml:space="preserve">The current method of undertaking depositional dust monitoring is considered sufficient 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5318F5">
        <w:t>,</w:t>
      </w:r>
      <w:r w:rsidR="00CC7DC2">
        <w:t xml:space="preserve"> so all that is required at this stage is to determine whether this contamination is becoming air borne and </w:t>
      </w:r>
      <w:r w:rsidR="00CC7DC2" w:rsidRPr="005F11E1">
        <w:t xml:space="preserve">becoming a </w:t>
      </w:r>
      <w:r w:rsidR="00323353" w:rsidRPr="005F11E1">
        <w:t>health hazard</w:t>
      </w:r>
      <w:r w:rsidR="00323353">
        <w:t xml:space="preserve"> or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3F6D68AE" w:rsidR="00BD65E3" w:rsidRDefault="00BD65E3" w:rsidP="00F73BDC">
      <w:pPr>
        <w:pStyle w:val="ListParagraph"/>
        <w:numPr>
          <w:ilvl w:val="0"/>
          <w:numId w:val="20"/>
        </w:numPr>
      </w:pPr>
      <w:r w:rsidRPr="00286F85">
        <w:t>characterise temporal or spatial trends</w:t>
      </w:r>
    </w:p>
    <w:p w14:paraId="729EFEA6" w14:textId="707A924B" w:rsidR="00845D81" w:rsidRDefault="00F21973" w:rsidP="00F73BDC">
      <w:pPr>
        <w:pStyle w:val="ListParagraph"/>
        <w:numPr>
          <w:ilvl w:val="0"/>
          <w:numId w:val="20"/>
        </w:numPr>
      </w:pPr>
      <w:r>
        <w:t>m</w:t>
      </w:r>
      <w:r w:rsidR="00770DE9">
        <w:t xml:space="preserve">etallic/metalloid concentrations </w:t>
      </w:r>
      <w:r w:rsidR="00A16317">
        <w:t xml:space="preserve">are </w:t>
      </w:r>
      <w:r w:rsidR="00770DE9">
        <w:t xml:space="preserve">useful for health </w:t>
      </w:r>
      <w:r>
        <w:t>effect considerations.</w:t>
      </w:r>
    </w:p>
    <w:p w14:paraId="11D47C43" w14:textId="345DB611" w:rsidR="00B25DB9" w:rsidRDefault="00B25DB9" w:rsidP="00FF26DF"/>
    <w:p w14:paraId="2EB2A003" w14:textId="079E8F36" w:rsidR="00C7005A" w:rsidRDefault="00A15B1C" w:rsidP="00CE4B65">
      <w:pPr>
        <w:pStyle w:val="Heading1"/>
        <w:spacing w:after="240"/>
      </w:pPr>
      <w:bookmarkStart w:id="29" w:name="_Toc95998344"/>
      <w:bookmarkEnd w:id="12"/>
      <w:bookmarkEnd w:id="13"/>
      <w:r>
        <w:t>Dust Deposition Results</w:t>
      </w:r>
      <w:bookmarkEnd w:id="29"/>
    </w:p>
    <w:p w14:paraId="15B156FA" w14:textId="168134F9" w:rsidR="00397838" w:rsidRPr="00BB0322" w:rsidRDefault="00A15B1C" w:rsidP="00D62803">
      <w:pPr>
        <w:pStyle w:val="Heading2"/>
        <w:ind w:left="567" w:hanging="567"/>
      </w:pPr>
      <w:bookmarkStart w:id="30" w:name="_Toc95998345"/>
      <w:bookmarkStart w:id="31" w:name="_Toc8136420"/>
      <w:bookmarkStart w:id="32" w:name="_Toc8137306"/>
      <w:bookmarkStart w:id="33" w:name="_Toc8137501"/>
      <w:r>
        <w:t>Woodvale Evaporation Ponds – Q</w:t>
      </w:r>
      <w:r w:rsidR="00B25DB9">
        <w:t>4</w:t>
      </w:r>
      <w:r>
        <w:t xml:space="preserve"> 2021</w:t>
      </w:r>
      <w:bookmarkEnd w:id="30"/>
    </w:p>
    <w:bookmarkEnd w:id="31"/>
    <w:bookmarkEnd w:id="32"/>
    <w:bookmarkEnd w:id="33"/>
    <w:p w14:paraId="165AB0D2" w14:textId="77777777" w:rsidR="009434F3" w:rsidRDefault="009434F3" w:rsidP="00D62803"/>
    <w:p w14:paraId="5DFEB716" w14:textId="4754F45E" w:rsidR="00B46362" w:rsidRPr="00370712" w:rsidRDefault="00582D44" w:rsidP="00D62803">
      <w:r w:rsidRPr="00370712">
        <w:t>Dust deposition analysis results are presented in</w:t>
      </w:r>
      <w:r w:rsidR="00585077">
        <w:t xml:space="preserve"> </w:t>
      </w:r>
      <w:r w:rsidR="00585077">
        <w:rPr>
          <w:color w:val="0000CC"/>
        </w:rPr>
        <w:fldChar w:fldCharType="begin"/>
      </w:r>
      <w:r w:rsidR="00585077" w:rsidRPr="00592BEA">
        <w:rPr>
          <w:color w:val="0000CC"/>
        </w:rPr>
        <w:instrText xml:space="preserve"> REF _Ref87349997 \h </w:instrText>
      </w:r>
      <w:r w:rsidR="00D62803" w:rsidRPr="00592BEA">
        <w:rPr>
          <w:color w:val="0000CC"/>
        </w:rPr>
        <w:instrText xml:space="preserve"> \* MERGEFORMAT </w:instrText>
      </w:r>
      <w:r w:rsidR="00585077">
        <w:rPr>
          <w:color w:val="0000CC"/>
        </w:rPr>
      </w:r>
      <w:r w:rsidR="00585077">
        <w:rPr>
          <w:color w:val="0000CC"/>
        </w:rPr>
        <w:fldChar w:fldCharType="separate"/>
      </w:r>
      <w:r w:rsidR="009471C2" w:rsidRPr="009471C2">
        <w:rPr>
          <w:color w:val="0000CC"/>
        </w:rPr>
        <w:t xml:space="preserve">Table </w:t>
      </w:r>
      <w:r w:rsidR="009471C2" w:rsidRPr="009471C2">
        <w:rPr>
          <w:noProof/>
          <w:color w:val="0000CC"/>
        </w:rPr>
        <w:t>1</w:t>
      </w:r>
      <w:r w:rsidR="009471C2">
        <w:t xml:space="preserve"> - Dust Deposition - Woodvale Evaporation Ponds</w:t>
      </w:r>
      <w:r w:rsidR="00585077">
        <w:fldChar w:fldCharType="end"/>
      </w:r>
      <w:r w:rsidRPr="00370712">
        <w:t xml:space="preserve">.  Laboratory Certificates of Analysis are presented </w:t>
      </w:r>
      <w:r w:rsidRPr="00585077">
        <w:t>in</w:t>
      </w:r>
      <w:r w:rsidR="00585077" w:rsidRPr="00585077">
        <w:t xml:space="preserve"> </w:t>
      </w:r>
      <w:r w:rsidRPr="00E260C2">
        <w:rPr>
          <w:color w:val="0000CC"/>
        </w:rPr>
        <w:t xml:space="preserve">Appendix </w:t>
      </w:r>
      <w:r w:rsidR="00585077" w:rsidRPr="00E260C2">
        <w:rPr>
          <w:color w:val="0000CC"/>
        </w:rPr>
        <w:t xml:space="preserve">B </w:t>
      </w:r>
      <w:r w:rsidR="00585077">
        <w:t>– Laboratory Reports</w:t>
      </w:r>
      <w:r w:rsidRPr="00370712">
        <w:t>.</w:t>
      </w:r>
    </w:p>
    <w:p w14:paraId="10B199F7" w14:textId="77777777" w:rsidR="00F8497E" w:rsidRDefault="00F8497E" w:rsidP="00D62803"/>
    <w:p w14:paraId="7B2E0A14" w14:textId="00FD8889" w:rsidR="00582D44" w:rsidRPr="00370712" w:rsidRDefault="00582D44" w:rsidP="00D62803">
      <w:r w:rsidRPr="00370712">
        <w:t xml:space="preserve">Where results were reported as “less than” (&lt;) a specified number (laboratory reporting limit)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34" w:name="_Toc95998346"/>
      <w:r>
        <w:t>4.1.1 Deposition of Total Insoluble Matter</w:t>
      </w:r>
      <w:bookmarkEnd w:id="34"/>
    </w:p>
    <w:p w14:paraId="5416A208" w14:textId="77777777" w:rsidR="0095593E" w:rsidRDefault="0095593E" w:rsidP="00CE7DBA">
      <w:pPr>
        <w:ind w:left="720"/>
        <w:rPr>
          <w:bCs/>
        </w:rPr>
      </w:pPr>
    </w:p>
    <w:p w14:paraId="0FB52CB2" w14:textId="77777777" w:rsidR="006B2630" w:rsidRDefault="00EE57B6" w:rsidP="0020332A">
      <w:r w:rsidRPr="00370712">
        <w:t xml:space="preserve">Total </w:t>
      </w:r>
      <w:r w:rsidR="009C7005">
        <w:t>I</w:t>
      </w:r>
      <w:r w:rsidRPr="00370712">
        <w:t xml:space="preserve">nsoluble </w:t>
      </w:r>
      <w:r w:rsidR="009C7005">
        <w:t>M</w:t>
      </w:r>
      <w:r w:rsidRPr="00370712">
        <w:t xml:space="preserve">atter </w:t>
      </w:r>
      <w:r w:rsidR="00D028B8">
        <w:t>(TIM)</w:t>
      </w:r>
      <w:r w:rsidR="00D04994">
        <w:t xml:space="preserve"> </w:t>
      </w:r>
      <w:r w:rsidRPr="00370712">
        <w:t>met the recommended criteria of</w:t>
      </w:r>
      <w:r w:rsidR="00EC121A">
        <w:t xml:space="preserve"> </w:t>
      </w:r>
      <w:r w:rsidR="00DD5FD7">
        <w:t xml:space="preserve"> less than </w:t>
      </w:r>
      <w:r w:rsidRPr="00370712">
        <w:t>4 g/m</w:t>
      </w:r>
      <w:r w:rsidRPr="00370712">
        <w:rPr>
          <w:vertAlign w:val="superscript"/>
        </w:rPr>
        <w:t>2</w:t>
      </w:r>
      <w:r w:rsidR="0095593E" w:rsidRPr="0095593E">
        <w:t>/</w:t>
      </w:r>
      <w:r w:rsidRPr="00370712">
        <w:t xml:space="preserve">month </w:t>
      </w:r>
      <w:r w:rsidR="003E41D1">
        <w:t>for</w:t>
      </w:r>
      <w:r w:rsidR="00A45207">
        <w:t xml:space="preserve"> all 21</w:t>
      </w:r>
      <w:r w:rsidRPr="00370712">
        <w:t xml:space="preserve"> </w:t>
      </w:r>
      <w:r w:rsidR="009575DC">
        <w:t>samples</w:t>
      </w:r>
      <w:r w:rsidRPr="00370712">
        <w:t xml:space="preserve"> during Q</w:t>
      </w:r>
      <w:r w:rsidR="00A45207">
        <w:t>4</w:t>
      </w:r>
      <w:r w:rsidRPr="00370712">
        <w:t xml:space="preserve"> 202</w:t>
      </w:r>
      <w:r w:rsidR="009C7005">
        <w:t>1</w:t>
      </w:r>
      <w:r w:rsidR="00E85E00">
        <w:t>.</w:t>
      </w:r>
      <w:r w:rsidR="00545CDC" w:rsidRPr="00370712">
        <w:t xml:space="preserve"> </w:t>
      </w:r>
      <w:r w:rsidR="00E85E00">
        <w:t>S</w:t>
      </w:r>
      <w:r w:rsidR="00545CDC" w:rsidRPr="00370712">
        <w:t xml:space="preserve">ee </w:t>
      </w:r>
      <w:r w:rsidR="00592BEA">
        <w:rPr>
          <w:color w:val="0000CC"/>
        </w:rPr>
        <w:fldChar w:fldCharType="begin"/>
      </w:r>
      <w:r w:rsidR="00592BEA" w:rsidRPr="00F57BC4">
        <w:rPr>
          <w:color w:val="0000CC"/>
        </w:rPr>
        <w:instrText xml:space="preserve"> REF _Ref95161335 \h  \* MERGEFORMAT </w:instrText>
      </w:r>
      <w:r w:rsidR="00592BEA">
        <w:rPr>
          <w:color w:val="0000CC"/>
        </w:rPr>
      </w:r>
      <w:r w:rsidR="00592BEA">
        <w:rPr>
          <w:color w:val="0000CC"/>
        </w:rPr>
        <w:fldChar w:fldCharType="separate"/>
      </w:r>
      <w:r w:rsidR="00592BEA" w:rsidRPr="00F57BC4">
        <w:rPr>
          <w:color w:val="0000CC"/>
        </w:rPr>
        <w:t>Figure</w:t>
      </w:r>
      <w:r w:rsidR="00592BEA">
        <w:t xml:space="preserve"> </w:t>
      </w:r>
      <w:r w:rsidR="00592BEA" w:rsidRPr="00592BEA">
        <w:rPr>
          <w:noProof/>
          <w:color w:val="0000CC"/>
        </w:rPr>
        <w:t>5</w:t>
      </w:r>
      <w:r w:rsidR="00592BEA">
        <w:fldChar w:fldCharType="end"/>
      </w:r>
      <w:r w:rsidR="00042C00">
        <w:t xml:space="preserve"> below</w:t>
      </w:r>
      <w:r w:rsidR="00E85E00">
        <w:t>.</w:t>
      </w:r>
      <w:r w:rsidR="00B61A52">
        <w:t xml:space="preserve"> </w:t>
      </w:r>
    </w:p>
    <w:p w14:paraId="3C3BD8AA" w14:textId="77777777" w:rsidR="006B2630" w:rsidRDefault="006B2630" w:rsidP="0020332A"/>
    <w:p w14:paraId="07C70FD3" w14:textId="5324C9B5" w:rsidR="006B2630" w:rsidRDefault="00EE57B6" w:rsidP="0020332A">
      <w:pPr>
        <w:rPr>
          <w:bCs/>
        </w:rPr>
      </w:pPr>
      <w:r w:rsidRPr="00370712">
        <w:t xml:space="preserve">Dust deposition rate </w:t>
      </w:r>
      <w:r w:rsidR="00A45207">
        <w:t>at the background site WVDD07BG was higher than all readings throughout the period except WVDD03 Oct 2021</w:t>
      </w:r>
      <w:r w:rsidR="00124609">
        <w:t xml:space="preserve"> result</w:t>
      </w:r>
      <w:r w:rsidR="00491960">
        <w:rPr>
          <w:bCs/>
        </w:rPr>
        <w:t>.</w:t>
      </w:r>
      <w:r w:rsidR="006C2086">
        <w:rPr>
          <w:bCs/>
        </w:rPr>
        <w:t xml:space="preserve"> </w:t>
      </w:r>
      <w:r w:rsidR="0015010D">
        <w:rPr>
          <w:bCs/>
        </w:rPr>
        <w:t>However, WVDD03</w:t>
      </w:r>
      <w:r w:rsidR="007D39D2">
        <w:rPr>
          <w:bCs/>
        </w:rPr>
        <w:t xml:space="preserve"> Oct 2021 result was still under the </w:t>
      </w:r>
      <w:r w:rsidR="00A104E8">
        <w:rPr>
          <w:bCs/>
        </w:rPr>
        <w:t>background plus 2g/m</w:t>
      </w:r>
      <w:r w:rsidR="00A104E8" w:rsidRPr="00A104E8">
        <w:rPr>
          <w:bCs/>
          <w:vertAlign w:val="superscript"/>
        </w:rPr>
        <w:t>2</w:t>
      </w:r>
      <w:r w:rsidR="00A104E8">
        <w:rPr>
          <w:bCs/>
        </w:rPr>
        <w:t>/month criteria</w:t>
      </w:r>
      <w:r w:rsidR="007A6B03">
        <w:rPr>
          <w:bCs/>
        </w:rPr>
        <w:t>, therefore meeting still meeting the Mining PEM criteria.</w:t>
      </w:r>
      <w:r w:rsidR="00A104E8">
        <w:rPr>
          <w:bCs/>
        </w:rPr>
        <w:t xml:space="preserve"> </w:t>
      </w:r>
    </w:p>
    <w:p w14:paraId="5355F666" w14:textId="77777777" w:rsidR="006B2630" w:rsidRDefault="006B2630" w:rsidP="0020332A">
      <w:pPr>
        <w:rPr>
          <w:bCs/>
        </w:rPr>
      </w:pPr>
    </w:p>
    <w:p w14:paraId="505C8666" w14:textId="7AB6D6A8" w:rsidR="00EE57B6" w:rsidRDefault="00EE57B6" w:rsidP="0020332A">
      <w:r w:rsidRPr="00370712">
        <w:t xml:space="preserve">When </w:t>
      </w:r>
      <w:r w:rsidR="00E6396B">
        <w:t xml:space="preserve">the </w:t>
      </w:r>
      <w:r w:rsidRPr="00370712">
        <w:t xml:space="preserve">data </w:t>
      </w:r>
      <w:r w:rsidR="00E6396B">
        <w:t xml:space="preserve">from all </w:t>
      </w:r>
      <w:r w:rsidRPr="00370712">
        <w:t>monitoring site</w:t>
      </w:r>
      <w:r w:rsidR="0032030D">
        <w:t>s were averaged</w:t>
      </w:r>
      <w:r w:rsidRPr="00370712">
        <w:t xml:space="preserve"> for Q</w:t>
      </w:r>
      <w:r w:rsidR="00B25DB9">
        <w:t>4</w:t>
      </w:r>
      <w:r w:rsidRPr="00370712">
        <w:t xml:space="preserve"> 2021</w:t>
      </w:r>
      <w:r w:rsidR="00FE0C4B">
        <w:t>,</w:t>
      </w:r>
      <w:r w:rsidR="00331EB2">
        <w:t xml:space="preserve"> an</w:t>
      </w:r>
      <w:r w:rsidRPr="00370712">
        <w:t xml:space="preserve"> average of 1.</w:t>
      </w:r>
      <w:r w:rsidR="00A45207">
        <w:t>3</w:t>
      </w:r>
      <w:r w:rsidRPr="00370712">
        <w:t xml:space="preserve"> g/m</w:t>
      </w:r>
      <w:r w:rsidRPr="00370712">
        <w:rPr>
          <w:vertAlign w:val="superscript"/>
        </w:rPr>
        <w:t>2</w:t>
      </w:r>
      <w:r w:rsidR="00936CE3">
        <w:t>/</w:t>
      </w:r>
      <w:r w:rsidRPr="00370712">
        <w:t>month</w:t>
      </w:r>
      <w:r w:rsidR="00331EB2">
        <w:t xml:space="preserve"> was recorded</w:t>
      </w:r>
      <w:r w:rsidRPr="00370712">
        <w:t xml:space="preserve">. This value is below the inferred background level suggested within the </w:t>
      </w:r>
      <w:r w:rsidR="008E4900">
        <w:t>Mining PEM</w:t>
      </w:r>
      <w:r w:rsidRPr="00370712">
        <w:t>.</w:t>
      </w:r>
    </w:p>
    <w:p w14:paraId="51533EA8" w14:textId="77777777" w:rsidR="0073512F" w:rsidRDefault="0073512F" w:rsidP="0020332A"/>
    <w:p w14:paraId="6869895F" w14:textId="536E68B3" w:rsidR="00EB4BB6" w:rsidRPr="00592BEA" w:rsidRDefault="00392CB5" w:rsidP="007E2E6F">
      <w:pPr>
        <w:jc w:val="center"/>
        <w:rPr>
          <w:color w:val="000000" w:themeColor="text1"/>
        </w:rPr>
      </w:pPr>
      <w:r w:rsidRPr="00392CB5">
        <w:rPr>
          <w:noProof/>
          <w:lang w:eastAsia="en-AU"/>
        </w:rPr>
        <w:drawing>
          <wp:inline distT="0" distB="0" distL="0" distR="0" wp14:anchorId="4DB36B6D" wp14:editId="0DEAB8E9">
            <wp:extent cx="5953327" cy="3404681"/>
            <wp:effectExtent l="0" t="0" r="0" b="5715"/>
            <wp:docPr id="210"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94941" cy="3428480"/>
                    </a:xfrm>
                    <a:prstGeom prst="rect">
                      <a:avLst/>
                    </a:prstGeom>
                  </pic:spPr>
                </pic:pic>
              </a:graphicData>
            </a:graphic>
          </wp:inline>
        </w:drawing>
      </w:r>
    </w:p>
    <w:p w14:paraId="097F7A17" w14:textId="0000DD7F" w:rsidR="009B401F" w:rsidRDefault="009E4F6B" w:rsidP="009A3745">
      <w:pPr>
        <w:pStyle w:val="Caption"/>
        <w:ind w:left="0"/>
        <w:jc w:val="center"/>
        <w:rPr>
          <w:b/>
          <w:sz w:val="24"/>
          <w:szCs w:val="24"/>
        </w:rPr>
      </w:pPr>
      <w:bookmarkStart w:id="35" w:name="_Ref95161335"/>
      <w:bookmarkStart w:id="36" w:name="_Toc95998365"/>
      <w:r>
        <w:t xml:space="preserve">Figure </w:t>
      </w:r>
      <w:r>
        <w:fldChar w:fldCharType="begin"/>
      </w:r>
      <w:r>
        <w:instrText xml:space="preserve"> SEQ Figure \* ARABIC </w:instrText>
      </w:r>
      <w:r>
        <w:fldChar w:fldCharType="separate"/>
      </w:r>
      <w:r w:rsidR="00D40CE5">
        <w:rPr>
          <w:noProof/>
        </w:rPr>
        <w:t>5</w:t>
      </w:r>
      <w:r>
        <w:fldChar w:fldCharType="end"/>
      </w:r>
      <w:bookmarkEnd w:id="35"/>
      <w:r>
        <w:t xml:space="preserve"> </w:t>
      </w:r>
      <w:r w:rsidRPr="00051DD2">
        <w:t>- Woodvale - Total Insoluble Matter (TIM) – Q4 2021</w:t>
      </w:r>
      <w:bookmarkEnd w:id="36"/>
    </w:p>
    <w:p w14:paraId="0010E207" w14:textId="2E11F49D" w:rsidR="008065C0" w:rsidRPr="00531C8D" w:rsidRDefault="00531C8D" w:rsidP="005D49E7">
      <w:pPr>
        <w:jc w:val="center"/>
        <w:rPr>
          <w:i/>
          <w:iCs/>
          <w:sz w:val="18"/>
          <w:szCs w:val="18"/>
        </w:rPr>
      </w:pPr>
      <w:r w:rsidRPr="00ED2154">
        <w:rPr>
          <w:i/>
          <w:iCs/>
          <w:color w:val="17365D" w:themeColor="text2" w:themeShade="BF"/>
          <w:sz w:val="18"/>
          <w:szCs w:val="18"/>
        </w:rPr>
        <w:t>Red dotted line is the criteria used for the purpose of this report.</w:t>
      </w:r>
    </w:p>
    <w:p w14:paraId="26FE4082" w14:textId="367D1025" w:rsidR="00ED2154" w:rsidRDefault="00ED2154" w:rsidP="0074091C">
      <w:pPr>
        <w:rPr>
          <w:color w:val="000000" w:themeColor="text1"/>
        </w:rPr>
      </w:pPr>
    </w:p>
    <w:p w14:paraId="0ECBD9CA" w14:textId="38CF05ED" w:rsidR="009763D4" w:rsidRPr="00E862A2" w:rsidRDefault="00A45207" w:rsidP="009763D4">
      <w:pPr>
        <w:jc w:val="center"/>
      </w:pPr>
      <w:r w:rsidRPr="00A45207">
        <w:rPr>
          <w:noProof/>
          <w:lang w:eastAsia="en-AU"/>
        </w:rPr>
        <w:drawing>
          <wp:inline distT="0" distB="0" distL="0" distR="0" wp14:anchorId="79233707" wp14:editId="7F3779A1">
            <wp:extent cx="5933873" cy="3404681"/>
            <wp:effectExtent l="0" t="0" r="0" b="5715"/>
            <wp:docPr id="211"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63193" cy="3421504"/>
                    </a:xfrm>
                    <a:prstGeom prst="rect">
                      <a:avLst/>
                    </a:prstGeom>
                  </pic:spPr>
                </pic:pic>
              </a:graphicData>
            </a:graphic>
          </wp:inline>
        </w:drawing>
      </w:r>
    </w:p>
    <w:p w14:paraId="570D3E80" w14:textId="1BE94BCB" w:rsidR="00281734" w:rsidRPr="00281734" w:rsidRDefault="009E4F6B" w:rsidP="00755B4D">
      <w:pPr>
        <w:pStyle w:val="Caption"/>
        <w:ind w:left="0"/>
        <w:jc w:val="center"/>
        <w:rPr>
          <w:rFonts w:cs="Arial"/>
          <w:i w:val="0"/>
          <w:iCs w:val="0"/>
        </w:rPr>
      </w:pPr>
      <w:bookmarkStart w:id="37" w:name="_Ref95213092"/>
      <w:bookmarkStart w:id="38" w:name="_Toc95998366"/>
      <w:r>
        <w:t xml:space="preserve">Figure </w:t>
      </w:r>
      <w:r>
        <w:fldChar w:fldCharType="begin"/>
      </w:r>
      <w:r>
        <w:instrText xml:space="preserve"> SEQ Figure \* ARABIC </w:instrText>
      </w:r>
      <w:r>
        <w:fldChar w:fldCharType="separate"/>
      </w:r>
      <w:r w:rsidR="00D40CE5">
        <w:rPr>
          <w:noProof/>
        </w:rPr>
        <w:t>6</w:t>
      </w:r>
      <w:r>
        <w:fldChar w:fldCharType="end"/>
      </w:r>
      <w:bookmarkEnd w:id="37"/>
      <w:r>
        <w:t xml:space="preserve"> </w:t>
      </w:r>
      <w:r w:rsidRPr="00E94B1E">
        <w:t>- Woodvale - Total Insoluble Matter (TIM) - 2021</w:t>
      </w:r>
      <w:bookmarkEnd w:id="38"/>
    </w:p>
    <w:p w14:paraId="5A567A58" w14:textId="77777777" w:rsidR="00932B03" w:rsidRDefault="00932B03" w:rsidP="005F3F89">
      <w:pPr>
        <w:spacing w:before="120"/>
        <w:rPr>
          <w:color w:val="0000CC"/>
        </w:rPr>
      </w:pPr>
    </w:p>
    <w:p w14:paraId="1E2CF875" w14:textId="7E7EC7DC" w:rsidR="009763D4" w:rsidRDefault="00F57BC4" w:rsidP="005F3F89">
      <w:pPr>
        <w:spacing w:before="120"/>
      </w:pPr>
      <w:r w:rsidRPr="00F57BC4">
        <w:rPr>
          <w:color w:val="0000CC"/>
        </w:rPr>
        <w:fldChar w:fldCharType="begin"/>
      </w:r>
      <w:r w:rsidRPr="00F57BC4">
        <w:rPr>
          <w:color w:val="0000CC"/>
        </w:rPr>
        <w:instrText xml:space="preserve"> REF _Ref95213092 \h </w:instrText>
      </w:r>
      <w:r>
        <w:rPr>
          <w:color w:val="0000CC"/>
        </w:rPr>
        <w:instrText xml:space="preserve"> \* MERGEFORMAT </w:instrText>
      </w:r>
      <w:r w:rsidRPr="00F57BC4">
        <w:rPr>
          <w:color w:val="0000CC"/>
        </w:rPr>
      </w:r>
      <w:r w:rsidRPr="00F57BC4">
        <w:rPr>
          <w:color w:val="0000CC"/>
        </w:rPr>
        <w:fldChar w:fldCharType="separate"/>
      </w:r>
      <w:r w:rsidRPr="00F57BC4">
        <w:rPr>
          <w:color w:val="0000CC"/>
        </w:rPr>
        <w:t xml:space="preserve">Figure </w:t>
      </w:r>
      <w:r w:rsidRPr="00F57BC4">
        <w:rPr>
          <w:noProof/>
          <w:color w:val="0000CC"/>
        </w:rPr>
        <w:t>6</w:t>
      </w:r>
      <w:r w:rsidRPr="00F57BC4">
        <w:rPr>
          <w:color w:val="0000CC"/>
        </w:rPr>
        <w:fldChar w:fldCharType="end"/>
      </w:r>
      <w:r>
        <w:t xml:space="preserve"> s</w:t>
      </w:r>
      <w:r w:rsidR="00770079">
        <w:t>hows</w:t>
      </w:r>
      <w:r w:rsidR="003A7F39" w:rsidRPr="006A09C6">
        <w:t xml:space="preserve"> TIM </w:t>
      </w:r>
      <w:r w:rsidR="006020A5">
        <w:t xml:space="preserve">for all </w:t>
      </w:r>
      <w:r w:rsidR="007C585C">
        <w:t>months</w:t>
      </w:r>
      <w:r w:rsidR="006020A5">
        <w:t xml:space="preserve"> in 2021</w:t>
      </w:r>
      <w:r w:rsidR="00770079">
        <w:t>.</w:t>
      </w:r>
      <w:r w:rsidR="003A7F39" w:rsidRPr="006A09C6">
        <w:t xml:space="preserve"> </w:t>
      </w:r>
      <w:r w:rsidR="00770079">
        <w:t>C</w:t>
      </w:r>
      <w:r w:rsidR="003A7F39" w:rsidRPr="006A09C6">
        <w:t>omparison of Q</w:t>
      </w:r>
      <w:r w:rsidR="006020A5">
        <w:t>4</w:t>
      </w:r>
      <w:r w:rsidR="003A7F39" w:rsidRPr="006A09C6">
        <w:t xml:space="preserve"> data </w:t>
      </w:r>
      <w:r w:rsidR="00770079">
        <w:t>with</w:t>
      </w:r>
      <w:r w:rsidR="003A7F39" w:rsidRPr="006A09C6">
        <w:t xml:space="preserve"> th</w:t>
      </w:r>
      <w:r w:rsidR="006020A5">
        <w:t>is</w:t>
      </w:r>
      <w:r w:rsidR="003A7F39" w:rsidRPr="006A09C6">
        <w:t xml:space="preserve"> period </w:t>
      </w:r>
      <w:r w:rsidR="00C9639C" w:rsidRPr="006A09C6">
        <w:t xml:space="preserve">show that less exceedances of the </w:t>
      </w:r>
      <w:r w:rsidR="00C65E4E">
        <w:t xml:space="preserve">recommended </w:t>
      </w:r>
      <w:r w:rsidR="00C9639C" w:rsidRPr="006A09C6">
        <w:t xml:space="preserve">criteria level have occurred with </w:t>
      </w:r>
      <w:r w:rsidR="006020A5">
        <w:t>no</w:t>
      </w:r>
      <w:r w:rsidR="00C9639C" w:rsidRPr="006A09C6">
        <w:t xml:space="preserve"> exceedance</w:t>
      </w:r>
      <w:r w:rsidR="006020A5">
        <w:t>s</w:t>
      </w:r>
      <w:r w:rsidR="00C9639C" w:rsidRPr="006A09C6">
        <w:t xml:space="preserve"> being observed</w:t>
      </w:r>
      <w:r w:rsidR="006168E4">
        <w:t xml:space="preserve"> in Q</w:t>
      </w:r>
      <w:r w:rsidR="006020A5">
        <w:t>4</w:t>
      </w:r>
      <w:r w:rsidR="006168E4">
        <w:t xml:space="preserve"> 2021</w:t>
      </w:r>
      <w:r w:rsidR="00C9639C" w:rsidRPr="006A09C6">
        <w:t>, compared to f</w:t>
      </w:r>
      <w:r w:rsidR="006020A5">
        <w:t xml:space="preserve">ive during the first </w:t>
      </w:r>
      <w:r w:rsidR="00D41AB8">
        <w:t>three quarters</w:t>
      </w:r>
      <w:r w:rsidR="006020A5">
        <w:t xml:space="preserve"> of </w:t>
      </w:r>
      <w:r w:rsidR="006168E4">
        <w:t>2021</w:t>
      </w:r>
      <w:r w:rsidR="00C9639C" w:rsidRPr="006A09C6">
        <w:t>. The overall average from all monitoring locations is also lower being 1.</w:t>
      </w:r>
      <w:r w:rsidR="006020A5">
        <w:t>3</w:t>
      </w:r>
      <w:r w:rsidR="00C9639C" w:rsidRPr="006A09C6">
        <w:t xml:space="preserve"> g/m</w:t>
      </w:r>
      <w:r w:rsidR="00C9639C" w:rsidRPr="006A09C6">
        <w:rPr>
          <w:vertAlign w:val="superscript"/>
        </w:rPr>
        <w:t>2</w:t>
      </w:r>
      <w:r w:rsidR="00C9639C" w:rsidRPr="006A09C6">
        <w:t>/month for Q</w:t>
      </w:r>
      <w:r w:rsidR="005D76F6">
        <w:t>4</w:t>
      </w:r>
      <w:r w:rsidR="004F2419">
        <w:t>,</w:t>
      </w:r>
      <w:r w:rsidR="00C9639C" w:rsidRPr="006A09C6">
        <w:t xml:space="preserve"> compared to </w:t>
      </w:r>
      <w:r w:rsidR="006020A5">
        <w:t>1</w:t>
      </w:r>
      <w:r w:rsidR="00C9639C" w:rsidRPr="006A09C6">
        <w:t>.</w:t>
      </w:r>
      <w:r w:rsidR="006020A5">
        <w:t>7</w:t>
      </w:r>
      <w:r w:rsidR="00C9639C" w:rsidRPr="006A09C6">
        <w:t xml:space="preserve"> g/m</w:t>
      </w:r>
      <w:r w:rsidR="00C9639C" w:rsidRPr="006A09C6">
        <w:rPr>
          <w:vertAlign w:val="superscript"/>
        </w:rPr>
        <w:t>2</w:t>
      </w:r>
      <w:r w:rsidR="00C9639C" w:rsidRPr="006A09C6">
        <w:t xml:space="preserve">/month </w:t>
      </w:r>
      <w:r w:rsidR="005F3F89">
        <w:t>for</w:t>
      </w:r>
      <w:r w:rsidR="00C9639C" w:rsidRPr="006A09C6">
        <w:t xml:space="preserve"> Q1</w:t>
      </w:r>
      <w:r w:rsidR="006020A5">
        <w:t>, Q2</w:t>
      </w:r>
      <w:r w:rsidR="00C9639C" w:rsidRPr="006A09C6">
        <w:t xml:space="preserve"> </w:t>
      </w:r>
      <w:r w:rsidR="004F2419">
        <w:t>and</w:t>
      </w:r>
      <w:r w:rsidR="00C9639C" w:rsidRPr="006A09C6">
        <w:t xml:space="preserve"> Q</w:t>
      </w:r>
      <w:r w:rsidR="006020A5">
        <w:t>3</w:t>
      </w:r>
      <w:r w:rsidR="006A09C6" w:rsidRPr="006A09C6">
        <w:t xml:space="preserve"> 2021</w:t>
      </w:r>
      <w:r w:rsidR="00C9639C" w:rsidRPr="006A09C6">
        <w:t>.</w:t>
      </w:r>
      <w:r w:rsidR="00E862A2">
        <w:t xml:space="preserve"> ALS observed no variation in site conditions whilst undertaking monthly site visits. </w:t>
      </w:r>
    </w:p>
    <w:p w14:paraId="3E879BDA" w14:textId="73E4AD16" w:rsidR="00C63B8D" w:rsidRDefault="00C63B8D">
      <w:pPr>
        <w:spacing w:after="200"/>
        <w:jc w:val="left"/>
      </w:pPr>
      <w:r>
        <w:br w:type="page"/>
      </w:r>
    </w:p>
    <w:p w14:paraId="2B166A35" w14:textId="2A189478" w:rsidR="00B46362" w:rsidRDefault="00665C15" w:rsidP="009E08FF">
      <w:pPr>
        <w:pStyle w:val="Heading2"/>
        <w:numPr>
          <w:ilvl w:val="0"/>
          <w:numId w:val="0"/>
        </w:numPr>
        <w:ind w:left="851" w:hanging="851"/>
      </w:pPr>
      <w:bookmarkStart w:id="39" w:name="_Toc95998347"/>
      <w:bookmarkStart w:id="40" w:name="_Hlk87109462"/>
      <w:bookmarkStart w:id="41" w:name="_Toc8136430"/>
      <w:bookmarkStart w:id="42" w:name="_Toc8137316"/>
      <w:r>
        <w:t xml:space="preserve">4.1.2 Mineral </w:t>
      </w:r>
      <w:r w:rsidR="00490065">
        <w:t>C</w:t>
      </w:r>
      <w:r>
        <w:t xml:space="preserve">ontent in </w:t>
      </w:r>
      <w:r w:rsidR="00490065">
        <w:t>D</w:t>
      </w:r>
      <w:r>
        <w:t>ust</w:t>
      </w:r>
      <w:bookmarkEnd w:id="39"/>
    </w:p>
    <w:bookmarkEnd w:id="40"/>
    <w:p w14:paraId="32421D44" w14:textId="77777777" w:rsidR="00897463" w:rsidRDefault="00897463" w:rsidP="009E08FF"/>
    <w:p w14:paraId="55FE78AA" w14:textId="67AC90A4" w:rsidR="00665C15" w:rsidRDefault="00ED52D7" w:rsidP="009E08FF">
      <w:r w:rsidRPr="00370712">
        <w:t>The fraction of dust measured as ash conte</w:t>
      </w:r>
      <w:r w:rsidR="00545CDC" w:rsidRPr="00370712">
        <w:t xml:space="preserve">nt is displayed below in </w:t>
      </w:r>
      <w:r w:rsidR="002E0951" w:rsidRPr="002E0951">
        <w:rPr>
          <w:color w:val="0000CC"/>
        </w:rPr>
        <w:fldChar w:fldCharType="begin"/>
      </w:r>
      <w:r w:rsidR="002E0951" w:rsidRPr="002E0951">
        <w:rPr>
          <w:color w:val="0000CC"/>
        </w:rPr>
        <w:instrText xml:space="preserve"> REF _Ref95163976 \h </w:instrText>
      </w:r>
      <w:r w:rsidR="002E0951" w:rsidRPr="002E0951">
        <w:rPr>
          <w:color w:val="0000CC"/>
        </w:rPr>
      </w:r>
      <w:r w:rsidR="002E0951" w:rsidRPr="002E0951">
        <w:rPr>
          <w:color w:val="0000CC"/>
        </w:rPr>
        <w:fldChar w:fldCharType="separate"/>
      </w:r>
      <w:r w:rsidR="002E0951" w:rsidRPr="002E0951">
        <w:rPr>
          <w:color w:val="0000CC"/>
        </w:rPr>
        <w:t xml:space="preserve">Figure </w:t>
      </w:r>
      <w:r w:rsidR="002E0951" w:rsidRPr="002E0951">
        <w:rPr>
          <w:noProof/>
          <w:color w:val="0000CC"/>
        </w:rPr>
        <w:t>7</w:t>
      </w:r>
      <w:r w:rsidR="002E0951" w:rsidRPr="002E0951">
        <w:rPr>
          <w:color w:val="0000CC"/>
        </w:rPr>
        <w:fldChar w:fldCharType="end"/>
      </w:r>
      <w:r w:rsidR="004E3636">
        <w:t>.</w:t>
      </w:r>
      <w:r w:rsidRPr="00370712">
        <w:t xml:space="preserve"> </w:t>
      </w:r>
      <w:r w:rsidR="00CC39BF">
        <w:t xml:space="preserve">As expected, the </w:t>
      </w:r>
      <w:r w:rsidR="00A71E6A" w:rsidRPr="00370712">
        <w:t>increased</w:t>
      </w:r>
      <w:r w:rsidRPr="00370712">
        <w:t xml:space="preserve"> levels in </w:t>
      </w:r>
      <w:r w:rsidR="00D04994">
        <w:t>TIM</w:t>
      </w:r>
      <w:r w:rsidRPr="00370712">
        <w:t xml:space="preserve"> </w:t>
      </w:r>
      <w:r w:rsidR="008F16F8">
        <w:t>(</w:t>
      </w:r>
      <w:r w:rsidR="002E0951" w:rsidRPr="002E0951">
        <w:rPr>
          <w:color w:val="0000CC"/>
        </w:rPr>
        <w:fldChar w:fldCharType="begin"/>
      </w:r>
      <w:r w:rsidR="002E0951" w:rsidRPr="002E0951">
        <w:rPr>
          <w:color w:val="0000CC"/>
        </w:rPr>
        <w:instrText xml:space="preserve"> REF _Ref95161335 \h </w:instrText>
      </w:r>
      <w:r w:rsidR="002E0951" w:rsidRPr="002E0951">
        <w:rPr>
          <w:color w:val="0000CC"/>
        </w:rPr>
      </w:r>
      <w:r w:rsidR="002E0951" w:rsidRPr="002E0951">
        <w:rPr>
          <w:color w:val="0000CC"/>
        </w:rPr>
        <w:fldChar w:fldCharType="separate"/>
      </w:r>
      <w:r w:rsidR="002E0951" w:rsidRPr="002E0951">
        <w:rPr>
          <w:color w:val="0000CC"/>
        </w:rPr>
        <w:t xml:space="preserve">Figure </w:t>
      </w:r>
      <w:r w:rsidR="002E0951" w:rsidRPr="002E0951">
        <w:rPr>
          <w:noProof/>
          <w:color w:val="0000CC"/>
        </w:rPr>
        <w:t>5</w:t>
      </w:r>
      <w:r w:rsidR="002E0951" w:rsidRPr="002E0951">
        <w:rPr>
          <w:color w:val="0000CC"/>
        </w:rPr>
        <w:fldChar w:fldCharType="end"/>
      </w:r>
      <w:r w:rsidR="00D46FCC">
        <w:t xml:space="preserve">) generally </w:t>
      </w:r>
      <w:r w:rsidRPr="00370712">
        <w:t>correspond</w:t>
      </w:r>
      <w:r w:rsidR="00CC39BF">
        <w:t>s</w:t>
      </w:r>
      <w:r w:rsidRPr="00370712">
        <w:t xml:space="preserve"> with </w:t>
      </w:r>
      <w:r w:rsidR="00B9667C">
        <w:t xml:space="preserve">total ash content in </w:t>
      </w:r>
      <w:r w:rsidR="002E0951" w:rsidRPr="002E0951">
        <w:rPr>
          <w:color w:val="0000CC"/>
        </w:rPr>
        <w:fldChar w:fldCharType="begin"/>
      </w:r>
      <w:r w:rsidR="002E0951" w:rsidRPr="002E0951">
        <w:rPr>
          <w:color w:val="0000CC"/>
        </w:rPr>
        <w:instrText xml:space="preserve"> REF _Ref95163976 \h </w:instrText>
      </w:r>
      <w:r w:rsidR="002E0951" w:rsidRPr="002E0951">
        <w:rPr>
          <w:color w:val="0000CC"/>
        </w:rPr>
      </w:r>
      <w:r w:rsidR="002E0951" w:rsidRPr="002E0951">
        <w:rPr>
          <w:color w:val="0000CC"/>
        </w:rPr>
        <w:fldChar w:fldCharType="separate"/>
      </w:r>
      <w:r w:rsidR="002E0951" w:rsidRPr="002E0951">
        <w:rPr>
          <w:color w:val="0000CC"/>
        </w:rPr>
        <w:t xml:space="preserve">Figure </w:t>
      </w:r>
      <w:r w:rsidR="002E0951" w:rsidRPr="002E0951">
        <w:rPr>
          <w:noProof/>
          <w:color w:val="0000CC"/>
        </w:rPr>
        <w:t>7</w:t>
      </w:r>
      <w:r w:rsidR="002E0951" w:rsidRPr="002E0951">
        <w:rPr>
          <w:color w:val="0000CC"/>
        </w:rPr>
        <w:fldChar w:fldCharType="end"/>
      </w:r>
      <w:r w:rsidR="00B9667C">
        <w:t xml:space="preserve">. </w:t>
      </w:r>
      <w:r w:rsidRPr="00370712">
        <w:t xml:space="preserve">This suggests increases in </w:t>
      </w:r>
      <w:r w:rsidR="00D04994">
        <w:t>TIM</w:t>
      </w:r>
      <w:r w:rsidRPr="00370712">
        <w:t xml:space="preserve"> are influenced by elevated levels of mineral dust.</w:t>
      </w:r>
      <w:r w:rsidR="0006568F">
        <w:t xml:space="preserve"> The peak</w:t>
      </w:r>
      <w:r w:rsidR="00853D22">
        <w:t>s</w:t>
      </w:r>
      <w:r w:rsidR="0006568F">
        <w:t xml:space="preserve"> recorded in </w:t>
      </w:r>
      <w:r w:rsidR="002E0951" w:rsidRPr="002E0951">
        <w:rPr>
          <w:color w:val="0000CC"/>
        </w:rPr>
        <w:fldChar w:fldCharType="begin"/>
      </w:r>
      <w:r w:rsidR="002E0951" w:rsidRPr="002E0951">
        <w:rPr>
          <w:color w:val="0000CC"/>
        </w:rPr>
        <w:instrText xml:space="preserve"> REF _Ref95161335 \h </w:instrText>
      </w:r>
      <w:r w:rsidR="002E0951" w:rsidRPr="002E0951">
        <w:rPr>
          <w:color w:val="0000CC"/>
        </w:rPr>
      </w:r>
      <w:r w:rsidR="002E0951" w:rsidRPr="002E0951">
        <w:rPr>
          <w:color w:val="0000CC"/>
        </w:rPr>
        <w:fldChar w:fldCharType="separate"/>
      </w:r>
      <w:r w:rsidR="002E0951" w:rsidRPr="002E0951">
        <w:rPr>
          <w:color w:val="0000CC"/>
        </w:rPr>
        <w:t xml:space="preserve">Figure </w:t>
      </w:r>
      <w:r w:rsidR="002E0951" w:rsidRPr="002E0951">
        <w:rPr>
          <w:noProof/>
          <w:color w:val="0000CC"/>
        </w:rPr>
        <w:t>5</w:t>
      </w:r>
      <w:r w:rsidR="002E0951" w:rsidRPr="002E0951">
        <w:rPr>
          <w:color w:val="0000CC"/>
        </w:rPr>
        <w:fldChar w:fldCharType="end"/>
      </w:r>
      <w:r w:rsidR="002E0951">
        <w:t xml:space="preserve"> </w:t>
      </w:r>
      <w:r w:rsidR="00EE7ADE">
        <w:t xml:space="preserve">for </w:t>
      </w:r>
      <w:r w:rsidR="00661C29" w:rsidRPr="000B7966">
        <w:rPr>
          <w:color w:val="000000" w:themeColor="text1"/>
        </w:rPr>
        <w:t>Octo</w:t>
      </w:r>
      <w:r w:rsidR="00CA760B" w:rsidRPr="000B7966">
        <w:rPr>
          <w:color w:val="000000" w:themeColor="text1"/>
        </w:rPr>
        <w:t xml:space="preserve">ber and </w:t>
      </w:r>
      <w:r w:rsidR="00E862A2" w:rsidRPr="000B7966">
        <w:rPr>
          <w:color w:val="000000" w:themeColor="text1"/>
        </w:rPr>
        <w:t>December</w:t>
      </w:r>
      <w:r w:rsidR="00EE7ADE" w:rsidRPr="000B7966">
        <w:rPr>
          <w:color w:val="000000" w:themeColor="text1"/>
        </w:rPr>
        <w:t xml:space="preserve"> </w:t>
      </w:r>
      <w:r w:rsidR="0006568F" w:rsidRPr="000B7966">
        <w:rPr>
          <w:color w:val="000000" w:themeColor="text1"/>
        </w:rPr>
        <w:t>also</w:t>
      </w:r>
      <w:r w:rsidR="00994962" w:rsidRPr="000B7966">
        <w:rPr>
          <w:color w:val="000000" w:themeColor="text1"/>
        </w:rPr>
        <w:t xml:space="preserve"> generally</w:t>
      </w:r>
      <w:r w:rsidR="0006568F" w:rsidRPr="000B7966">
        <w:rPr>
          <w:color w:val="000000" w:themeColor="text1"/>
        </w:rPr>
        <w:t xml:space="preserve"> </w:t>
      </w:r>
      <w:r w:rsidR="0006568F">
        <w:t>appear in</w:t>
      </w:r>
      <w:r w:rsidR="002E0951">
        <w:t xml:space="preserve"> </w:t>
      </w:r>
      <w:r w:rsidR="002E0951" w:rsidRPr="002E0951">
        <w:rPr>
          <w:color w:val="0000CC"/>
        </w:rPr>
        <w:fldChar w:fldCharType="begin"/>
      </w:r>
      <w:r w:rsidR="002E0951" w:rsidRPr="002E0951">
        <w:rPr>
          <w:color w:val="0000CC"/>
        </w:rPr>
        <w:instrText xml:space="preserve"> REF _Ref95163976 \h </w:instrText>
      </w:r>
      <w:r w:rsidR="002E0951" w:rsidRPr="002E0951">
        <w:rPr>
          <w:color w:val="0000CC"/>
        </w:rPr>
      </w:r>
      <w:r w:rsidR="002E0951" w:rsidRPr="002E0951">
        <w:rPr>
          <w:color w:val="0000CC"/>
        </w:rPr>
        <w:fldChar w:fldCharType="separate"/>
      </w:r>
      <w:r w:rsidR="002E0951" w:rsidRPr="002E0951">
        <w:rPr>
          <w:color w:val="0000CC"/>
        </w:rPr>
        <w:t xml:space="preserve">Figure </w:t>
      </w:r>
      <w:r w:rsidR="002E0951" w:rsidRPr="002E0951">
        <w:rPr>
          <w:noProof/>
          <w:color w:val="0000CC"/>
        </w:rPr>
        <w:t>7</w:t>
      </w:r>
      <w:r w:rsidR="002E0951" w:rsidRPr="002E0951">
        <w:rPr>
          <w:color w:val="0000CC"/>
        </w:rPr>
        <w:fldChar w:fldCharType="end"/>
      </w:r>
      <w:r w:rsidR="00B871DD">
        <w:t>.</w:t>
      </w:r>
      <w:r w:rsidR="00FB7B7D">
        <w:t xml:space="preserve"> </w:t>
      </w:r>
    </w:p>
    <w:p w14:paraId="03E1A70E" w14:textId="7976B4C7" w:rsidR="002E2187" w:rsidRDefault="002E2187" w:rsidP="009E08FF"/>
    <w:p w14:paraId="12992365" w14:textId="77777777" w:rsidR="00B44DCD" w:rsidRDefault="00B44DCD" w:rsidP="008279AB">
      <w:pPr>
        <w:pStyle w:val="Caption"/>
        <w:ind w:left="0"/>
        <w:jc w:val="center"/>
      </w:pPr>
      <w:r w:rsidRPr="00B44DCD">
        <w:rPr>
          <w:noProof/>
          <w:lang w:eastAsia="en-AU"/>
        </w:rPr>
        <w:drawing>
          <wp:inline distT="0" distB="0" distL="0" distR="0" wp14:anchorId="7A52A3D3" wp14:editId="577EDF8E">
            <wp:extent cx="5476673" cy="2947481"/>
            <wp:effectExtent l="0" t="0" r="0" b="5715"/>
            <wp:docPr id="212"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0390" cy="2949481"/>
                    </a:xfrm>
                    <a:prstGeom prst="rect">
                      <a:avLst/>
                    </a:prstGeom>
                  </pic:spPr>
                </pic:pic>
              </a:graphicData>
            </a:graphic>
          </wp:inline>
        </w:drawing>
      </w:r>
    </w:p>
    <w:p w14:paraId="55FA08CF" w14:textId="5DAD35E7" w:rsidR="00545CDC" w:rsidRDefault="009E4F6B" w:rsidP="005C2038">
      <w:pPr>
        <w:pStyle w:val="Caption"/>
        <w:ind w:left="0"/>
        <w:jc w:val="center"/>
        <w:rPr>
          <w:sz w:val="24"/>
          <w:szCs w:val="24"/>
          <w:highlight w:val="yellow"/>
        </w:rPr>
      </w:pPr>
      <w:bookmarkStart w:id="43" w:name="_Ref95163976"/>
      <w:bookmarkStart w:id="44" w:name="_Toc95998367"/>
      <w:r>
        <w:t xml:space="preserve">Figure </w:t>
      </w:r>
      <w:r>
        <w:fldChar w:fldCharType="begin"/>
      </w:r>
      <w:r>
        <w:instrText xml:space="preserve"> SEQ Figure \* ARABIC </w:instrText>
      </w:r>
      <w:r>
        <w:fldChar w:fldCharType="separate"/>
      </w:r>
      <w:r w:rsidR="00D40CE5">
        <w:rPr>
          <w:noProof/>
        </w:rPr>
        <w:t>7</w:t>
      </w:r>
      <w:r>
        <w:fldChar w:fldCharType="end"/>
      </w:r>
      <w:bookmarkEnd w:id="43"/>
      <w:r>
        <w:t xml:space="preserve"> </w:t>
      </w:r>
      <w:r w:rsidRPr="00244E3A">
        <w:t>- Woodvale - Total Ash Content</w:t>
      </w:r>
      <w:bookmarkEnd w:id="44"/>
    </w:p>
    <w:p w14:paraId="276DE5CC" w14:textId="538DD66F" w:rsidR="001C5E7A" w:rsidRDefault="001C5E7A" w:rsidP="005239BE">
      <w:pPr>
        <w:jc w:val="center"/>
        <w:rPr>
          <w:i/>
          <w:color w:val="1F497D" w:themeColor="text2"/>
          <w:sz w:val="16"/>
          <w:szCs w:val="16"/>
        </w:rPr>
      </w:pPr>
      <w:r w:rsidRPr="005239BE">
        <w:rPr>
          <w:i/>
          <w:color w:val="1F497D" w:themeColor="text2"/>
          <w:sz w:val="16"/>
          <w:szCs w:val="16"/>
        </w:rPr>
        <w:t xml:space="preserve">An asterisk </w:t>
      </w:r>
      <w:r w:rsidR="00F031BD" w:rsidRPr="005239BE">
        <w:rPr>
          <w:i/>
          <w:color w:val="1F497D" w:themeColor="text2"/>
          <w:sz w:val="16"/>
          <w:szCs w:val="16"/>
        </w:rPr>
        <w:t xml:space="preserve">(*) </w:t>
      </w:r>
      <w:r w:rsidRPr="005239BE">
        <w:rPr>
          <w:i/>
          <w:color w:val="1F497D" w:themeColor="text2"/>
          <w:sz w:val="16"/>
          <w:szCs w:val="16"/>
        </w:rPr>
        <w:t xml:space="preserve">has been placed over the samples which recorded </w:t>
      </w:r>
      <w:r w:rsidR="00F031BD" w:rsidRPr="005239BE">
        <w:rPr>
          <w:i/>
          <w:color w:val="1F497D" w:themeColor="text2"/>
          <w:sz w:val="16"/>
          <w:szCs w:val="16"/>
        </w:rPr>
        <w:t xml:space="preserve">as less than </w:t>
      </w:r>
      <w:r w:rsidR="00886D20" w:rsidRPr="005239BE">
        <w:rPr>
          <w:i/>
          <w:color w:val="1F497D" w:themeColor="text2"/>
          <w:sz w:val="16"/>
          <w:szCs w:val="16"/>
        </w:rPr>
        <w:t xml:space="preserve">(&lt;) </w:t>
      </w:r>
      <w:r w:rsidR="00F031BD" w:rsidRPr="005239BE">
        <w:rPr>
          <w:i/>
          <w:color w:val="1F497D" w:themeColor="text2"/>
          <w:sz w:val="16"/>
          <w:szCs w:val="16"/>
        </w:rPr>
        <w:t>the value</w:t>
      </w:r>
      <w:r w:rsidR="005239BE" w:rsidRPr="005239BE">
        <w:rPr>
          <w:i/>
          <w:color w:val="1F497D" w:themeColor="text2"/>
          <w:sz w:val="16"/>
          <w:szCs w:val="16"/>
        </w:rPr>
        <w:t xml:space="preserve"> x</w:t>
      </w:r>
      <w:r w:rsidR="00F031BD" w:rsidRPr="005239BE">
        <w:rPr>
          <w:i/>
          <w:color w:val="1F497D" w:themeColor="text2"/>
          <w:sz w:val="16"/>
          <w:szCs w:val="16"/>
        </w:rPr>
        <w:t xml:space="preserve"> displayed</w:t>
      </w:r>
      <w:r w:rsidR="00886D20" w:rsidRPr="005239BE">
        <w:rPr>
          <w:i/>
          <w:color w:val="1F497D" w:themeColor="text2"/>
          <w:sz w:val="16"/>
          <w:szCs w:val="16"/>
        </w:rPr>
        <w:t xml:space="preserve"> on the graph</w:t>
      </w:r>
      <w:r w:rsidR="00F031BD" w:rsidRPr="005239BE">
        <w:rPr>
          <w:i/>
          <w:color w:val="1F497D" w:themeColor="text2"/>
          <w:sz w:val="16"/>
          <w:szCs w:val="16"/>
        </w:rPr>
        <w:t>.</w:t>
      </w:r>
    </w:p>
    <w:p w14:paraId="5AD20739" w14:textId="77777777" w:rsidR="00703128" w:rsidRDefault="00703128" w:rsidP="00565BD9">
      <w:pPr>
        <w:rPr>
          <w:color w:val="FF0000"/>
        </w:rPr>
      </w:pPr>
    </w:p>
    <w:p w14:paraId="57855E0B" w14:textId="1A30BD11" w:rsidR="000F4418" w:rsidRPr="002C2EC9" w:rsidRDefault="006E6A71" w:rsidP="00565BD9">
      <w:pPr>
        <w:rPr>
          <w:color w:val="FF0000"/>
        </w:rPr>
      </w:pPr>
      <w:r w:rsidRPr="00677F94">
        <w:rPr>
          <w:color w:val="0000CC"/>
        </w:rPr>
        <w:t>Figure 8</w:t>
      </w:r>
      <w:r>
        <w:t xml:space="preserve"> </w:t>
      </w:r>
      <w:r w:rsidRPr="00D3673C">
        <w:rPr>
          <w:color w:val="000000" w:themeColor="text1"/>
        </w:rPr>
        <w:t xml:space="preserve">shows the Total Ash Content </w:t>
      </w:r>
      <w:r w:rsidR="006119BB" w:rsidRPr="00D3673C">
        <w:rPr>
          <w:color w:val="000000" w:themeColor="text1"/>
        </w:rPr>
        <w:t>for all quarters in 2021</w:t>
      </w:r>
      <w:r w:rsidR="00677F94" w:rsidRPr="00D3673C">
        <w:rPr>
          <w:color w:val="000000" w:themeColor="text1"/>
        </w:rPr>
        <w:t xml:space="preserve"> with Q4 </w:t>
      </w:r>
      <w:r w:rsidR="004914B2" w:rsidRPr="00D3673C">
        <w:rPr>
          <w:color w:val="000000" w:themeColor="text1"/>
        </w:rPr>
        <w:t xml:space="preserve">monthly </w:t>
      </w:r>
      <w:r w:rsidR="00667F57" w:rsidRPr="00D3673C">
        <w:rPr>
          <w:color w:val="000000" w:themeColor="text1"/>
        </w:rPr>
        <w:t xml:space="preserve">figures being </w:t>
      </w:r>
      <w:r w:rsidR="002C2EC9" w:rsidRPr="00D3673C">
        <w:rPr>
          <w:color w:val="000000" w:themeColor="text1"/>
        </w:rPr>
        <w:t>on the lower end of the monthly figures for other quarters of 2021.</w:t>
      </w:r>
    </w:p>
    <w:p w14:paraId="1DA5B539" w14:textId="77777777" w:rsidR="006119BB" w:rsidRDefault="006119BB" w:rsidP="00565BD9"/>
    <w:p w14:paraId="4E741277" w14:textId="2E4321BF" w:rsidR="00147776" w:rsidRDefault="00703128" w:rsidP="00147776">
      <w:pPr>
        <w:jc w:val="center"/>
      </w:pPr>
      <w:r>
        <w:rPr>
          <w:noProof/>
        </w:rPr>
        <w:drawing>
          <wp:inline distT="0" distB="0" distL="0" distR="0" wp14:anchorId="607268A9" wp14:editId="20261827">
            <wp:extent cx="5580000" cy="3060000"/>
            <wp:effectExtent l="0" t="0" r="1905" b="762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80000" cy="3060000"/>
                    </a:xfrm>
                    <a:prstGeom prst="rect">
                      <a:avLst/>
                    </a:prstGeom>
                  </pic:spPr>
                </pic:pic>
              </a:graphicData>
            </a:graphic>
          </wp:inline>
        </w:drawing>
      </w:r>
    </w:p>
    <w:p w14:paraId="0454B7C5" w14:textId="44C9D268" w:rsidR="009E4F6B" w:rsidRDefault="009E4F6B" w:rsidP="00D40800">
      <w:pPr>
        <w:pStyle w:val="Caption"/>
        <w:ind w:left="0"/>
        <w:jc w:val="center"/>
        <w:rPr>
          <w:i w:val="0"/>
          <w:sz w:val="16"/>
          <w:szCs w:val="16"/>
        </w:rPr>
      </w:pPr>
      <w:bookmarkStart w:id="45" w:name="_Ref95164104"/>
      <w:bookmarkStart w:id="46" w:name="_Toc95998368"/>
      <w:r>
        <w:t xml:space="preserve">Figure </w:t>
      </w:r>
      <w:r>
        <w:fldChar w:fldCharType="begin"/>
      </w:r>
      <w:r>
        <w:instrText xml:space="preserve"> SEQ Figure \* ARABIC </w:instrText>
      </w:r>
      <w:r>
        <w:fldChar w:fldCharType="separate"/>
      </w:r>
      <w:r w:rsidR="00D40CE5">
        <w:rPr>
          <w:noProof/>
        </w:rPr>
        <w:t>8</w:t>
      </w:r>
      <w:r>
        <w:fldChar w:fldCharType="end"/>
      </w:r>
      <w:bookmarkEnd w:id="45"/>
      <w:r w:rsidRPr="001A38AD">
        <w:t xml:space="preserve"> - Woodvale - Total Ash Content (2021)</w:t>
      </w:r>
      <w:bookmarkEnd w:id="46"/>
    </w:p>
    <w:p w14:paraId="533F39F4" w14:textId="77777777" w:rsidR="00C63B8D" w:rsidRDefault="00C63B8D" w:rsidP="00C63B8D">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99CEF7A" w14:textId="41333A97" w:rsidR="00DF065D" w:rsidRDefault="00E862A2" w:rsidP="00DF065D">
      <w:r>
        <w:t xml:space="preserve">To gain a general understanding of what proportion of the sample is ash content i.e. mineral dust, the ratio of total ash content and TIM has been plotted in </w:t>
      </w:r>
      <w:r w:rsidR="008F1549" w:rsidRPr="00A426C7">
        <w:rPr>
          <w:color w:val="0000CC"/>
        </w:rPr>
        <w:t xml:space="preserve">Figure </w:t>
      </w:r>
      <w:r w:rsidR="00833C4C">
        <w:rPr>
          <w:color w:val="0000CC"/>
        </w:rPr>
        <w:t>9</w:t>
      </w:r>
      <w:r>
        <w:t>.</w:t>
      </w:r>
    </w:p>
    <w:p w14:paraId="655B78B0" w14:textId="77777777" w:rsidR="00EC391D" w:rsidRDefault="00EC391D" w:rsidP="00DF065D"/>
    <w:p w14:paraId="19C18F7D" w14:textId="7A6902CA" w:rsidR="0064784F" w:rsidRDefault="00147776" w:rsidP="00EC391D">
      <w:pPr>
        <w:jc w:val="center"/>
      </w:pPr>
      <w:r>
        <w:rPr>
          <w:noProof/>
          <w:lang w:eastAsia="en-AU"/>
        </w:rPr>
        <w:drawing>
          <wp:inline distT="0" distB="0" distL="0" distR="0" wp14:anchorId="6E62745A" wp14:editId="7FCA537D">
            <wp:extent cx="5580000" cy="3060000"/>
            <wp:effectExtent l="0" t="0" r="1905" b="7620"/>
            <wp:docPr id="2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80000" cy="3060000"/>
                    </a:xfrm>
                    <a:prstGeom prst="rect">
                      <a:avLst/>
                    </a:prstGeom>
                  </pic:spPr>
                </pic:pic>
              </a:graphicData>
            </a:graphic>
          </wp:inline>
        </w:drawing>
      </w:r>
    </w:p>
    <w:p w14:paraId="68DEE8A6" w14:textId="77777777" w:rsidR="009E4F6B" w:rsidRDefault="009E4F6B" w:rsidP="005C2038">
      <w:pPr>
        <w:pStyle w:val="Caption"/>
        <w:ind w:left="0"/>
        <w:jc w:val="center"/>
      </w:pPr>
      <w:bookmarkStart w:id="47" w:name="_Ref95216722"/>
      <w:bookmarkStart w:id="48" w:name="_Toc95998369"/>
      <w:r>
        <w:t xml:space="preserve">Figure </w:t>
      </w:r>
      <w:r>
        <w:fldChar w:fldCharType="begin"/>
      </w:r>
      <w:r>
        <w:instrText xml:space="preserve"> SEQ Figure \* ARABIC </w:instrText>
      </w:r>
      <w:r>
        <w:fldChar w:fldCharType="separate"/>
      </w:r>
      <w:r w:rsidR="00D40CE5">
        <w:rPr>
          <w:noProof/>
        </w:rPr>
        <w:t>9</w:t>
      </w:r>
      <w:r>
        <w:fldChar w:fldCharType="end"/>
      </w:r>
      <w:bookmarkEnd w:id="47"/>
      <w:r w:rsidRPr="00213774">
        <w:t xml:space="preserve"> - Woodvale - Ash Content/TIM Ratio</w:t>
      </w:r>
      <w:bookmarkEnd w:id="48"/>
    </w:p>
    <w:p w14:paraId="6E38EF93" w14:textId="4A9014CD" w:rsidR="00700ED6" w:rsidRDefault="00700ED6" w:rsidP="005C2038">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62F8493C" w14:textId="77777777" w:rsidR="00E862A2" w:rsidRDefault="00E862A2" w:rsidP="00E862A2"/>
    <w:p w14:paraId="6A1E6EEB" w14:textId="34A49145" w:rsidR="00E862A2" w:rsidRDefault="00BA6A8E" w:rsidP="00E862A2">
      <w:pPr>
        <w:rPr>
          <w:color w:val="FF0000"/>
        </w:rPr>
      </w:pPr>
      <w:r w:rsidRPr="00E71AE8">
        <w:rPr>
          <w:color w:val="0000CC"/>
        </w:rPr>
        <w:t xml:space="preserve">Figure </w:t>
      </w:r>
      <w:r w:rsidR="003C5342" w:rsidRPr="00E71AE8">
        <w:rPr>
          <w:color w:val="0000CC"/>
        </w:rPr>
        <w:t xml:space="preserve">10 </w:t>
      </w:r>
      <w:r w:rsidR="003C5342" w:rsidRPr="008C3ED4">
        <w:rPr>
          <w:color w:val="000000" w:themeColor="text1"/>
        </w:rPr>
        <w:t xml:space="preserve">shows the </w:t>
      </w:r>
      <w:r w:rsidR="00821A65" w:rsidRPr="008C3ED4">
        <w:rPr>
          <w:color w:val="000000" w:themeColor="text1"/>
        </w:rPr>
        <w:t>Ash Content/TIM Ratio for all the quarters in 2021.</w:t>
      </w:r>
      <w:r w:rsidR="003161DD">
        <w:rPr>
          <w:color w:val="000000" w:themeColor="text1"/>
        </w:rPr>
        <w:t xml:space="preserve"> As with </w:t>
      </w:r>
      <w:r w:rsidR="003161DD" w:rsidRPr="00F11A94">
        <w:rPr>
          <w:color w:val="0000CC"/>
        </w:rPr>
        <w:t xml:space="preserve">Figure 8 </w:t>
      </w:r>
      <w:r w:rsidR="003161DD">
        <w:rPr>
          <w:color w:val="000000" w:themeColor="text1"/>
        </w:rPr>
        <w:t xml:space="preserve">above, </w:t>
      </w:r>
      <w:r w:rsidR="006805CC">
        <w:rPr>
          <w:color w:val="000000" w:themeColor="text1"/>
        </w:rPr>
        <w:t xml:space="preserve">this ratio </w:t>
      </w:r>
      <w:r w:rsidR="00F11A94">
        <w:rPr>
          <w:color w:val="000000" w:themeColor="text1"/>
        </w:rPr>
        <w:t>values for Q4 2021</w:t>
      </w:r>
      <w:r w:rsidR="0089181C">
        <w:rPr>
          <w:color w:val="000000" w:themeColor="text1"/>
        </w:rPr>
        <w:t xml:space="preserve"> are also showing on the lower end as compared to other quarters in 2021.</w:t>
      </w:r>
      <w:r w:rsidR="00761BEC" w:rsidRPr="008C3ED4">
        <w:rPr>
          <w:color w:val="000000" w:themeColor="text1"/>
        </w:rPr>
        <w:t xml:space="preserve"> </w:t>
      </w:r>
    </w:p>
    <w:p w14:paraId="48E57EEE" w14:textId="3C8A1345" w:rsidR="00147776" w:rsidRDefault="00147776" w:rsidP="008500BA"/>
    <w:p w14:paraId="1812229F" w14:textId="15D67A2E" w:rsidR="00147776" w:rsidRDefault="00147776" w:rsidP="00700ED6">
      <w:pPr>
        <w:jc w:val="center"/>
        <w:rPr>
          <w:i/>
          <w:color w:val="1F497D" w:themeColor="text2"/>
          <w:sz w:val="16"/>
          <w:szCs w:val="16"/>
        </w:rPr>
      </w:pPr>
      <w:r w:rsidRPr="00147776">
        <w:rPr>
          <w:noProof/>
          <w:lang w:eastAsia="en-AU"/>
        </w:rPr>
        <w:drawing>
          <wp:inline distT="0" distB="0" distL="0" distR="0" wp14:anchorId="6019F473" wp14:editId="7E1A97CB">
            <wp:extent cx="6031149" cy="3219855"/>
            <wp:effectExtent l="0" t="0" r="8255" b="0"/>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51179" cy="3230548"/>
                    </a:xfrm>
                    <a:prstGeom prst="rect">
                      <a:avLst/>
                    </a:prstGeom>
                  </pic:spPr>
                </pic:pic>
              </a:graphicData>
            </a:graphic>
          </wp:inline>
        </w:drawing>
      </w:r>
    </w:p>
    <w:p w14:paraId="4E35DBF2" w14:textId="7D9EBE33" w:rsidR="00C63B8D" w:rsidRDefault="009E4F6B" w:rsidP="006D3A2B">
      <w:pPr>
        <w:pStyle w:val="Caption"/>
        <w:ind w:left="0"/>
        <w:jc w:val="center"/>
      </w:pPr>
      <w:bookmarkStart w:id="49" w:name="_Toc95998370"/>
      <w:r>
        <w:t xml:space="preserve">Figure </w:t>
      </w:r>
      <w:r>
        <w:fldChar w:fldCharType="begin"/>
      </w:r>
      <w:r>
        <w:instrText xml:space="preserve"> SEQ Figure \* ARABIC </w:instrText>
      </w:r>
      <w:r>
        <w:fldChar w:fldCharType="separate"/>
      </w:r>
      <w:r w:rsidR="00D40CE5">
        <w:rPr>
          <w:noProof/>
        </w:rPr>
        <w:t>10</w:t>
      </w:r>
      <w:r>
        <w:fldChar w:fldCharType="end"/>
      </w:r>
      <w:r>
        <w:t xml:space="preserve"> </w:t>
      </w:r>
      <w:r w:rsidRPr="00416B36">
        <w:t>- Woodvale - Ash Content/TIM Ratio (2021</w:t>
      </w:r>
      <w:r w:rsidR="0005194B">
        <w:t>)</w:t>
      </w:r>
      <w:bookmarkEnd w:id="49"/>
    </w:p>
    <w:p w14:paraId="0BBF899D" w14:textId="4DD8F1F5" w:rsidR="00147776" w:rsidRDefault="00147776" w:rsidP="00700ED6">
      <w:pPr>
        <w:jc w:val="center"/>
        <w:rPr>
          <w:i/>
          <w:color w:val="1F497D" w:themeColor="text2"/>
          <w:sz w:val="16"/>
          <w:szCs w:val="16"/>
        </w:rPr>
      </w:pPr>
    </w:p>
    <w:p w14:paraId="16C724AA" w14:textId="2229040B" w:rsidR="00147776" w:rsidRDefault="00147776" w:rsidP="00700ED6">
      <w:pPr>
        <w:jc w:val="center"/>
        <w:rPr>
          <w:i/>
          <w:color w:val="1F497D" w:themeColor="text2"/>
          <w:sz w:val="16"/>
          <w:szCs w:val="16"/>
        </w:rPr>
      </w:pPr>
    </w:p>
    <w:p w14:paraId="1A8CEA9F" w14:textId="2B119A53" w:rsidR="00C63B8D" w:rsidRDefault="00C63B8D">
      <w:pPr>
        <w:spacing w:after="200"/>
        <w:jc w:val="left"/>
        <w:rPr>
          <w:i/>
          <w:color w:val="1F497D" w:themeColor="text2"/>
          <w:sz w:val="16"/>
          <w:szCs w:val="16"/>
        </w:rPr>
      </w:pPr>
      <w:r>
        <w:rPr>
          <w:i/>
          <w:color w:val="1F497D" w:themeColor="text2"/>
          <w:sz w:val="16"/>
          <w:szCs w:val="16"/>
        </w:rPr>
        <w:br w:type="page"/>
      </w:r>
    </w:p>
    <w:p w14:paraId="1C0CBF36" w14:textId="2314221D" w:rsidR="00ED52D7" w:rsidRDefault="00ED52D7" w:rsidP="00CD5D74">
      <w:pPr>
        <w:pStyle w:val="Heading2"/>
        <w:numPr>
          <w:ilvl w:val="0"/>
          <w:numId w:val="0"/>
        </w:numPr>
        <w:ind w:left="851" w:hanging="851"/>
      </w:pPr>
      <w:bookmarkStart w:id="50" w:name="_Toc95998348"/>
      <w:r>
        <w:t>4.1.3 Metals/</w:t>
      </w:r>
      <w:r w:rsidR="00A82049">
        <w:t>M</w:t>
      </w:r>
      <w:r>
        <w:t xml:space="preserve">etalloids in </w:t>
      </w:r>
      <w:r w:rsidR="00A82049">
        <w:t>D</w:t>
      </w:r>
      <w:r>
        <w:t>ust</w:t>
      </w:r>
      <w:bookmarkEnd w:id="50"/>
    </w:p>
    <w:p w14:paraId="57C57583" w14:textId="77777777" w:rsidR="00645542" w:rsidRDefault="00645542" w:rsidP="00E552F8"/>
    <w:p w14:paraId="28351318" w14:textId="25B957DE" w:rsidR="00235AE1" w:rsidRPr="00235AE1" w:rsidRDefault="000F55C3" w:rsidP="0091398A">
      <w:r>
        <w:t>Graphical presentation</w:t>
      </w:r>
      <w:r w:rsidR="00CE36C1">
        <w:t>s</w:t>
      </w:r>
      <w:r>
        <w:t xml:space="preserve"> of soluble and insoluble metals (arsenic, barium and man</w:t>
      </w:r>
      <w:r w:rsidR="00585077">
        <w:t xml:space="preserve">ganese) are provided in </w:t>
      </w:r>
      <w:r w:rsidR="00585077" w:rsidRPr="00645542">
        <w:rPr>
          <w:color w:val="0000CC"/>
        </w:rPr>
        <w:t xml:space="preserve">Section </w:t>
      </w:r>
      <w:r w:rsidR="00A36E4C">
        <w:rPr>
          <w:color w:val="0000CC"/>
        </w:rPr>
        <w:t>9</w:t>
      </w:r>
      <w:r w:rsidR="00585077" w:rsidRPr="00645542">
        <w:rPr>
          <w:color w:val="0000CC"/>
        </w:rPr>
        <w:t xml:space="preserve"> </w:t>
      </w:r>
      <w:r w:rsidR="00585077">
        <w:t xml:space="preserve">of this </w:t>
      </w:r>
      <w:r w:rsidR="00585077" w:rsidRPr="00235AE1">
        <w:t>report</w:t>
      </w:r>
      <w:r w:rsidRPr="00235AE1">
        <w:t xml:space="preserve">. </w:t>
      </w:r>
      <w:r w:rsidR="00645542" w:rsidRPr="00235AE1">
        <w:t xml:space="preserve">Arsenic, </w:t>
      </w:r>
      <w:r w:rsidR="0091398A" w:rsidRPr="00235AE1">
        <w:t>b</w:t>
      </w:r>
      <w:r w:rsidR="00AB62C8" w:rsidRPr="00235AE1">
        <w:t>arium</w:t>
      </w:r>
      <w:r w:rsidR="0091398A" w:rsidRPr="00235AE1">
        <w:t xml:space="preserve"> and</w:t>
      </w:r>
      <w:r w:rsidR="00AB62C8" w:rsidRPr="00235AE1">
        <w:t xml:space="preserve"> manganese concentrations for Q</w:t>
      </w:r>
      <w:r w:rsidR="00C63B8D" w:rsidRPr="00235AE1">
        <w:t>4</w:t>
      </w:r>
      <w:r w:rsidR="00AB62C8" w:rsidRPr="00235AE1">
        <w:t xml:space="preserve"> 2021 were within historical ranges and results being comparable to or lower than results reported in</w:t>
      </w:r>
      <w:r w:rsidR="0091398A" w:rsidRPr="00235AE1">
        <w:t xml:space="preserve"> the first half of 2021 in the CDM Smith </w:t>
      </w:r>
      <w:r w:rsidR="00050A18">
        <w:t>R</w:t>
      </w:r>
      <w:r w:rsidR="0091398A" w:rsidRPr="00235AE1">
        <w:t>eport</w:t>
      </w:r>
      <w:r w:rsidR="00235AE1" w:rsidRPr="00235AE1">
        <w:t xml:space="preserve"> and in ALS Q3 </w:t>
      </w:r>
      <w:r w:rsidR="006B2AFD">
        <w:t>2021 R</w:t>
      </w:r>
      <w:r w:rsidR="00235AE1" w:rsidRPr="00235AE1">
        <w:t>eport</w:t>
      </w:r>
      <w:r w:rsidR="0091398A" w:rsidRPr="00235AE1">
        <w:t>.</w:t>
      </w:r>
      <w:r w:rsidR="00AB62C8" w:rsidRPr="00235AE1">
        <w:t xml:space="preserve"> </w:t>
      </w:r>
      <w:r w:rsidR="00590C91" w:rsidRPr="00235AE1">
        <w:t>The only exception to this can be seen in</w:t>
      </w:r>
      <w:r w:rsidR="00D61050">
        <w:t xml:space="preserve"> </w:t>
      </w:r>
      <w:r w:rsidR="00D61050" w:rsidRPr="00D61050">
        <w:rPr>
          <w:color w:val="0000CC"/>
        </w:rPr>
        <w:fldChar w:fldCharType="begin"/>
      </w:r>
      <w:r w:rsidR="00D61050" w:rsidRPr="00D61050">
        <w:rPr>
          <w:color w:val="0000CC"/>
        </w:rPr>
        <w:instrText xml:space="preserve"> REF _Ref95214173 \h </w:instrText>
      </w:r>
      <w:r w:rsidR="00D61050" w:rsidRPr="00D61050">
        <w:rPr>
          <w:color w:val="0000CC"/>
        </w:rPr>
      </w:r>
      <w:r w:rsidR="00D61050" w:rsidRPr="00D61050">
        <w:rPr>
          <w:color w:val="0000CC"/>
        </w:rPr>
        <w:fldChar w:fldCharType="separate"/>
      </w:r>
      <w:r w:rsidR="00D61050" w:rsidRPr="00D61050">
        <w:rPr>
          <w:color w:val="0000CC"/>
        </w:rPr>
        <w:t xml:space="preserve">Figure </w:t>
      </w:r>
      <w:r w:rsidR="00D61050" w:rsidRPr="00D61050">
        <w:rPr>
          <w:noProof/>
          <w:color w:val="0000CC"/>
        </w:rPr>
        <w:t>11</w:t>
      </w:r>
      <w:r w:rsidR="00D61050" w:rsidRPr="00D61050">
        <w:rPr>
          <w:color w:val="0000CC"/>
        </w:rPr>
        <w:fldChar w:fldCharType="end"/>
      </w:r>
      <w:r w:rsidR="00D61050">
        <w:t xml:space="preserve"> </w:t>
      </w:r>
      <w:r w:rsidR="00590C91" w:rsidRPr="00235AE1">
        <w:t>was at site WVD003</w:t>
      </w:r>
      <w:r w:rsidR="006B2AFD">
        <w:t xml:space="preserve"> (N)</w:t>
      </w:r>
      <w:r w:rsidR="00590C91" w:rsidRPr="00235AE1">
        <w:t>. Field staff observed no changes at the site</w:t>
      </w:r>
      <w:r w:rsidR="00235AE1" w:rsidRPr="00235AE1">
        <w:t xml:space="preserve"> and no other contributing factors.</w:t>
      </w:r>
    </w:p>
    <w:p w14:paraId="63B7FE46" w14:textId="77777777" w:rsidR="0091398A" w:rsidRDefault="0091398A" w:rsidP="0091398A"/>
    <w:p w14:paraId="159CF5BA" w14:textId="40C3FD73" w:rsidR="00AB62C8" w:rsidRDefault="00AB62C8" w:rsidP="0091398A">
      <w:r>
        <w:t>To provide an understanding of total arsenic concentrations measured in dust relative to concentrations measured in soils within the region, total arsenic h</w:t>
      </w:r>
      <w:r w:rsidR="00545CDC">
        <w:t xml:space="preserve">as been displayed below </w:t>
      </w:r>
      <w:r w:rsidR="00D61050" w:rsidRPr="00D61050">
        <w:rPr>
          <w:color w:val="0000CC"/>
        </w:rPr>
        <w:fldChar w:fldCharType="begin"/>
      </w:r>
      <w:r w:rsidR="00D61050" w:rsidRPr="00D61050">
        <w:rPr>
          <w:color w:val="0000CC"/>
        </w:rPr>
        <w:instrText xml:space="preserve"> REF _Ref95214173 \h </w:instrText>
      </w:r>
      <w:r w:rsidR="00D61050" w:rsidRPr="00D61050">
        <w:rPr>
          <w:color w:val="0000CC"/>
        </w:rPr>
      </w:r>
      <w:r w:rsidR="00D61050" w:rsidRPr="00D61050">
        <w:rPr>
          <w:color w:val="0000CC"/>
        </w:rPr>
        <w:fldChar w:fldCharType="separate"/>
      </w:r>
      <w:r w:rsidR="00D61050" w:rsidRPr="00D61050">
        <w:rPr>
          <w:color w:val="0000CC"/>
        </w:rPr>
        <w:t xml:space="preserve">Figure </w:t>
      </w:r>
      <w:r w:rsidR="00D61050" w:rsidRPr="00D61050">
        <w:rPr>
          <w:noProof/>
          <w:color w:val="0000CC"/>
        </w:rPr>
        <w:t>11</w:t>
      </w:r>
      <w:r w:rsidR="00D61050" w:rsidRPr="00D61050">
        <w:rPr>
          <w:color w:val="0000CC"/>
        </w:rPr>
        <w:fldChar w:fldCharType="end"/>
      </w:r>
      <w:r w:rsidR="00D61050">
        <w:t xml:space="preserve"> </w:t>
      </w:r>
      <w:r>
        <w:t xml:space="preserve">as mg/kg. This is calculated </w:t>
      </w:r>
      <w:r w:rsidR="00E51C97">
        <w:t>by</w:t>
      </w:r>
      <w:r>
        <w:t xml:space="preserve"> adding soluble and insoluble arsenic </w:t>
      </w:r>
      <w:r w:rsidR="00C5273E">
        <w:t>µ</w:t>
      </w:r>
      <w:r>
        <w:t>g/m</w:t>
      </w:r>
      <w:r w:rsidRPr="00AB62C8">
        <w:rPr>
          <w:vertAlign w:val="superscript"/>
        </w:rPr>
        <w:t>2</w:t>
      </w:r>
      <w:r w:rsidR="00C5273E">
        <w:t>/month</w:t>
      </w:r>
      <w:r>
        <w:t xml:space="preserve"> divided by </w:t>
      </w:r>
      <w:r w:rsidR="001C67CE">
        <w:t xml:space="preserve">the </w:t>
      </w:r>
      <w:r>
        <w:t>total solids g/m</w:t>
      </w:r>
      <w:r w:rsidRPr="00AB62C8">
        <w:rPr>
          <w:vertAlign w:val="superscript"/>
        </w:rPr>
        <w:t>2</w:t>
      </w:r>
      <w:r w:rsidR="001C67CE">
        <w:t>/</w:t>
      </w:r>
      <w:r>
        <w:t>month.</w:t>
      </w:r>
    </w:p>
    <w:p w14:paraId="7CDE1541" w14:textId="3915B3CF" w:rsidR="006F664A" w:rsidRDefault="006F664A" w:rsidP="0091398A">
      <w:r>
        <w:br/>
        <w:t xml:space="preserve">This ratio </w:t>
      </w:r>
      <w:r w:rsidR="00590C91">
        <w:t>has</w:t>
      </w:r>
      <w:r>
        <w:t xml:space="preserve"> </w:t>
      </w:r>
      <w:r w:rsidR="005E76A0">
        <w:t>be</w:t>
      </w:r>
      <w:r w:rsidR="00590C91">
        <w:t>en</w:t>
      </w:r>
      <w:r w:rsidR="005E76A0">
        <w:t xml:space="preserve"> plotted </w:t>
      </w:r>
      <w:r w:rsidR="00590C91">
        <w:t>as</w:t>
      </w:r>
      <w:r w:rsidR="005E76A0">
        <w:t xml:space="preserve"> this provides a </w:t>
      </w:r>
      <w:r w:rsidR="00590C91">
        <w:t>value</w:t>
      </w:r>
      <w:r w:rsidR="005E76A0">
        <w:t xml:space="preserve"> which could be compared to the </w:t>
      </w:r>
      <w:r w:rsidR="00E36EA0">
        <w:t xml:space="preserve">figures quoted in the </w:t>
      </w:r>
      <w:r w:rsidR="004E6BF9">
        <w:t xml:space="preserve">guideline, </w:t>
      </w:r>
      <w:r w:rsidR="00E36EA0">
        <w:t>Contaminated Sites Management Seri</w:t>
      </w:r>
      <w:r w:rsidR="001850FC">
        <w:t xml:space="preserve">es –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1E6033B1" w14:textId="152D3EDC" w:rsidR="00D65BD9" w:rsidRDefault="00D65BD9" w:rsidP="0091398A"/>
    <w:p w14:paraId="03D14C13" w14:textId="09B268C5" w:rsidR="00147776" w:rsidRDefault="00147776" w:rsidP="00147776">
      <w:pPr>
        <w:jc w:val="center"/>
      </w:pPr>
      <w:r>
        <w:rPr>
          <w:noProof/>
          <w:lang w:eastAsia="en-AU"/>
        </w:rPr>
        <w:drawing>
          <wp:inline distT="0" distB="0" distL="0" distR="0" wp14:anchorId="1C69FE33" wp14:editId="2A09716B">
            <wp:extent cx="5580000" cy="3060000"/>
            <wp:effectExtent l="0" t="0" r="1905" b="7620"/>
            <wp:docPr id="21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80000" cy="3060000"/>
                    </a:xfrm>
                    <a:prstGeom prst="rect">
                      <a:avLst/>
                    </a:prstGeom>
                  </pic:spPr>
                </pic:pic>
              </a:graphicData>
            </a:graphic>
          </wp:inline>
        </w:drawing>
      </w:r>
    </w:p>
    <w:p w14:paraId="641AEA8B" w14:textId="329D6932" w:rsidR="00545CDC" w:rsidRDefault="009E4F6B" w:rsidP="00D910A5">
      <w:pPr>
        <w:pStyle w:val="Caption"/>
        <w:ind w:left="0"/>
        <w:jc w:val="center"/>
        <w:rPr>
          <w:sz w:val="24"/>
          <w:szCs w:val="24"/>
          <w:highlight w:val="yellow"/>
        </w:rPr>
      </w:pPr>
      <w:bookmarkStart w:id="51" w:name="_Ref95214173"/>
      <w:bookmarkStart w:id="52" w:name="_Toc95998371"/>
      <w:r>
        <w:t xml:space="preserve">Figure </w:t>
      </w:r>
      <w:r>
        <w:fldChar w:fldCharType="begin"/>
      </w:r>
      <w:r>
        <w:instrText xml:space="preserve"> SEQ Figure \* ARABIC </w:instrText>
      </w:r>
      <w:r>
        <w:fldChar w:fldCharType="separate"/>
      </w:r>
      <w:r w:rsidR="00D40CE5">
        <w:rPr>
          <w:noProof/>
        </w:rPr>
        <w:t>11</w:t>
      </w:r>
      <w:r>
        <w:fldChar w:fldCharType="end"/>
      </w:r>
      <w:bookmarkEnd w:id="51"/>
      <w:r>
        <w:t xml:space="preserve"> </w:t>
      </w:r>
      <w:r w:rsidRPr="0003307C">
        <w:t xml:space="preserve">- Woodvale - Total Arsenic/Total Solids </w:t>
      </w:r>
      <w:r w:rsidR="006735B4">
        <w:t>-</w:t>
      </w:r>
      <w:r w:rsidRPr="0003307C">
        <w:t xml:space="preserve"> Q4 2021</w:t>
      </w:r>
      <w:bookmarkEnd w:id="52"/>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BE7C2E9" w14:textId="78E8989D" w:rsidR="00147776" w:rsidRDefault="00147776"/>
    <w:p w14:paraId="35BB6C07" w14:textId="4285758D" w:rsidR="001210F5" w:rsidRDefault="00AB62C8" w:rsidP="001210F5">
      <w:r>
        <w:t>Total arsenic concentrations for Q</w:t>
      </w:r>
      <w:r w:rsidR="00B57E32">
        <w:t>4</w:t>
      </w:r>
      <w:r>
        <w:t xml:space="preserve"> ranged from </w:t>
      </w:r>
      <w:r w:rsidR="00B57E32">
        <w:t>0</w:t>
      </w:r>
      <w:r>
        <w:t>.</w:t>
      </w:r>
      <w:r w:rsidR="00B57E32">
        <w:t>3</w:t>
      </w:r>
      <w:r>
        <w:t xml:space="preserve"> to </w:t>
      </w:r>
      <w:r w:rsidR="00B57E32">
        <w:t>162.1</w:t>
      </w:r>
      <w:r>
        <w:t xml:space="preserve"> mg/kg with a mean of </w:t>
      </w:r>
      <w:r w:rsidR="00B57E32">
        <w:t>12</w:t>
      </w:r>
      <w:r>
        <w:t>.</w:t>
      </w:r>
      <w:r w:rsidR="00B57E32">
        <w:t>1</w:t>
      </w:r>
      <w:r>
        <w:t xml:space="preserve"> mg/kg across all depositional monitoring sites.</w:t>
      </w:r>
      <w:r w:rsidR="001632DA">
        <w:t xml:space="preserve"> </w:t>
      </w:r>
      <w:r w:rsidR="001632DA" w:rsidRPr="00BD6793">
        <w:t>Th</w:t>
      </w:r>
      <w:r w:rsidR="00651626" w:rsidRPr="00BD6793">
        <w:t>e mean</w:t>
      </w:r>
      <w:r w:rsidR="001632DA" w:rsidRPr="00BD6793">
        <w:t xml:space="preserve"> is well below the 100 mg/kg assessment level mentioned above.</w:t>
      </w:r>
      <w:r w:rsidR="00681B24" w:rsidRPr="00BD6793">
        <w:t xml:space="preserve"> </w:t>
      </w:r>
      <w:r w:rsidR="001210F5" w:rsidRPr="00E64973">
        <w:t xml:space="preserve">The notable high result of arsenic in November 2021 </w:t>
      </w:r>
      <w:r w:rsidR="001210F5">
        <w:t xml:space="preserve">at </w:t>
      </w:r>
      <w:r w:rsidR="001210F5" w:rsidRPr="00BD6793">
        <w:t>WVDD03</w:t>
      </w:r>
      <w:r w:rsidR="001210F5">
        <w:t xml:space="preserve"> (N) </w:t>
      </w:r>
      <w:r w:rsidR="001210F5" w:rsidRPr="00BD6793">
        <w:t xml:space="preserve">appears to be an anomaly because no logical explanation </w:t>
      </w:r>
      <w:r w:rsidR="001210F5">
        <w:t>was found</w:t>
      </w:r>
      <w:r w:rsidR="001210F5" w:rsidRPr="00BD6793">
        <w:t xml:space="preserve"> for this unusually high figure. </w:t>
      </w:r>
      <w:r w:rsidR="001210F5">
        <w:t>Further investigation into the results at WVDD03 (N) location for January 2022 (which will be reported on in the Q1 2022 Dust Monitoring Report) showed the same parameter was 13.1 mg/kg, which is more in alignment with other data for this location. This confirms that the value of 162.1 mg/kg is genuinely erroneous.</w:t>
      </w:r>
    </w:p>
    <w:p w14:paraId="142EB0B6" w14:textId="77777777" w:rsidR="001745AA" w:rsidRDefault="001745AA"/>
    <w:p w14:paraId="5780E6EB" w14:textId="4D9EA846" w:rsidR="0067083F" w:rsidRDefault="0005347A">
      <w:r w:rsidRPr="00D61050">
        <w:t>When comparing arsenic concentrations to those recorded at the background site (WVDD07BG) it can be seen that levels recorded are similar or slightly elevated but not significantly h</w:t>
      </w:r>
      <w:r w:rsidR="00590C91" w:rsidRPr="00D61050">
        <w:t>igher (except for WVDD03 Nov</w:t>
      </w:r>
      <w:r w:rsidR="006E178E">
        <w:t xml:space="preserve"> </w:t>
      </w:r>
      <w:r w:rsidR="00590C91" w:rsidRPr="00D61050">
        <w:t>21). As ALS no</w:t>
      </w:r>
      <w:r w:rsidR="00374130" w:rsidRPr="00D61050">
        <w:t>ted no observed changes on site</w:t>
      </w:r>
      <w:r w:rsidR="006B624C">
        <w:t>,</w:t>
      </w:r>
      <w:r w:rsidR="00374130" w:rsidRPr="00D61050">
        <w:t xml:space="preserve"> ALS cannot determine any influences that may have contributed to the higher result.</w:t>
      </w:r>
      <w:r w:rsidR="00374130">
        <w:t xml:space="preserve"> </w:t>
      </w:r>
    </w:p>
    <w:p w14:paraId="2834120A" w14:textId="77777777" w:rsidR="00FA5C92" w:rsidRDefault="00FA5C92"/>
    <w:p w14:paraId="786557E8" w14:textId="2C028A28" w:rsidR="003D5537" w:rsidRDefault="0075481E">
      <w:r>
        <w:t xml:space="preserve">There is no definitive pattern across the sites indicating that arsenic concentrations are unlikely to be influenced by a single source with multiple factors likely to be having an influence. Highest concentrations </w:t>
      </w:r>
      <w:r w:rsidR="00097190">
        <w:t xml:space="preserve">recorded in </w:t>
      </w:r>
      <w:r w:rsidR="0028243C">
        <w:t>this</w:t>
      </w:r>
      <w:r w:rsidR="00097190">
        <w:t xml:space="preserve"> </w:t>
      </w:r>
      <w:r>
        <w:t xml:space="preserve">period </w:t>
      </w:r>
      <w:r w:rsidR="00B45173">
        <w:t>were</w:t>
      </w:r>
      <w:r>
        <w:t xml:space="preserve"> WVDD0</w:t>
      </w:r>
      <w:r w:rsidR="0005347A">
        <w:t>5</w:t>
      </w:r>
      <w:r>
        <w:t xml:space="preserve"> (1</w:t>
      </w:r>
      <w:r w:rsidR="0005347A">
        <w:t>5</w:t>
      </w:r>
      <w:r>
        <w:t>.</w:t>
      </w:r>
      <w:r w:rsidR="0005347A">
        <w:t>0</w:t>
      </w:r>
      <w:r>
        <w:t xml:space="preserve"> mg/kg), WVDD0</w:t>
      </w:r>
      <w:r w:rsidR="0005347A">
        <w:t>3</w:t>
      </w:r>
      <w:r>
        <w:t xml:space="preserve"> (16</w:t>
      </w:r>
      <w:r w:rsidR="0005347A">
        <w:t>2.1</w:t>
      </w:r>
      <w:r>
        <w:t xml:space="preserve"> mg/kg) and WVDD06 (1</w:t>
      </w:r>
      <w:r w:rsidR="0005347A">
        <w:t>9</w:t>
      </w:r>
      <w:r>
        <w:t>.</w:t>
      </w:r>
      <w:r w:rsidR="0005347A">
        <w:t>0</w:t>
      </w:r>
      <w:r>
        <w:t xml:space="preserve"> mg/kg).</w:t>
      </w:r>
    </w:p>
    <w:p w14:paraId="787AED1B" w14:textId="77777777" w:rsidR="00A83764" w:rsidRDefault="00A83764"/>
    <w:p w14:paraId="20CABEFE" w14:textId="53C7296D" w:rsidR="009763D4" w:rsidRDefault="00EE51A5" w:rsidP="009763D4">
      <w:pPr>
        <w:jc w:val="center"/>
      </w:pPr>
      <w:r>
        <w:rPr>
          <w:noProof/>
          <w:lang w:eastAsia="en-AU"/>
        </w:rPr>
        <w:drawing>
          <wp:inline distT="0" distB="0" distL="0" distR="0" wp14:anchorId="1A8D1783" wp14:editId="34619B04">
            <wp:extent cx="6128426" cy="3560324"/>
            <wp:effectExtent l="0" t="0" r="5715" b="2540"/>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46742" cy="3570965"/>
                    </a:xfrm>
                    <a:prstGeom prst="rect">
                      <a:avLst/>
                    </a:prstGeom>
                  </pic:spPr>
                </pic:pic>
              </a:graphicData>
            </a:graphic>
          </wp:inline>
        </w:drawing>
      </w:r>
    </w:p>
    <w:p w14:paraId="0D52B4C6" w14:textId="37274D12" w:rsidR="00874F2F" w:rsidRDefault="009E4F6B" w:rsidP="00D910A5">
      <w:pPr>
        <w:pStyle w:val="Caption"/>
        <w:ind w:left="0"/>
        <w:jc w:val="center"/>
      </w:pPr>
      <w:bookmarkStart w:id="53" w:name="_Ref95214771"/>
      <w:bookmarkStart w:id="54" w:name="_Ref95215268"/>
      <w:bookmarkStart w:id="55" w:name="_Toc95998372"/>
      <w:r>
        <w:t xml:space="preserve">Figure </w:t>
      </w:r>
      <w:r>
        <w:fldChar w:fldCharType="begin"/>
      </w:r>
      <w:r>
        <w:instrText xml:space="preserve"> SEQ Figure \* ARABIC </w:instrText>
      </w:r>
      <w:r>
        <w:fldChar w:fldCharType="separate"/>
      </w:r>
      <w:r w:rsidR="00D40CE5">
        <w:rPr>
          <w:noProof/>
        </w:rPr>
        <w:t>12</w:t>
      </w:r>
      <w:r>
        <w:fldChar w:fldCharType="end"/>
      </w:r>
      <w:bookmarkEnd w:id="53"/>
      <w:r>
        <w:t xml:space="preserve"> </w:t>
      </w:r>
      <w:r w:rsidRPr="005058D6">
        <w:t>- Woodvale - Total Arsenic/Total Solids - 2021 Data</w:t>
      </w:r>
      <w:bookmarkEnd w:id="54"/>
      <w:bookmarkEnd w:id="55"/>
    </w:p>
    <w:p w14:paraId="55DD5188" w14:textId="5E5B5DC7" w:rsidR="00E126B9" w:rsidRDefault="00874F2F" w:rsidP="00E126B9">
      <w:pPr>
        <w:jc w:val="center"/>
        <w:rPr>
          <w:i/>
          <w:color w:val="1F497D" w:themeColor="text2"/>
          <w:sz w:val="16"/>
          <w:szCs w:val="16"/>
        </w:rPr>
      </w:pPr>
      <w:r w:rsidRPr="00281734">
        <w:rPr>
          <w:rFonts w:ascii="Arial" w:hAnsi="Arial" w:cs="Arial"/>
          <w:i/>
          <w:iCs/>
          <w:color w:val="1F497D" w:themeColor="text2"/>
          <w:sz w:val="18"/>
          <w:szCs w:val="18"/>
        </w:rPr>
        <w:t xml:space="preserve"> </w:t>
      </w:r>
      <w:r w:rsidR="00E126B9" w:rsidRPr="005239BE">
        <w:rPr>
          <w:i/>
          <w:color w:val="1F497D" w:themeColor="text2"/>
          <w:sz w:val="16"/>
          <w:szCs w:val="16"/>
        </w:rPr>
        <w:t>An asterisk (*) has been placed over the samples which recorded as less than (&lt;) the value x displayed on the graph.</w:t>
      </w:r>
    </w:p>
    <w:p w14:paraId="3CB5DD0F" w14:textId="77777777" w:rsidR="00AF01B8" w:rsidRDefault="00AF01B8"/>
    <w:p w14:paraId="098C9D70" w14:textId="270CA658" w:rsidR="001674BB" w:rsidRDefault="001674BB">
      <w:r>
        <w:t>By comparing the graphs in</w:t>
      </w:r>
      <w:r w:rsidR="00374130">
        <w:t xml:space="preserve"> </w:t>
      </w:r>
      <w:r w:rsidR="00374130" w:rsidRPr="00374130">
        <w:rPr>
          <w:color w:val="0000CC"/>
        </w:rPr>
        <w:fldChar w:fldCharType="begin"/>
      </w:r>
      <w:r w:rsidR="00374130" w:rsidRPr="00374130">
        <w:rPr>
          <w:color w:val="0000CC"/>
        </w:rPr>
        <w:instrText xml:space="preserve"> REF _Ref95214173 \h </w:instrText>
      </w:r>
      <w:r w:rsidR="00374130" w:rsidRPr="00374130">
        <w:rPr>
          <w:color w:val="0000CC"/>
        </w:rPr>
      </w:r>
      <w:r w:rsidR="00374130" w:rsidRPr="00374130">
        <w:rPr>
          <w:color w:val="0000CC"/>
        </w:rPr>
        <w:fldChar w:fldCharType="separate"/>
      </w:r>
      <w:r w:rsidR="00374130" w:rsidRPr="00374130">
        <w:rPr>
          <w:color w:val="0000CC"/>
        </w:rPr>
        <w:t xml:space="preserve">Figure </w:t>
      </w:r>
      <w:r w:rsidR="00374130" w:rsidRPr="00374130">
        <w:rPr>
          <w:noProof/>
          <w:color w:val="0000CC"/>
        </w:rPr>
        <w:t>1</w:t>
      </w:r>
      <w:r w:rsidR="00374130" w:rsidRPr="00251897">
        <w:rPr>
          <w:noProof/>
          <w:color w:val="0000CC"/>
        </w:rPr>
        <w:t>1</w:t>
      </w:r>
      <w:r w:rsidR="00374130" w:rsidRPr="00374130">
        <w:rPr>
          <w:color w:val="0000CC"/>
        </w:rPr>
        <w:fldChar w:fldCharType="end"/>
      </w:r>
      <w:r w:rsidR="00251897">
        <w:rPr>
          <w:color w:val="0000CC"/>
        </w:rPr>
        <w:t xml:space="preserve"> </w:t>
      </w:r>
      <w:r w:rsidR="00374130" w:rsidRPr="00374130">
        <w:t>and</w:t>
      </w:r>
      <w:r w:rsidR="00374130" w:rsidRPr="00374130">
        <w:rPr>
          <w:color w:val="0000CC"/>
        </w:rPr>
        <w:t xml:space="preserve"> </w:t>
      </w:r>
      <w:r w:rsidR="00374130" w:rsidRPr="00374130">
        <w:rPr>
          <w:color w:val="0000CC"/>
        </w:rPr>
        <w:fldChar w:fldCharType="begin"/>
      </w:r>
      <w:r w:rsidR="00374130" w:rsidRPr="00374130">
        <w:rPr>
          <w:color w:val="0000CC"/>
        </w:rPr>
        <w:instrText xml:space="preserve"> REF _Ref95214771 \h </w:instrText>
      </w:r>
      <w:r w:rsidR="00374130" w:rsidRPr="00374130">
        <w:rPr>
          <w:color w:val="0000CC"/>
        </w:rPr>
      </w:r>
      <w:r w:rsidR="00374130" w:rsidRPr="00374130">
        <w:rPr>
          <w:color w:val="0000CC"/>
        </w:rPr>
        <w:fldChar w:fldCharType="separate"/>
      </w:r>
      <w:r w:rsidR="00374130" w:rsidRPr="00374130">
        <w:rPr>
          <w:color w:val="0000CC"/>
        </w:rPr>
        <w:t xml:space="preserve">Figure </w:t>
      </w:r>
      <w:r w:rsidR="00374130" w:rsidRPr="00374130">
        <w:rPr>
          <w:noProof/>
          <w:color w:val="0000CC"/>
        </w:rPr>
        <w:t>12</w:t>
      </w:r>
      <w:r w:rsidR="00374130" w:rsidRPr="00374130">
        <w:rPr>
          <w:color w:val="0000CC"/>
        </w:rPr>
        <w:fldChar w:fldCharType="end"/>
      </w:r>
      <w:r w:rsidR="00374130">
        <w:t xml:space="preserve"> </w:t>
      </w:r>
      <w:r>
        <w:t>above,</w:t>
      </w:r>
      <w:r w:rsidR="00CB5A16">
        <w:t xml:space="preserve"> it can be concluded that these results are generally in line with previous results </w:t>
      </w:r>
      <w:r w:rsidR="003A246C">
        <w:t>and in fact the figures recorded for Q</w:t>
      </w:r>
      <w:r w:rsidR="0005347A">
        <w:t>4</w:t>
      </w:r>
      <w:r w:rsidR="003A246C">
        <w:t xml:space="preserve"> 2021 were overall lower </w:t>
      </w:r>
      <w:r w:rsidR="0005347A">
        <w:t>(with the exception of WVDD03 Nov</w:t>
      </w:r>
      <w:r w:rsidR="00E67D49">
        <w:t>-</w:t>
      </w:r>
      <w:r w:rsidR="0005347A">
        <w:t xml:space="preserve">21) </w:t>
      </w:r>
      <w:r w:rsidR="003A246C">
        <w:t>than the figures</w:t>
      </w:r>
      <w:r>
        <w:t xml:space="preserve"> </w:t>
      </w:r>
      <w:r w:rsidR="007C23BA">
        <w:t xml:space="preserve">recorded in the first </w:t>
      </w:r>
      <w:r w:rsidR="0005347A">
        <w:t>three quarters</w:t>
      </w:r>
      <w:r w:rsidR="007C23BA">
        <w:t xml:space="preserve"> of 2021.</w:t>
      </w:r>
      <w:r w:rsidR="0016027E">
        <w:t xml:space="preserve"> This could be interpreted as the dus</w:t>
      </w:r>
      <w:r w:rsidR="002809AF">
        <w:t>t from the Woodvale site may have been lower</w:t>
      </w:r>
      <w:r w:rsidR="00962C78">
        <w:t xml:space="preserve"> in Q</w:t>
      </w:r>
      <w:r w:rsidR="0005347A">
        <w:t>4</w:t>
      </w:r>
      <w:r w:rsidR="00962C78">
        <w:t xml:space="preserve"> 2021 as compared to the first </w:t>
      </w:r>
      <w:r w:rsidR="0005347A">
        <w:t>three quarters</w:t>
      </w:r>
      <w:r w:rsidR="00962C78">
        <w:t xml:space="preserve"> of 2021.</w:t>
      </w:r>
    </w:p>
    <w:p w14:paraId="2B793314" w14:textId="77777777" w:rsidR="00DE1BEF" w:rsidRDefault="00DE1BEF" w:rsidP="009C4449"/>
    <w:p w14:paraId="588E032C" w14:textId="3AB54538" w:rsidR="0075481E" w:rsidRDefault="0075481E" w:rsidP="009C4449">
      <w:pPr>
        <w:pStyle w:val="Heading2"/>
        <w:numPr>
          <w:ilvl w:val="0"/>
          <w:numId w:val="0"/>
        </w:numPr>
        <w:ind w:left="851" w:hanging="851"/>
      </w:pPr>
      <w:bookmarkStart w:id="56" w:name="_Toc95998349"/>
      <w:r>
        <w:t>4.1.4 Woodvale Direct</w:t>
      </w:r>
      <w:r w:rsidR="00BE71A0">
        <w:t>ional</w:t>
      </w:r>
      <w:r>
        <w:t xml:space="preserve"> Dust Deposition</w:t>
      </w:r>
      <w:bookmarkEnd w:id="56"/>
    </w:p>
    <w:p w14:paraId="42E0E027" w14:textId="77777777" w:rsidR="000C2737" w:rsidRDefault="000C2737"/>
    <w:p w14:paraId="127B227D" w14:textId="33D2B581" w:rsidR="00A17B8B" w:rsidRDefault="00A17B8B" w:rsidP="00A17B8B">
      <w:r>
        <w:t xml:space="preserve">Results for directional dust deposition gauges are summarised in </w:t>
      </w:r>
      <w:r w:rsidR="00374130">
        <w:rPr>
          <w:color w:val="0000CC"/>
        </w:rPr>
        <w:fldChar w:fldCharType="begin"/>
      </w:r>
      <w:r w:rsidR="00374130" w:rsidRPr="00374130">
        <w:rPr>
          <w:color w:val="0000CC"/>
        </w:rPr>
        <w:instrText xml:space="preserve"> REF _Ref95215036 \h </w:instrText>
      </w:r>
      <w:r w:rsidR="00374130">
        <w:rPr>
          <w:color w:val="0000CC"/>
        </w:rPr>
      </w:r>
      <w:r w:rsidR="00374130">
        <w:rPr>
          <w:color w:val="0000CC"/>
        </w:rPr>
        <w:fldChar w:fldCharType="separate"/>
      </w:r>
      <w:r w:rsidR="00374130" w:rsidRPr="00374130">
        <w:rPr>
          <w:color w:val="0000CC"/>
        </w:rPr>
        <w:t xml:space="preserve">Table </w:t>
      </w:r>
      <w:r w:rsidR="00374130" w:rsidRPr="00374130">
        <w:rPr>
          <w:noProof/>
          <w:color w:val="0000CC"/>
        </w:rPr>
        <w:t>2</w:t>
      </w:r>
      <w:r w:rsidR="00374130">
        <w:t xml:space="preserve"> - Woodvale Directional Dust Deposition</w:t>
      </w:r>
      <w:r w:rsidR="00374130">
        <w:fldChar w:fldCharType="end"/>
      </w:r>
      <w:r>
        <w:t xml:space="preserve">, with laboratory analytical results attached in </w:t>
      </w:r>
      <w:r w:rsidRPr="00D07501">
        <w:rPr>
          <w:color w:val="0000CC"/>
        </w:rPr>
        <w:t>Appendix B</w:t>
      </w:r>
      <w:r>
        <w:t xml:space="preserve">. As mentioned previously, for the purpose of continuity, the same approach for review of dust from the directional dust deposition gauges as in the CDM Smith report has been applied here for Q4 2021 results. </w:t>
      </w:r>
    </w:p>
    <w:p w14:paraId="18E6C7FD" w14:textId="77777777" w:rsidR="00A17B8B" w:rsidRDefault="00A17B8B" w:rsidP="00A17B8B"/>
    <w:p w14:paraId="6892FFB0" w14:textId="55F52875" w:rsidR="00A17B8B" w:rsidRDefault="00A17B8B" w:rsidP="00A17B8B">
      <w:r>
        <w:t>The results from the northerly and southerly facing quadrants at the two directional dust deposition gauges WVDG03 (N) and WVDG05 (S) have been compared in</w:t>
      </w:r>
      <w:r w:rsidR="00345290">
        <w:t xml:space="preserve"> </w:t>
      </w:r>
      <w:r w:rsidR="00345290" w:rsidRPr="00345290">
        <w:rPr>
          <w:color w:val="0000CC"/>
        </w:rPr>
        <w:fldChar w:fldCharType="begin"/>
      </w:r>
      <w:r w:rsidR="00345290" w:rsidRPr="00345290">
        <w:rPr>
          <w:color w:val="0000CC"/>
        </w:rPr>
        <w:instrText xml:space="preserve"> REF _Ref95215307 \h </w:instrText>
      </w:r>
      <w:r w:rsidR="00345290" w:rsidRPr="00345290">
        <w:rPr>
          <w:color w:val="0000CC"/>
        </w:rPr>
      </w:r>
      <w:r w:rsidR="00345290" w:rsidRPr="00345290">
        <w:rPr>
          <w:color w:val="0000CC"/>
        </w:rPr>
        <w:fldChar w:fldCharType="separate"/>
      </w:r>
      <w:r w:rsidR="00345290" w:rsidRPr="00345290">
        <w:rPr>
          <w:color w:val="0000CC"/>
        </w:rPr>
        <w:t xml:space="preserve">Figure </w:t>
      </w:r>
      <w:r w:rsidR="00345290" w:rsidRPr="00345290">
        <w:rPr>
          <w:noProof/>
          <w:color w:val="0000CC"/>
        </w:rPr>
        <w:t>13</w:t>
      </w:r>
      <w:r w:rsidR="00345290" w:rsidRPr="00345290">
        <w:rPr>
          <w:color w:val="0000CC"/>
        </w:rPr>
        <w:fldChar w:fldCharType="end"/>
      </w:r>
      <w:r w:rsidR="00434499" w:rsidRPr="00434499">
        <w:t xml:space="preserve">. </w:t>
      </w:r>
      <w:r w:rsidR="00434499">
        <w:rPr>
          <w:color w:val="0000CC"/>
        </w:rPr>
        <w:t>Figure 13</w:t>
      </w:r>
      <w:r w:rsidR="00345290">
        <w:t xml:space="preserve"> </w:t>
      </w:r>
      <w:r>
        <w:t xml:space="preserve">shows the net gain or loss in dust deposition downwind of the site compared to upwind of the site, for both north and south facing quadrants in the two directional dust deposition gauges being considered here. </w:t>
      </w:r>
    </w:p>
    <w:p w14:paraId="6A67E76A" w14:textId="77777777" w:rsidR="00A17B8B" w:rsidRDefault="00A17B8B" w:rsidP="00A17B8B"/>
    <w:p w14:paraId="2F098048" w14:textId="6F9AB5CC" w:rsidR="00A17B8B" w:rsidRDefault="00A17B8B" w:rsidP="00A17B8B">
      <w:r>
        <w:t>From the graph below (</w:t>
      </w:r>
      <w:r w:rsidR="00345290" w:rsidRPr="00345290">
        <w:rPr>
          <w:color w:val="0000CC"/>
        </w:rPr>
        <w:fldChar w:fldCharType="begin"/>
      </w:r>
      <w:r w:rsidR="00345290" w:rsidRPr="00345290">
        <w:rPr>
          <w:color w:val="0000CC"/>
        </w:rPr>
        <w:instrText xml:space="preserve"> REF _Ref95215307 \h </w:instrText>
      </w:r>
      <w:r w:rsidR="00345290" w:rsidRPr="00345290">
        <w:rPr>
          <w:color w:val="0000CC"/>
        </w:rPr>
      </w:r>
      <w:r w:rsidR="00345290" w:rsidRPr="00345290">
        <w:rPr>
          <w:color w:val="0000CC"/>
        </w:rPr>
        <w:fldChar w:fldCharType="separate"/>
      </w:r>
      <w:r w:rsidR="00345290" w:rsidRPr="00345290">
        <w:rPr>
          <w:color w:val="0000CC"/>
        </w:rPr>
        <w:t xml:space="preserve">Figure </w:t>
      </w:r>
      <w:r w:rsidR="00345290" w:rsidRPr="00345290">
        <w:rPr>
          <w:noProof/>
          <w:color w:val="0000CC"/>
        </w:rPr>
        <w:t>13</w:t>
      </w:r>
      <w:r w:rsidR="00345290" w:rsidRPr="00345290">
        <w:rPr>
          <w:color w:val="0000CC"/>
        </w:rPr>
        <w:fldChar w:fldCharType="end"/>
      </w:r>
      <w:r>
        <w:t>) it can be seen that there is a small net increase in dust observed through the Q4 2021 monitoring period</w:t>
      </w:r>
      <w:r w:rsidR="00101979">
        <w:t>,</w:t>
      </w:r>
      <w:r>
        <w:t xml:space="preserve"> with results varying </w:t>
      </w:r>
      <w:r w:rsidR="00B77C67">
        <w:t xml:space="preserve">but </w:t>
      </w:r>
      <w:r w:rsidR="00B84D2B">
        <w:t xml:space="preserve">staying under </w:t>
      </w:r>
      <w:r>
        <w:t xml:space="preserve">1.0 g/month. </w:t>
      </w:r>
      <w:r w:rsidR="00F81F43">
        <w:t>Dust deposition</w:t>
      </w:r>
      <w:r>
        <w:t xml:space="preserve"> during Q4</w:t>
      </w:r>
      <w:r w:rsidR="00D61050">
        <w:t xml:space="preserve"> for both North/South gauges recorded a</w:t>
      </w:r>
      <w:r w:rsidR="00F81F43">
        <w:t xml:space="preserve"> positive</w:t>
      </w:r>
      <w:r w:rsidR="00D61050">
        <w:t xml:space="preserve"> net gain. Possible causes could be </w:t>
      </w:r>
      <w:r w:rsidR="00F81F43">
        <w:t xml:space="preserve">contributed to </w:t>
      </w:r>
      <w:r w:rsidR="00D61050">
        <w:t>environmental conditions</w:t>
      </w:r>
      <w:r w:rsidR="00F81F43">
        <w:t>.</w:t>
      </w:r>
      <w:r w:rsidR="00D61050">
        <w:t xml:space="preserve"> </w:t>
      </w:r>
      <w:r w:rsidR="00F81F43">
        <w:t>T</w:t>
      </w:r>
      <w:r w:rsidR="00D61050">
        <w:t xml:space="preserve">he south </w:t>
      </w:r>
      <w:r w:rsidR="00F81F43">
        <w:t xml:space="preserve">facing gauge is influenced by </w:t>
      </w:r>
      <w:r w:rsidR="00D61050">
        <w:t>forest</w:t>
      </w:r>
      <w:r w:rsidR="00F81F43">
        <w:t xml:space="preserve"> whereas typical land us</w:t>
      </w:r>
      <w:r w:rsidR="00F1416E">
        <w:t>es</w:t>
      </w:r>
      <w:r w:rsidR="00F81F43">
        <w:t xml:space="preserve"> in the north are predominately agricultural. </w:t>
      </w:r>
    </w:p>
    <w:p w14:paraId="20553C89" w14:textId="77777777" w:rsidR="00A17B8B" w:rsidRDefault="00A17B8B"/>
    <w:p w14:paraId="7E1F1422" w14:textId="0E2510B2" w:rsidR="00A17B8B" w:rsidRDefault="00A17B8B">
      <w:r>
        <w:rPr>
          <w:noProof/>
          <w:lang w:eastAsia="en-AU"/>
        </w:rPr>
        <w:drawing>
          <wp:inline distT="0" distB="0" distL="0" distR="0" wp14:anchorId="262A9BEE" wp14:editId="6C9AEA8D">
            <wp:extent cx="6480810" cy="30607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0810" cy="3060700"/>
                    </a:xfrm>
                    <a:prstGeom prst="rect">
                      <a:avLst/>
                    </a:prstGeom>
                    <a:noFill/>
                  </pic:spPr>
                </pic:pic>
              </a:graphicData>
            </a:graphic>
          </wp:inline>
        </w:drawing>
      </w:r>
    </w:p>
    <w:p w14:paraId="03BE0942" w14:textId="02A46271" w:rsidR="00D32221" w:rsidRDefault="009E4F6B" w:rsidP="007B620C">
      <w:pPr>
        <w:pStyle w:val="Caption"/>
        <w:ind w:left="0"/>
        <w:jc w:val="center"/>
      </w:pPr>
      <w:bookmarkStart w:id="57" w:name="_Ref95215307"/>
      <w:bookmarkStart w:id="58" w:name="_Ref95215275"/>
      <w:bookmarkStart w:id="59" w:name="_Toc95998373"/>
      <w:r>
        <w:t xml:space="preserve">Figure </w:t>
      </w:r>
      <w:r>
        <w:fldChar w:fldCharType="begin"/>
      </w:r>
      <w:r>
        <w:instrText xml:space="preserve"> SEQ Figure \* ARABIC </w:instrText>
      </w:r>
      <w:r>
        <w:fldChar w:fldCharType="separate"/>
      </w:r>
      <w:r w:rsidR="00D40CE5">
        <w:rPr>
          <w:noProof/>
        </w:rPr>
        <w:t>13</w:t>
      </w:r>
      <w:r>
        <w:fldChar w:fldCharType="end"/>
      </w:r>
      <w:bookmarkEnd w:id="57"/>
      <w:r>
        <w:t xml:space="preserve"> </w:t>
      </w:r>
      <w:r w:rsidRPr="00A71C4F">
        <w:t>- Woodvale - Directional Dust Deposition Results - Total Solids</w:t>
      </w:r>
      <w:bookmarkEnd w:id="58"/>
      <w:bookmarkEnd w:id="59"/>
    </w:p>
    <w:p w14:paraId="6A82AD9D" w14:textId="62A4FC63" w:rsidR="00B854BA" w:rsidRDefault="00B854BA" w:rsidP="0078751A"/>
    <w:p w14:paraId="6E736024" w14:textId="6D1C454D" w:rsidR="008032C8" w:rsidRDefault="00C766AE">
      <w:r w:rsidRPr="00C766AE">
        <w:rPr>
          <w:color w:val="0000CC"/>
        </w:rPr>
        <w:fldChar w:fldCharType="begin"/>
      </w:r>
      <w:r w:rsidRPr="00C766AE">
        <w:rPr>
          <w:color w:val="0000CC"/>
        </w:rPr>
        <w:instrText xml:space="preserve"> REF _Ref95164706 \h </w:instrText>
      </w:r>
      <w:r w:rsidRPr="00C766AE">
        <w:rPr>
          <w:color w:val="0000CC"/>
        </w:rPr>
      </w:r>
      <w:r w:rsidRPr="00C766AE">
        <w:rPr>
          <w:color w:val="0000CC"/>
        </w:rPr>
        <w:fldChar w:fldCharType="separate"/>
      </w:r>
      <w:r w:rsidRPr="00C766AE">
        <w:rPr>
          <w:color w:val="0000CC"/>
        </w:rPr>
        <w:t xml:space="preserve">Figure </w:t>
      </w:r>
      <w:r w:rsidRPr="00C766AE">
        <w:rPr>
          <w:noProof/>
          <w:color w:val="0000CC"/>
        </w:rPr>
        <w:t>14</w:t>
      </w:r>
      <w:r w:rsidRPr="00C766AE">
        <w:rPr>
          <w:color w:val="0000CC"/>
        </w:rPr>
        <w:fldChar w:fldCharType="end"/>
      </w:r>
      <w:r w:rsidR="008032C8">
        <w:t xml:space="preserve"> below displays the results from the previous 12 months (2021), no </w:t>
      </w:r>
      <w:r w:rsidR="00C23765">
        <w:t>definitive</w:t>
      </w:r>
      <w:r w:rsidR="008032C8">
        <w:t xml:space="preserve"> pattern is apparent throughout this period with small net gains and</w:t>
      </w:r>
      <w:r w:rsidR="008032C8" w:rsidRPr="00E143FD">
        <w:t xml:space="preserve"> </w:t>
      </w:r>
      <w:r w:rsidR="003D331B" w:rsidRPr="00E143FD">
        <w:t>losses</w:t>
      </w:r>
      <w:r w:rsidR="008032C8" w:rsidRPr="00E143FD">
        <w:t xml:space="preserve"> </w:t>
      </w:r>
      <w:r w:rsidR="008032C8">
        <w:t xml:space="preserve">from both the upwind and downwind quadrants being observed. </w:t>
      </w:r>
      <w:r w:rsidR="00F81F43" w:rsidRPr="00F81F43">
        <w:t>The s</w:t>
      </w:r>
      <w:r w:rsidR="00C23765" w:rsidRPr="00F81F43">
        <w:t xml:space="preserve">outherly facing quadrant does have greater gains in </w:t>
      </w:r>
      <w:r w:rsidR="00F81F43" w:rsidRPr="00F81F43">
        <w:t>9 of 12 months.</w:t>
      </w:r>
      <w:r w:rsidR="004C1214">
        <w:t xml:space="preserve"> </w:t>
      </w:r>
    </w:p>
    <w:p w14:paraId="709B86B8" w14:textId="77777777" w:rsidR="00095A3F" w:rsidRDefault="00095A3F"/>
    <w:p w14:paraId="523099BA" w14:textId="7ED15BEE" w:rsidR="00A17B8B" w:rsidRDefault="00A17B8B">
      <w:r>
        <w:rPr>
          <w:noProof/>
          <w:lang w:eastAsia="en-AU"/>
        </w:rPr>
        <w:drawing>
          <wp:inline distT="0" distB="0" distL="0" distR="0" wp14:anchorId="6FA93D99" wp14:editId="2271B249">
            <wp:extent cx="6480810" cy="30607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0810" cy="3060700"/>
                    </a:xfrm>
                    <a:prstGeom prst="rect">
                      <a:avLst/>
                    </a:prstGeom>
                    <a:noFill/>
                  </pic:spPr>
                </pic:pic>
              </a:graphicData>
            </a:graphic>
          </wp:inline>
        </w:drawing>
      </w:r>
    </w:p>
    <w:p w14:paraId="45B8541B" w14:textId="4648A9AD" w:rsidR="00A17B8B" w:rsidRDefault="00592BEA" w:rsidP="007B620C">
      <w:pPr>
        <w:pStyle w:val="Caption"/>
        <w:ind w:left="0"/>
        <w:jc w:val="center"/>
      </w:pPr>
      <w:bookmarkStart w:id="60" w:name="_Ref95164706"/>
      <w:bookmarkStart w:id="61" w:name="_Toc95998374"/>
      <w:r>
        <w:t xml:space="preserve">Figure </w:t>
      </w:r>
      <w:r>
        <w:fldChar w:fldCharType="begin"/>
      </w:r>
      <w:r>
        <w:instrText xml:space="preserve"> SEQ Figure \* ARABIC </w:instrText>
      </w:r>
      <w:r>
        <w:fldChar w:fldCharType="separate"/>
      </w:r>
      <w:r w:rsidR="00D40CE5">
        <w:rPr>
          <w:noProof/>
        </w:rPr>
        <w:t>14</w:t>
      </w:r>
      <w:r>
        <w:fldChar w:fldCharType="end"/>
      </w:r>
      <w:bookmarkEnd w:id="60"/>
      <w:r>
        <w:t xml:space="preserve"> - Woodvale - DDG Total Solids Comparison North/South</w:t>
      </w:r>
      <w:bookmarkEnd w:id="61"/>
    </w:p>
    <w:p w14:paraId="6CA23CEB" w14:textId="77777777" w:rsidR="00592BEA" w:rsidRPr="00592BEA" w:rsidRDefault="00592BEA" w:rsidP="00592BEA"/>
    <w:p w14:paraId="32FD9FC7" w14:textId="588EFA9A" w:rsidR="00D93EE5" w:rsidRDefault="00AB3797">
      <w:r>
        <w:t>Similarly</w:t>
      </w:r>
      <w:r w:rsidR="000F75C3">
        <w:t>, the c</w:t>
      </w:r>
      <w:r w:rsidR="000C2737">
        <w:t xml:space="preserve">oncentration of arsenic was compared using the same methodology </w:t>
      </w:r>
      <w:r w:rsidR="003D42CF">
        <w:t>as</w:t>
      </w:r>
      <w:r>
        <w:t xml:space="preserve"> above</w:t>
      </w:r>
      <w:r w:rsidR="006F07A7">
        <w:t>,</w:t>
      </w:r>
      <w:r w:rsidR="00D93EE5">
        <w:t xml:space="preserve"> </w:t>
      </w:r>
      <w:r w:rsidR="000C2737">
        <w:t xml:space="preserve">and </w:t>
      </w:r>
      <w:r w:rsidR="008945C6">
        <w:t xml:space="preserve">it was found that </w:t>
      </w:r>
      <w:r w:rsidR="000C2737">
        <w:t xml:space="preserve">low net increase and decreases occurred throughout the period with observed levels being less than what was observed in </w:t>
      </w:r>
      <w:r w:rsidR="00DE0C22">
        <w:t>the first half of 2021</w:t>
      </w:r>
      <w:r w:rsidR="000C2737">
        <w:t>.</w:t>
      </w:r>
      <w:r w:rsidR="00330C49">
        <w:t xml:space="preserve"> </w:t>
      </w:r>
      <w:r w:rsidR="00F81F43" w:rsidRPr="00F81F43">
        <w:rPr>
          <w:color w:val="0000CC"/>
        </w:rPr>
        <w:fldChar w:fldCharType="begin"/>
      </w:r>
      <w:r w:rsidR="00F81F43" w:rsidRPr="00F81F43">
        <w:rPr>
          <w:color w:val="0000CC"/>
        </w:rPr>
        <w:instrText xml:space="preserve"> REF _Ref95217990 \h </w:instrText>
      </w:r>
      <w:r w:rsidR="00F81F43" w:rsidRPr="00F81F43">
        <w:rPr>
          <w:color w:val="0000CC"/>
        </w:rPr>
      </w:r>
      <w:r w:rsidR="00F81F43" w:rsidRPr="00F81F43">
        <w:rPr>
          <w:color w:val="0000CC"/>
        </w:rPr>
        <w:fldChar w:fldCharType="separate"/>
      </w:r>
      <w:r w:rsidR="00F81F43" w:rsidRPr="00F81F43">
        <w:rPr>
          <w:color w:val="0000CC"/>
        </w:rPr>
        <w:t xml:space="preserve">Figure </w:t>
      </w:r>
      <w:r w:rsidR="00F81F43" w:rsidRPr="00F81F43">
        <w:rPr>
          <w:noProof/>
          <w:color w:val="0000CC"/>
        </w:rPr>
        <w:t>15</w:t>
      </w:r>
      <w:r w:rsidR="00F81F43" w:rsidRPr="00F81F43">
        <w:rPr>
          <w:color w:val="0000CC"/>
        </w:rPr>
        <w:fldChar w:fldCharType="end"/>
      </w:r>
      <w:r w:rsidR="00F81F43">
        <w:t xml:space="preserve"> </w:t>
      </w:r>
      <w:r w:rsidR="007C33B3">
        <w:t>presents the net gain and loss in total arsenic (mg)</w:t>
      </w:r>
      <w:r w:rsidR="002D68F2">
        <w:t xml:space="preserve"> downwind of the site compared to upwind of the site, for both north and south facing quadrants in the two </w:t>
      </w:r>
      <w:r w:rsidR="007067D9">
        <w:t>d</w:t>
      </w:r>
      <w:r w:rsidR="002D68F2">
        <w:t xml:space="preserve">irectional </w:t>
      </w:r>
      <w:r w:rsidR="007067D9">
        <w:t>d</w:t>
      </w:r>
      <w:r w:rsidR="002D68F2">
        <w:t xml:space="preserve">ust </w:t>
      </w:r>
      <w:r w:rsidR="007067D9">
        <w:t>d</w:t>
      </w:r>
      <w:r w:rsidR="002D68F2">
        <w:t xml:space="preserve">eposition </w:t>
      </w:r>
      <w:r w:rsidR="007067D9">
        <w:t>g</w:t>
      </w:r>
      <w:r w:rsidR="002D68F2">
        <w:t>auges being considered here.</w:t>
      </w:r>
    </w:p>
    <w:p w14:paraId="33552E6D" w14:textId="0C840D40" w:rsidR="00D93EE5" w:rsidRDefault="00D93EE5"/>
    <w:p w14:paraId="2E4A0561" w14:textId="40C0A941" w:rsidR="002E5AEF" w:rsidRDefault="002E5AEF"/>
    <w:p w14:paraId="3A29FCC1" w14:textId="78692D10" w:rsidR="00A17B8B" w:rsidRDefault="00A17B8B">
      <w:r>
        <w:rPr>
          <w:noProof/>
          <w:lang w:eastAsia="en-AU"/>
        </w:rPr>
        <w:drawing>
          <wp:inline distT="0" distB="0" distL="0" distR="0" wp14:anchorId="69A2438C" wp14:editId="4BD9AA5A">
            <wp:extent cx="6480810" cy="30607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810" cy="3060700"/>
                    </a:xfrm>
                    <a:prstGeom prst="rect">
                      <a:avLst/>
                    </a:prstGeom>
                    <a:noFill/>
                  </pic:spPr>
                </pic:pic>
              </a:graphicData>
            </a:graphic>
          </wp:inline>
        </w:drawing>
      </w:r>
    </w:p>
    <w:p w14:paraId="7B1EEE9A" w14:textId="4A51BD05" w:rsidR="00D32221" w:rsidRDefault="009E4F6B" w:rsidP="007B620C">
      <w:pPr>
        <w:pStyle w:val="Caption"/>
        <w:ind w:left="0"/>
        <w:jc w:val="center"/>
      </w:pPr>
      <w:bookmarkStart w:id="62" w:name="_Ref95217990"/>
      <w:bookmarkStart w:id="63" w:name="_Toc95998375"/>
      <w:r>
        <w:t xml:space="preserve">Figure </w:t>
      </w:r>
      <w:r>
        <w:fldChar w:fldCharType="begin"/>
      </w:r>
      <w:r>
        <w:instrText xml:space="preserve"> SEQ Figure \* ARABIC </w:instrText>
      </w:r>
      <w:r>
        <w:fldChar w:fldCharType="separate"/>
      </w:r>
      <w:r w:rsidR="00D40CE5">
        <w:rPr>
          <w:noProof/>
        </w:rPr>
        <w:t>15</w:t>
      </w:r>
      <w:r>
        <w:fldChar w:fldCharType="end"/>
      </w:r>
      <w:bookmarkEnd w:id="62"/>
      <w:r>
        <w:t xml:space="preserve"> </w:t>
      </w:r>
      <w:r w:rsidRPr="00D33507">
        <w:t>- Woodvale - Directional Dust Deposition Results - Arsenic Concentrations</w:t>
      </w:r>
      <w:bookmarkEnd w:id="63"/>
    </w:p>
    <w:p w14:paraId="7A2EDBB9" w14:textId="7AD0E0CE" w:rsidR="009D3203" w:rsidRDefault="009D3203" w:rsidP="009D3203">
      <w:pPr>
        <w:jc w:val="center"/>
        <w:rPr>
          <w:i/>
          <w:color w:val="1F497D" w:themeColor="text2"/>
          <w:sz w:val="16"/>
          <w:szCs w:val="16"/>
        </w:rPr>
      </w:pPr>
      <w:bookmarkStart w:id="64" w:name="_Hlk95200909"/>
      <w:r w:rsidRPr="005239BE">
        <w:rPr>
          <w:i/>
          <w:color w:val="1F497D" w:themeColor="text2"/>
          <w:sz w:val="16"/>
          <w:szCs w:val="16"/>
        </w:rPr>
        <w:t>An asterisk (*) has been placed over the samples which recorded as less than (&lt;) the value x displayed on the graph.</w:t>
      </w:r>
    </w:p>
    <w:bookmarkEnd w:id="64"/>
    <w:p w14:paraId="7D3C7DF5" w14:textId="201B5974" w:rsidR="00A17B8B" w:rsidRDefault="00A17B8B" w:rsidP="00A17B8B"/>
    <w:p w14:paraId="3AFBEE73" w14:textId="667A1188" w:rsidR="00726841" w:rsidRPr="00395A52" w:rsidRDefault="00E92FEB" w:rsidP="00726841">
      <w:pPr>
        <w:rPr>
          <w:color w:val="FF0000"/>
        </w:rPr>
      </w:pPr>
      <w:r>
        <w:rPr>
          <w:color w:val="0000CC"/>
        </w:rPr>
        <w:t>Figure 16</w:t>
      </w:r>
      <w:r w:rsidR="00726841">
        <w:t xml:space="preserve"> </w:t>
      </w:r>
      <w:r w:rsidR="009A44A6">
        <w:t>shows</w:t>
      </w:r>
      <w:r w:rsidR="00726841" w:rsidRPr="00ED24B9">
        <w:t xml:space="preserve"> the results from the previous 12 months (2021)</w:t>
      </w:r>
      <w:r w:rsidR="009A44A6">
        <w:t>.</w:t>
      </w:r>
      <w:r w:rsidR="00ED24B9">
        <w:t xml:space="preserve"> </w:t>
      </w:r>
      <w:r w:rsidR="009A44A6">
        <w:t>N</w:t>
      </w:r>
      <w:r w:rsidR="00726841" w:rsidRPr="00ED24B9">
        <w:t xml:space="preserve">o definitive pattern is apparent </w:t>
      </w:r>
      <w:r w:rsidR="00250508">
        <w:t>in</w:t>
      </w:r>
      <w:r w:rsidR="00726841" w:rsidRPr="00ED24B9">
        <w:t xml:space="preserve"> this period with net gains and </w:t>
      </w:r>
      <w:r w:rsidR="00AE0B07" w:rsidRPr="00ED24B9">
        <w:t>losses</w:t>
      </w:r>
      <w:r w:rsidR="00726841" w:rsidRPr="00ED24B9">
        <w:t xml:space="preserve"> from both the upwind and downwind quadrants being observed. </w:t>
      </w:r>
    </w:p>
    <w:p w14:paraId="54437568" w14:textId="77777777" w:rsidR="00726841" w:rsidRDefault="00726841" w:rsidP="00A17B8B"/>
    <w:p w14:paraId="1BA5738F" w14:textId="0B59881A" w:rsidR="00A17B8B" w:rsidRDefault="00A17B8B" w:rsidP="00A17B8B">
      <w:r>
        <w:rPr>
          <w:noProof/>
          <w:lang w:eastAsia="en-AU"/>
        </w:rPr>
        <w:drawing>
          <wp:inline distT="0" distB="0" distL="0" distR="0" wp14:anchorId="6BEBF63D" wp14:editId="24C3ECA0">
            <wp:extent cx="6480810" cy="32308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810" cy="3230880"/>
                    </a:xfrm>
                    <a:prstGeom prst="rect">
                      <a:avLst/>
                    </a:prstGeom>
                    <a:noFill/>
                  </pic:spPr>
                </pic:pic>
              </a:graphicData>
            </a:graphic>
          </wp:inline>
        </w:drawing>
      </w:r>
    </w:p>
    <w:p w14:paraId="2EC19493" w14:textId="17449943" w:rsidR="00A17B8B" w:rsidRDefault="00D40CE5" w:rsidP="00821BEB">
      <w:pPr>
        <w:pStyle w:val="Caption"/>
        <w:ind w:left="0"/>
        <w:jc w:val="center"/>
      </w:pPr>
      <w:bookmarkStart w:id="65" w:name="_Toc95998376"/>
      <w:r>
        <w:t xml:space="preserve">Figure </w:t>
      </w:r>
      <w:r>
        <w:fldChar w:fldCharType="begin"/>
      </w:r>
      <w:r>
        <w:instrText xml:space="preserve"> SEQ Figure \* ARABIC </w:instrText>
      </w:r>
      <w:r>
        <w:fldChar w:fldCharType="separate"/>
      </w:r>
      <w:r>
        <w:rPr>
          <w:noProof/>
        </w:rPr>
        <w:t>16</w:t>
      </w:r>
      <w:r>
        <w:fldChar w:fldCharType="end"/>
      </w:r>
      <w:r>
        <w:t xml:space="preserve"> - Woodvale - Arsenic - North/South</w:t>
      </w:r>
      <w:r w:rsidR="00DF6CB4">
        <w:t xml:space="preserve"> (2021)</w:t>
      </w:r>
      <w:bookmarkEnd w:id="65"/>
      <w:r w:rsidR="00DF6CB4">
        <w:t xml:space="preserve"> </w:t>
      </w:r>
    </w:p>
    <w:p w14:paraId="7DEEF794" w14:textId="77777777" w:rsidR="00DF6CB4" w:rsidRDefault="00DF6CB4" w:rsidP="00DF6CB4">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3DB85AE9" w14:textId="77777777" w:rsidR="00DF6CB4" w:rsidRPr="00DF6CB4" w:rsidRDefault="00DF6CB4" w:rsidP="00DF6CB4"/>
    <w:p w14:paraId="7DDF8386" w14:textId="142D44A6" w:rsidR="00D40CE5" w:rsidRPr="00D40CE5" w:rsidRDefault="001517B9" w:rsidP="00D40CE5">
      <w:r>
        <w:t xml:space="preserve">Two new directional dust deposition gauges WVDG06 (W) and WVDG04 </w:t>
      </w:r>
      <w:r w:rsidRPr="000714B8">
        <w:t>(</w:t>
      </w:r>
      <w:r w:rsidR="00C21CCA" w:rsidRPr="000714B8">
        <w:t>E</w:t>
      </w:r>
      <w:r w:rsidRPr="000714B8">
        <w:t xml:space="preserve">) </w:t>
      </w:r>
      <w:r>
        <w:t xml:space="preserve">were installed during </w:t>
      </w:r>
      <w:r w:rsidRPr="003846DA">
        <w:t xml:space="preserve">September 2021 </w:t>
      </w:r>
      <w:r>
        <w:t xml:space="preserve">and data for Q4 is displayed below using the same methodology as that used for the </w:t>
      </w:r>
      <w:r w:rsidR="00854D8F">
        <w:t>n</w:t>
      </w:r>
      <w:r>
        <w:t xml:space="preserve">orth and </w:t>
      </w:r>
      <w:r w:rsidR="00854D8F">
        <w:t>s</w:t>
      </w:r>
      <w:r>
        <w:t>outh directional depositional gauges.</w:t>
      </w:r>
      <w:r w:rsidR="00854D8F">
        <w:t xml:space="preserve"> The east and west facing quadrants were compared to assess dust gains or losses from the east and west</w:t>
      </w:r>
      <w:r w:rsidR="00843B9B">
        <w:t>.</w:t>
      </w:r>
    </w:p>
    <w:p w14:paraId="4BE146AD" w14:textId="5140F174" w:rsidR="00A17B8B" w:rsidRDefault="00A17B8B" w:rsidP="00A17B8B"/>
    <w:p w14:paraId="2CEB156B" w14:textId="2545F644" w:rsidR="00A17B8B" w:rsidRDefault="00F81F43" w:rsidP="00A17B8B">
      <w:r w:rsidRPr="00F81F43">
        <w:rPr>
          <w:color w:val="0000CC"/>
        </w:rPr>
        <w:fldChar w:fldCharType="begin"/>
      </w:r>
      <w:r w:rsidRPr="00F81F43">
        <w:rPr>
          <w:color w:val="0000CC"/>
        </w:rPr>
        <w:instrText xml:space="preserve"> REF _Ref95218056 \h </w:instrText>
      </w:r>
      <w:r w:rsidRPr="00F81F43">
        <w:rPr>
          <w:color w:val="0000CC"/>
        </w:rPr>
      </w:r>
      <w:r w:rsidRPr="00F81F43">
        <w:rPr>
          <w:color w:val="0000CC"/>
        </w:rPr>
        <w:fldChar w:fldCharType="separate"/>
      </w:r>
      <w:r w:rsidRPr="00F81F43">
        <w:rPr>
          <w:color w:val="0000CC"/>
        </w:rPr>
        <w:t xml:space="preserve">Figure </w:t>
      </w:r>
      <w:r w:rsidRPr="00F81F43">
        <w:rPr>
          <w:noProof/>
          <w:color w:val="0000CC"/>
        </w:rPr>
        <w:t>17</w:t>
      </w:r>
      <w:r w:rsidRPr="00F81F43">
        <w:rPr>
          <w:color w:val="0000CC"/>
        </w:rPr>
        <w:fldChar w:fldCharType="end"/>
      </w:r>
      <w:r>
        <w:t xml:space="preserve"> </w:t>
      </w:r>
      <w:r w:rsidR="00843B9B">
        <w:t>below displays the net gain or loss both upwind and downwind from east and west and no clear pattern is identified during Q4 with both gains and losses occurring throughout the period.</w:t>
      </w:r>
    </w:p>
    <w:p w14:paraId="5FD78249" w14:textId="69AE1E22" w:rsidR="00A17B8B" w:rsidRDefault="00A17B8B" w:rsidP="00A17B8B"/>
    <w:p w14:paraId="57C6E29B" w14:textId="72594CF8" w:rsidR="00A17B8B" w:rsidRDefault="00A17B8B" w:rsidP="00A17B8B">
      <w:r>
        <w:rPr>
          <w:noProof/>
          <w:lang w:eastAsia="en-AU"/>
        </w:rPr>
        <w:drawing>
          <wp:inline distT="0" distB="0" distL="0" distR="0" wp14:anchorId="37A837AE" wp14:editId="77570A76">
            <wp:extent cx="6385432" cy="301565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494" cy="3018047"/>
                    </a:xfrm>
                    <a:prstGeom prst="rect">
                      <a:avLst/>
                    </a:prstGeom>
                    <a:noFill/>
                  </pic:spPr>
                </pic:pic>
              </a:graphicData>
            </a:graphic>
          </wp:inline>
        </w:drawing>
      </w:r>
    </w:p>
    <w:p w14:paraId="305AF726" w14:textId="7F567D71" w:rsidR="00A17B8B" w:rsidRDefault="00D40CE5" w:rsidP="001E0D2D">
      <w:pPr>
        <w:pStyle w:val="Caption"/>
        <w:ind w:left="0"/>
        <w:jc w:val="center"/>
      </w:pPr>
      <w:bookmarkStart w:id="66" w:name="_Ref95218056"/>
      <w:bookmarkStart w:id="67" w:name="_Toc95998377"/>
      <w:r>
        <w:t xml:space="preserve">Figure </w:t>
      </w:r>
      <w:r>
        <w:fldChar w:fldCharType="begin"/>
      </w:r>
      <w:r>
        <w:instrText xml:space="preserve"> SEQ Figure \* ARABIC </w:instrText>
      </w:r>
      <w:r>
        <w:fldChar w:fldCharType="separate"/>
      </w:r>
      <w:r>
        <w:rPr>
          <w:noProof/>
        </w:rPr>
        <w:t>17</w:t>
      </w:r>
      <w:r>
        <w:fldChar w:fldCharType="end"/>
      </w:r>
      <w:bookmarkEnd w:id="66"/>
      <w:r>
        <w:t xml:space="preserve"> - Woodvale - DDG Total Solids Comparison - East/West</w:t>
      </w:r>
      <w:bookmarkEnd w:id="67"/>
    </w:p>
    <w:p w14:paraId="1A9B75FF" w14:textId="66EAAA7F" w:rsidR="00A17B8B" w:rsidRDefault="00A17B8B" w:rsidP="00A17B8B"/>
    <w:p w14:paraId="539BB343" w14:textId="47CAF9F8" w:rsidR="00A17B8B" w:rsidRDefault="00A17B8B" w:rsidP="00A17B8B">
      <w:r>
        <w:rPr>
          <w:noProof/>
          <w:lang w:eastAsia="en-AU"/>
        </w:rPr>
        <w:drawing>
          <wp:inline distT="0" distB="0" distL="0" distR="0" wp14:anchorId="08494136" wp14:editId="27B496C2">
            <wp:extent cx="6384925" cy="30154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97182" cy="3021205"/>
                    </a:xfrm>
                    <a:prstGeom prst="rect">
                      <a:avLst/>
                    </a:prstGeom>
                    <a:noFill/>
                  </pic:spPr>
                </pic:pic>
              </a:graphicData>
            </a:graphic>
          </wp:inline>
        </w:drawing>
      </w:r>
    </w:p>
    <w:p w14:paraId="7CBA3FDB" w14:textId="3507A96C" w:rsidR="00A17B8B" w:rsidRDefault="00D40CE5" w:rsidP="001E0D2D">
      <w:pPr>
        <w:pStyle w:val="Caption"/>
        <w:ind w:left="0"/>
        <w:jc w:val="center"/>
      </w:pPr>
      <w:bookmarkStart w:id="68" w:name="_Ref95208730"/>
      <w:bookmarkStart w:id="69" w:name="_Toc95998378"/>
      <w:r>
        <w:t xml:space="preserve">Figure </w:t>
      </w:r>
      <w:r>
        <w:fldChar w:fldCharType="begin"/>
      </w:r>
      <w:r>
        <w:instrText xml:space="preserve"> SEQ Figure \* ARABIC </w:instrText>
      </w:r>
      <w:r>
        <w:fldChar w:fldCharType="separate"/>
      </w:r>
      <w:r>
        <w:rPr>
          <w:noProof/>
        </w:rPr>
        <w:t>18</w:t>
      </w:r>
      <w:r>
        <w:fldChar w:fldCharType="end"/>
      </w:r>
      <w:bookmarkEnd w:id="68"/>
      <w:r>
        <w:t xml:space="preserve"> - Woodvale - Arsenic - East/West</w:t>
      </w:r>
      <w:bookmarkEnd w:id="69"/>
    </w:p>
    <w:p w14:paraId="39202F80" w14:textId="23E744DA" w:rsidR="00A17B8B" w:rsidRDefault="00A17B8B" w:rsidP="00A17B8B"/>
    <w:p w14:paraId="65C1E414" w14:textId="32DA3403" w:rsidR="00843B9B" w:rsidRDefault="00A0765B" w:rsidP="00843B9B">
      <w:r w:rsidRPr="00F81F43">
        <w:rPr>
          <w:color w:val="0000CC"/>
        </w:rPr>
        <w:fldChar w:fldCharType="begin"/>
      </w:r>
      <w:r w:rsidRPr="00F81F43">
        <w:rPr>
          <w:color w:val="0000CC"/>
        </w:rPr>
        <w:instrText xml:space="preserve"> REF _Ref95208730 \h </w:instrText>
      </w:r>
      <w:r w:rsidRPr="00F81F43">
        <w:rPr>
          <w:color w:val="0000CC"/>
        </w:rPr>
      </w:r>
      <w:r w:rsidRPr="00F81F43">
        <w:rPr>
          <w:color w:val="0000CC"/>
        </w:rPr>
        <w:fldChar w:fldCharType="separate"/>
      </w:r>
      <w:r w:rsidRPr="00F81F43">
        <w:rPr>
          <w:color w:val="0000CC"/>
        </w:rPr>
        <w:t xml:space="preserve">Figure </w:t>
      </w:r>
      <w:r w:rsidRPr="00F81F43">
        <w:rPr>
          <w:noProof/>
          <w:color w:val="0000CC"/>
        </w:rPr>
        <w:t>18</w:t>
      </w:r>
      <w:r w:rsidRPr="00F81F43">
        <w:rPr>
          <w:color w:val="0000CC"/>
        </w:rPr>
        <w:fldChar w:fldCharType="end"/>
      </w:r>
      <w:r w:rsidRPr="00DE0C22">
        <w:rPr>
          <w:color w:val="0000CC"/>
        </w:rPr>
        <w:t xml:space="preserve"> </w:t>
      </w:r>
      <w:r>
        <w:t xml:space="preserve">presents the net </w:t>
      </w:r>
      <w:r w:rsidRPr="00C75E10">
        <w:t>gain</w:t>
      </w:r>
      <w:r w:rsidR="00E60142" w:rsidRPr="00C75E10">
        <w:t>s</w:t>
      </w:r>
      <w:r w:rsidRPr="00C75E10">
        <w:t xml:space="preserve"> and loss</w:t>
      </w:r>
      <w:r w:rsidR="00E60142" w:rsidRPr="00C75E10">
        <w:t>es</w:t>
      </w:r>
      <w:r w:rsidRPr="00C75E10">
        <w:t xml:space="preserve"> </w:t>
      </w:r>
      <w:r>
        <w:t xml:space="preserve">in total arsenic (mg) downwind of the site compared to upwind of the site, for both east and west facing quadrants in the two directional dust deposition gauges being considered here. </w:t>
      </w:r>
      <w:r w:rsidR="00843B9B">
        <w:t xml:space="preserve">Similarly, the concentration of arsenic was compared using the same methodology as for the north/south gauges, and it was found that low net </w:t>
      </w:r>
      <w:r w:rsidR="00103F2D" w:rsidRPr="009E5593">
        <w:t>gain</w:t>
      </w:r>
      <w:r w:rsidR="00F17269" w:rsidRPr="009E5593">
        <w:t>s</w:t>
      </w:r>
      <w:r w:rsidR="00843B9B" w:rsidRPr="009E5593">
        <w:t xml:space="preserve"> and </w:t>
      </w:r>
      <w:r w:rsidR="00103F2D" w:rsidRPr="009E5593">
        <w:t>losses</w:t>
      </w:r>
      <w:r w:rsidR="00843B9B" w:rsidRPr="009E5593">
        <w:t xml:space="preserve"> occurred</w:t>
      </w:r>
      <w:r w:rsidR="003276F0" w:rsidRPr="009E5593">
        <w:t xml:space="preserve"> in </w:t>
      </w:r>
      <w:r w:rsidR="003276F0" w:rsidRPr="000669BE">
        <w:rPr>
          <w:color w:val="0000CC"/>
        </w:rPr>
        <w:t>Figure 18</w:t>
      </w:r>
      <w:r w:rsidR="000669BE">
        <w:t>.</w:t>
      </w:r>
      <w:r w:rsidR="00D577A9" w:rsidRPr="00F81F43">
        <w:rPr>
          <w:color w:val="0000CC"/>
        </w:rPr>
        <w:fldChar w:fldCharType="begin"/>
      </w:r>
      <w:r w:rsidR="00D577A9" w:rsidRPr="00F81F43">
        <w:rPr>
          <w:color w:val="0000CC"/>
        </w:rPr>
        <w:instrText xml:space="preserve"> REF _Ref95208730 \h </w:instrText>
      </w:r>
      <w:r w:rsidR="00D577A9" w:rsidRPr="00F81F43">
        <w:rPr>
          <w:color w:val="0000CC"/>
        </w:rPr>
      </w:r>
      <w:r w:rsidR="00F16E14">
        <w:rPr>
          <w:color w:val="0000CC"/>
        </w:rPr>
        <w:fldChar w:fldCharType="separate"/>
      </w:r>
      <w:r w:rsidR="00D577A9" w:rsidRPr="00F81F43">
        <w:rPr>
          <w:color w:val="0000CC"/>
        </w:rPr>
        <w:fldChar w:fldCharType="end"/>
      </w:r>
    </w:p>
    <w:p w14:paraId="5A57BD96" w14:textId="77777777" w:rsidR="00843B9B" w:rsidRDefault="00843B9B" w:rsidP="00843B9B"/>
    <w:p w14:paraId="73111A07" w14:textId="77777777" w:rsidR="00843B9B" w:rsidRDefault="00843B9B" w:rsidP="00843B9B">
      <w:r>
        <w:t>Directional deposition dust results indicate that the site does not appear to be a source of increased arsenic levels which is consistent with the control site findings above.</w:t>
      </w:r>
    </w:p>
    <w:p w14:paraId="7A4936A2" w14:textId="77777777" w:rsidR="00843B9B" w:rsidRDefault="00843B9B" w:rsidP="00A17B8B"/>
    <w:p w14:paraId="6207DFB9" w14:textId="681F1129" w:rsidR="0002101B" w:rsidRDefault="00A329ED" w:rsidP="00285DA9">
      <w:pPr>
        <w:pStyle w:val="Heading2"/>
        <w:ind w:left="567" w:hanging="567"/>
      </w:pPr>
      <w:bookmarkStart w:id="70" w:name="_Toc95998350"/>
      <w:r>
        <w:t>Review of Quality Assurance and Quality Control</w:t>
      </w:r>
      <w:bookmarkEnd w:id="70"/>
    </w:p>
    <w:p w14:paraId="2ACFACD3" w14:textId="77777777" w:rsidR="00D66B1B" w:rsidRDefault="00D66B1B" w:rsidP="00D66B1B">
      <w:pPr>
        <w:jc w:val="left"/>
        <w:rPr>
          <w:rFonts w:cstheme="minorHAnsi"/>
        </w:rPr>
      </w:pPr>
    </w:p>
    <w:p w14:paraId="4AB52DAD" w14:textId="6C258E1A" w:rsidR="001920A6" w:rsidRDefault="001920A6" w:rsidP="00D66B1B">
      <w:pPr>
        <w:jc w:val="left"/>
        <w:rPr>
          <w:rFonts w:cstheme="minorHAnsi"/>
        </w:rPr>
      </w:pPr>
      <w:r w:rsidRPr="00370712">
        <w:rPr>
          <w:rFonts w:cstheme="minorHAnsi"/>
        </w:rPr>
        <w:t xml:space="preserve">Field sampling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E074C1">
      <w:pPr>
        <w:ind w:left="720"/>
        <w:jc w:val="left"/>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E074C1">
      <w:pPr>
        <w:ind w:left="720"/>
        <w:jc w:val="center"/>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2EBEC722" w14:textId="38BB1982" w:rsidR="00055B14" w:rsidRPr="005122E0" w:rsidRDefault="009435B7" w:rsidP="004D7D24">
      <w:r w:rsidRPr="004D7D24">
        <w:t>ALS currently does</w:t>
      </w:r>
      <w:r w:rsidR="003B1ED1" w:rsidRPr="004D7D24">
        <w:t xml:space="preserve"> </w:t>
      </w:r>
      <w:r w:rsidRPr="004D7D24">
        <w:t>n</w:t>
      </w:r>
      <w:r w:rsidR="003B1ED1" w:rsidRPr="004D7D24">
        <w:t>o</w:t>
      </w:r>
      <w:r w:rsidRPr="004D7D24">
        <w:t xml:space="preserve">t have NATA accreditation for metals analysis of </w:t>
      </w:r>
      <w:r w:rsidR="000B3CFD">
        <w:t>a</w:t>
      </w:r>
      <w:r w:rsidRPr="004D7D24">
        <w:t xml:space="preserve">mbient </w:t>
      </w:r>
      <w:r w:rsidR="000B3CFD">
        <w:t>a</w:t>
      </w:r>
      <w:r w:rsidRPr="004D7D24">
        <w:t>ir but is in the process of gaining accreditation</w:t>
      </w:r>
      <w:r w:rsidRPr="005122E0">
        <w:t xml:space="preserve">. </w:t>
      </w:r>
      <w:r w:rsidR="00D96881">
        <w:t xml:space="preserve">Nevertheless, </w:t>
      </w:r>
      <w:r w:rsidR="000B3CFD" w:rsidRPr="005122E0">
        <w:t xml:space="preserve">ALS is operating as though this accreditation is in place and expects to finalise the accreditation process in </w:t>
      </w:r>
      <w:r w:rsidR="0044046E" w:rsidRPr="005122E0">
        <w:t>mid-2022.</w:t>
      </w:r>
    </w:p>
    <w:p w14:paraId="384C3A50" w14:textId="77777777" w:rsidR="009435B7" w:rsidRDefault="009435B7" w:rsidP="0002101B">
      <w:pPr>
        <w:ind w:left="720"/>
        <w:rPr>
          <w:rFonts w:cstheme="minorHAnsi"/>
        </w:rPr>
      </w:pPr>
    </w:p>
    <w:p w14:paraId="0B35450E" w14:textId="2E37830C"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E1452F" w:rsidRDefault="001920A6" w:rsidP="00F73BDC">
      <w:pPr>
        <w:pStyle w:val="ListParagraph"/>
        <w:numPr>
          <w:ilvl w:val="0"/>
          <w:numId w:val="10"/>
        </w:numPr>
        <w:ind w:left="360"/>
        <w:rPr>
          <w:rFonts w:cstheme="minorHAnsi"/>
        </w:rPr>
      </w:pPr>
      <w:r w:rsidRPr="00E1452F">
        <w:rPr>
          <w:rFonts w:cstheme="minorHAnsi"/>
        </w:rPr>
        <w:t>No Method Blank value outliers occurred.</w:t>
      </w:r>
    </w:p>
    <w:p w14:paraId="68B1CCBD" w14:textId="03EF593B" w:rsidR="003B1ED1" w:rsidRPr="00E1452F" w:rsidRDefault="001920A6" w:rsidP="00F73BDC">
      <w:pPr>
        <w:pStyle w:val="ListParagraph"/>
        <w:numPr>
          <w:ilvl w:val="0"/>
          <w:numId w:val="10"/>
        </w:numPr>
        <w:ind w:left="360"/>
        <w:rPr>
          <w:rFonts w:cstheme="minorHAnsi"/>
        </w:rPr>
      </w:pPr>
      <w:r w:rsidRPr="00E1452F">
        <w:rPr>
          <w:rFonts w:cstheme="minorHAnsi"/>
        </w:rPr>
        <w:t>No laboratory control outliers occurred.</w:t>
      </w:r>
    </w:p>
    <w:p w14:paraId="04F11541" w14:textId="49139CA3" w:rsidR="001920A6" w:rsidRPr="00E1452F" w:rsidRDefault="001920A6" w:rsidP="00F73BDC">
      <w:pPr>
        <w:pStyle w:val="ListParagraph"/>
        <w:numPr>
          <w:ilvl w:val="0"/>
          <w:numId w:val="10"/>
        </w:numPr>
        <w:ind w:left="360"/>
        <w:rPr>
          <w:rFonts w:cstheme="minorHAnsi"/>
        </w:rPr>
      </w:pPr>
      <w:r w:rsidRPr="00E1452F">
        <w:rPr>
          <w:rFonts w:cstheme="minorHAnsi"/>
        </w:rPr>
        <w:t xml:space="preserve">No </w:t>
      </w:r>
      <w:r w:rsidR="00E1452F">
        <w:rPr>
          <w:rFonts w:cstheme="minorHAnsi"/>
        </w:rPr>
        <w:t>M</w:t>
      </w:r>
      <w:r w:rsidRPr="00E1452F">
        <w:rPr>
          <w:rFonts w:cstheme="minorHAnsi"/>
        </w:rPr>
        <w:t>atrix Spike (MS) or Matrix Spike Duplicate (MSD) results reported.</w:t>
      </w:r>
    </w:p>
    <w:p w14:paraId="502989A1" w14:textId="043A570D" w:rsidR="001920A6" w:rsidRPr="00E1452F" w:rsidRDefault="001920A6" w:rsidP="00F73BDC">
      <w:pPr>
        <w:pStyle w:val="ListParagraph"/>
        <w:numPr>
          <w:ilvl w:val="0"/>
          <w:numId w:val="10"/>
        </w:numPr>
        <w:ind w:left="360"/>
        <w:rPr>
          <w:rFonts w:cstheme="minorHAnsi"/>
        </w:rPr>
      </w:pPr>
      <w:r w:rsidRPr="00E1452F">
        <w:rPr>
          <w:rFonts w:cstheme="minorHAnsi"/>
        </w:rPr>
        <w:t>No laboratory duplicate results reported.</w:t>
      </w:r>
    </w:p>
    <w:p w14:paraId="485434F1" w14:textId="043F47E5" w:rsidR="001920A6" w:rsidRPr="00E1452F" w:rsidRDefault="001920A6" w:rsidP="00F73BDC">
      <w:pPr>
        <w:pStyle w:val="ListParagraph"/>
        <w:numPr>
          <w:ilvl w:val="0"/>
          <w:numId w:val="10"/>
        </w:numPr>
        <w:ind w:left="360"/>
        <w:rPr>
          <w:rFonts w:cstheme="minorHAnsi"/>
        </w:rPr>
      </w:pPr>
      <w:r w:rsidRPr="00E1452F">
        <w:rPr>
          <w:rFonts w:cstheme="minorHAnsi"/>
        </w:rPr>
        <w:t>No holding time outliers occurred.</w:t>
      </w:r>
    </w:p>
    <w:p w14:paraId="3B3CEEB7" w14:textId="7F3F536B" w:rsidR="001920A6" w:rsidRPr="00E1452F" w:rsidRDefault="001920A6" w:rsidP="00A343D2">
      <w:pPr>
        <w:pStyle w:val="ListParagraph"/>
        <w:numPr>
          <w:ilvl w:val="0"/>
          <w:numId w:val="10"/>
        </w:numPr>
        <w:ind w:left="360"/>
        <w:jc w:val="left"/>
        <w:rPr>
          <w:rFonts w:cstheme="minorHAnsi"/>
          <w:sz w:val="24"/>
          <w:szCs w:val="24"/>
        </w:rPr>
      </w:pPr>
      <w:r w:rsidRPr="00E1452F">
        <w:rPr>
          <w:rFonts w:cstheme="minorHAnsi"/>
        </w:rPr>
        <w:t>No quality control sample frequency outliers occurred (based on NEPM 2013 B3 quality control specification).</w:t>
      </w:r>
    </w:p>
    <w:p w14:paraId="6817C10B" w14:textId="77777777" w:rsidR="005650BF" w:rsidRDefault="005650BF">
      <w:pPr>
        <w:rPr>
          <w:rFonts w:eastAsia="Times New Roman" w:cs="Times New Roman"/>
          <w:szCs w:val="24"/>
        </w:rPr>
      </w:pPr>
      <w:r>
        <w:br w:type="page"/>
      </w:r>
    </w:p>
    <w:p w14:paraId="271AD86F" w14:textId="6A30293B" w:rsidR="00F641C7" w:rsidRDefault="00A329ED" w:rsidP="00F641C7">
      <w:pPr>
        <w:pStyle w:val="Heading1"/>
      </w:pPr>
      <w:bookmarkStart w:id="71" w:name="_Toc95998351"/>
      <w:bookmarkEnd w:id="41"/>
      <w:bookmarkEnd w:id="42"/>
      <w:r>
        <w:t>Summary of Results</w:t>
      </w:r>
      <w:bookmarkEnd w:id="71"/>
    </w:p>
    <w:p w14:paraId="389CF3F0" w14:textId="625D58B3" w:rsidR="00A63A68" w:rsidRDefault="00A63A68">
      <w:pPr>
        <w:rPr>
          <w:b/>
        </w:rPr>
      </w:pPr>
    </w:p>
    <w:p w14:paraId="3220BBCC" w14:textId="2AEDCD0D" w:rsidR="00B46EBC" w:rsidRPr="002B01ED" w:rsidRDefault="00B46EBC">
      <w:pPr>
        <w:rPr>
          <w:bCs/>
        </w:rPr>
      </w:pPr>
      <w:r w:rsidRPr="002B01ED">
        <w:rPr>
          <w:bCs/>
        </w:rPr>
        <w:t>Results are discussed in detail throughout the relevant sections</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w:t>
      </w:r>
      <w:r w:rsidR="00C766AE">
        <w:rPr>
          <w:bCs/>
        </w:rPr>
        <w:t>4</w:t>
      </w:r>
      <w:r w:rsidR="007A4B4F" w:rsidRPr="002B01ED">
        <w:rPr>
          <w:bCs/>
        </w:rPr>
        <w:t xml:space="preserve"> 2021</w:t>
      </w:r>
      <w:r w:rsidR="002B01ED">
        <w:rPr>
          <w:bCs/>
        </w:rPr>
        <w:t xml:space="preserve"> </w:t>
      </w:r>
      <w:r w:rsidR="00317FCD" w:rsidRPr="002B01ED">
        <w:rPr>
          <w:bCs/>
        </w:rPr>
        <w:t xml:space="preserve">were comparable to previous results </w:t>
      </w:r>
      <w:r w:rsidR="00065723">
        <w:rPr>
          <w:bCs/>
        </w:rPr>
        <w:t xml:space="preserve">or less than what was observed in the </w:t>
      </w:r>
      <w:r w:rsidR="00DE237D">
        <w:rPr>
          <w:bCs/>
        </w:rPr>
        <w:t>previous 2021 quarters.</w:t>
      </w:r>
    </w:p>
    <w:p w14:paraId="72FA77B8" w14:textId="524BF436" w:rsidR="00B46EBC" w:rsidRDefault="00B46EBC">
      <w:pPr>
        <w:rPr>
          <w:b/>
        </w:rPr>
      </w:pPr>
    </w:p>
    <w:p w14:paraId="46E4A365" w14:textId="521C8E54" w:rsidR="000A58FB" w:rsidRPr="00004F98" w:rsidRDefault="000A58FB">
      <w:pPr>
        <w:rPr>
          <w:bCs/>
        </w:rPr>
      </w:pPr>
      <w:r w:rsidRPr="00004F98">
        <w:rPr>
          <w:bCs/>
        </w:rPr>
        <w:t>The key findings for Q</w:t>
      </w:r>
      <w:r w:rsidR="00C766AE">
        <w:rPr>
          <w:bCs/>
        </w:rPr>
        <w:t>4</w:t>
      </w:r>
      <w:r w:rsidRPr="00004F98">
        <w:rPr>
          <w:bCs/>
        </w:rPr>
        <w:t xml:space="preserve"> 2021</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092292FD" w:rsidR="000A58FB" w:rsidRPr="00842E6C" w:rsidRDefault="001A2446" w:rsidP="00F73BDC">
      <w:pPr>
        <w:pStyle w:val="ListParagraph"/>
        <w:numPr>
          <w:ilvl w:val="0"/>
          <w:numId w:val="19"/>
        </w:numPr>
        <w:spacing w:after="240"/>
        <w:ind w:left="357" w:hanging="357"/>
        <w:contextualSpacing w:val="0"/>
        <w:rPr>
          <w:bCs/>
        </w:rPr>
      </w:pPr>
      <w:r w:rsidRPr="00842E6C">
        <w:rPr>
          <w:bCs/>
        </w:rPr>
        <w:t>There w</w:t>
      </w:r>
      <w:r w:rsidR="00C766AE" w:rsidRPr="00842E6C">
        <w:rPr>
          <w:bCs/>
        </w:rPr>
        <w:t>ere no</w:t>
      </w:r>
      <w:r w:rsidRPr="00842E6C">
        <w:rPr>
          <w:bCs/>
        </w:rPr>
        <w:t xml:space="preserve"> instance</w:t>
      </w:r>
      <w:r w:rsidR="00C766AE" w:rsidRPr="00842E6C">
        <w:rPr>
          <w:bCs/>
        </w:rPr>
        <w:t>s</w:t>
      </w:r>
      <w:r w:rsidRPr="00842E6C">
        <w:rPr>
          <w:bCs/>
        </w:rPr>
        <w:t xml:space="preserve"> where the dust level</w:t>
      </w:r>
      <w:r w:rsidR="00004F98" w:rsidRPr="00842E6C">
        <w:rPr>
          <w:bCs/>
        </w:rPr>
        <w:t xml:space="preserve"> </w:t>
      </w:r>
      <w:r w:rsidR="00C10032" w:rsidRPr="00842E6C">
        <w:rPr>
          <w:bCs/>
        </w:rPr>
        <w:t>exceeded the</w:t>
      </w:r>
      <w:r w:rsidRPr="00842E6C">
        <w:rPr>
          <w:bCs/>
        </w:rPr>
        <w:t xml:space="preserve"> </w:t>
      </w:r>
      <w:r w:rsidR="00A82674" w:rsidRPr="00842E6C">
        <w:rPr>
          <w:bCs/>
        </w:rPr>
        <w:t>4</w:t>
      </w:r>
      <w:r w:rsidR="009F7A11" w:rsidRPr="00842E6C">
        <w:rPr>
          <w:bCs/>
        </w:rPr>
        <w:t> </w:t>
      </w:r>
      <w:r w:rsidR="00A82674" w:rsidRPr="00842E6C">
        <w:rPr>
          <w:bCs/>
        </w:rPr>
        <w:t>g/m</w:t>
      </w:r>
      <w:r w:rsidR="00A82674" w:rsidRPr="00842E6C">
        <w:rPr>
          <w:bCs/>
          <w:vertAlign w:val="superscript"/>
        </w:rPr>
        <w:t>2</w:t>
      </w:r>
      <w:r w:rsidR="00A82674" w:rsidRPr="00842E6C">
        <w:rPr>
          <w:bCs/>
        </w:rPr>
        <w:t xml:space="preserve">/month criteria </w:t>
      </w:r>
      <w:r w:rsidR="00004F98" w:rsidRPr="00842E6C">
        <w:rPr>
          <w:bCs/>
        </w:rPr>
        <w:t>used in this report.</w:t>
      </w:r>
    </w:p>
    <w:p w14:paraId="1627EA7E" w14:textId="7EA1D25C" w:rsidR="00DC5C2C" w:rsidRPr="00842E6C" w:rsidRDefault="00DC5C2C" w:rsidP="00DC5C2C">
      <w:pPr>
        <w:pStyle w:val="ListParagraph"/>
        <w:numPr>
          <w:ilvl w:val="0"/>
          <w:numId w:val="19"/>
        </w:numPr>
      </w:pPr>
      <w:r w:rsidRPr="00842E6C">
        <w:rPr>
          <w:bCs/>
        </w:rPr>
        <w:t xml:space="preserve">There were no instances observed where dust levels were greater than </w:t>
      </w:r>
      <w:r w:rsidRPr="00842E6C">
        <w:t>2g/m</w:t>
      </w:r>
      <w:r w:rsidRPr="00842E6C">
        <w:rPr>
          <w:vertAlign w:val="superscript"/>
        </w:rPr>
        <w:t>2</w:t>
      </w:r>
      <w:r w:rsidRPr="00842E6C">
        <w:t xml:space="preserve">/month above the background site (WVDD07BG). One reading (WVDD03 in Oct 2021) was higher than the background site but </w:t>
      </w:r>
      <w:r w:rsidR="005D4943" w:rsidRPr="00842E6C">
        <w:t xml:space="preserve">did </w:t>
      </w:r>
      <w:r w:rsidRPr="00842E6C">
        <w:t xml:space="preserve">not exceeding the </w:t>
      </w:r>
      <w:r w:rsidR="00E150A0" w:rsidRPr="00842E6C">
        <w:t xml:space="preserve">background plus </w:t>
      </w:r>
      <w:r w:rsidRPr="00842E6C">
        <w:t>2g/m</w:t>
      </w:r>
      <w:r w:rsidRPr="00842E6C">
        <w:rPr>
          <w:vertAlign w:val="superscript"/>
        </w:rPr>
        <w:t>2</w:t>
      </w:r>
      <w:r w:rsidRPr="00842E6C">
        <w:t>/month tolerance.</w:t>
      </w:r>
    </w:p>
    <w:p w14:paraId="718EBA6F" w14:textId="77777777" w:rsidR="00DC5C2C" w:rsidRPr="00370712" w:rsidRDefault="00DC5C2C" w:rsidP="00DC5C2C">
      <w:pPr>
        <w:pStyle w:val="ListParagraph"/>
        <w:ind w:left="360"/>
      </w:pPr>
    </w:p>
    <w:p w14:paraId="6B56B176" w14:textId="29FC4824" w:rsidR="00107086" w:rsidRDefault="00107086" w:rsidP="00F73BDC">
      <w:pPr>
        <w:pStyle w:val="ListParagraph"/>
        <w:numPr>
          <w:ilvl w:val="0"/>
          <w:numId w:val="18"/>
        </w:numPr>
        <w:spacing w:after="240" w:line="288" w:lineRule="auto"/>
        <w:ind w:left="357" w:hanging="357"/>
        <w:contextualSpacing w:val="0"/>
      </w:pPr>
      <w:r>
        <w:t>Arsenic, barium and manganese were within the historical ranges</w:t>
      </w:r>
      <w:r w:rsidR="00CC6D1F">
        <w:t>,</w:t>
      </w:r>
      <w:r>
        <w:t xml:space="preserve"> and results being comparable to or low</w:t>
      </w:r>
      <w:r w:rsidR="00DE237D">
        <w:t xml:space="preserve">er than results reported in previous </w:t>
      </w:r>
      <w:r>
        <w:t>2021 report</w:t>
      </w:r>
      <w:r w:rsidR="00DE237D">
        <w:t>s</w:t>
      </w:r>
      <w:r>
        <w:t>.</w:t>
      </w:r>
      <w:r w:rsidR="00DE237D">
        <w:t xml:space="preserve"> </w:t>
      </w:r>
    </w:p>
    <w:p w14:paraId="77E2FF10" w14:textId="240F6264" w:rsidR="00107086" w:rsidRDefault="008F1F2D" w:rsidP="00F73BDC">
      <w:pPr>
        <w:pStyle w:val="ListParagraph"/>
        <w:numPr>
          <w:ilvl w:val="0"/>
          <w:numId w:val="18"/>
        </w:numPr>
        <w:spacing w:after="240" w:line="288" w:lineRule="auto"/>
        <w:ind w:left="357" w:hanging="357"/>
        <w:contextualSpacing w:val="0"/>
      </w:pPr>
      <w:r w:rsidRPr="00DE237D">
        <w:t>T</w:t>
      </w:r>
      <w:r w:rsidR="00107086" w:rsidRPr="00DE237D">
        <w:t xml:space="preserve">he </w:t>
      </w:r>
      <w:r w:rsidR="002268A4" w:rsidRPr="00DE237D">
        <w:t xml:space="preserve">control site </w:t>
      </w:r>
      <w:r w:rsidR="00107086" w:rsidRPr="00DE237D">
        <w:t>results from Q</w:t>
      </w:r>
      <w:r w:rsidR="00C766AE" w:rsidRPr="00DE237D">
        <w:t>4</w:t>
      </w:r>
      <w:r w:rsidR="00107086" w:rsidRPr="00DE237D">
        <w:t xml:space="preserve"> 2021 confirm the previous </w:t>
      </w:r>
      <w:r w:rsidR="00106A66" w:rsidRPr="00DE237D">
        <w:t>observation</w:t>
      </w:r>
      <w:r w:rsidR="00107086" w:rsidRPr="00DE237D">
        <w:t xml:space="preserve"> that the arsenic concentration levels recorded in the dust samples are generally representative of the background arsenic levels</w:t>
      </w:r>
      <w:r w:rsidR="007C16FB" w:rsidRPr="00DE237D">
        <w:t xml:space="preserve"> in the area</w:t>
      </w:r>
      <w:r w:rsidR="00107086" w:rsidRPr="00DE237D">
        <w:t>.</w:t>
      </w:r>
    </w:p>
    <w:p w14:paraId="419E0D2A" w14:textId="2C7983E9" w:rsidR="00F641C7" w:rsidRDefault="00A329ED" w:rsidP="00E42B50">
      <w:pPr>
        <w:pStyle w:val="Heading1"/>
      </w:pPr>
      <w:bookmarkStart w:id="72" w:name="_Toc95998352"/>
      <w:r>
        <w:t>F</w:t>
      </w:r>
      <w:r w:rsidR="00965840">
        <w:t>urther Considerations</w:t>
      </w:r>
      <w:bookmarkEnd w:id="72"/>
    </w:p>
    <w:p w14:paraId="7DA04313" w14:textId="77777777" w:rsidR="00015687" w:rsidRPr="002F307B" w:rsidRDefault="00015687" w:rsidP="00BB31B6">
      <w:pPr>
        <w:rPr>
          <w:highlight w:val="yellow"/>
        </w:rPr>
      </w:pPr>
    </w:p>
    <w:p w14:paraId="53ECF8FD" w14:textId="0DE701F6" w:rsidR="00D42D1E" w:rsidRDefault="0079239A" w:rsidP="00BB31B6">
      <w:r w:rsidRPr="0079765E">
        <w:t>In this qu</w:t>
      </w:r>
      <w:r w:rsidR="0098188E" w:rsidRPr="0079765E">
        <w:t>arter i.e. Q</w:t>
      </w:r>
      <w:r w:rsidR="00DE237D" w:rsidRPr="0079765E">
        <w:t>4</w:t>
      </w:r>
      <w:r w:rsidR="0098188E" w:rsidRPr="0079765E">
        <w:t xml:space="preserve"> 20</w:t>
      </w:r>
      <w:r w:rsidR="005122E0" w:rsidRPr="0079765E">
        <w:t>2</w:t>
      </w:r>
      <w:r w:rsidR="0098188E" w:rsidRPr="0079765E">
        <w:t xml:space="preserve">1, the weather was favourable </w:t>
      </w:r>
      <w:r w:rsidR="00F82048" w:rsidRPr="0079765E">
        <w:t xml:space="preserve">to keep the dust levels low </w:t>
      </w:r>
      <w:r w:rsidR="0098188E" w:rsidRPr="0079765E">
        <w:t xml:space="preserve">with </w:t>
      </w:r>
      <w:r w:rsidR="005122E0" w:rsidRPr="0079765E">
        <w:t>high rainfall</w:t>
      </w:r>
      <w:r w:rsidR="009F12BB" w:rsidRPr="0079765E">
        <w:t xml:space="preserve"> observed</w:t>
      </w:r>
      <w:r w:rsidR="0098188E" w:rsidRPr="0079765E">
        <w:t>.</w:t>
      </w:r>
      <w:r w:rsidR="0098188E" w:rsidRPr="00DE237D">
        <w:t xml:space="preserve"> </w:t>
      </w:r>
      <w:r w:rsidR="00986A58" w:rsidRPr="00DE237D">
        <w:t xml:space="preserve">ERR has also advised that they </w:t>
      </w:r>
      <w:r w:rsidR="002664C8" w:rsidRPr="00DE237D">
        <w:t xml:space="preserve">will </w:t>
      </w:r>
      <w:r w:rsidR="00986A58" w:rsidRPr="00DE237D">
        <w:t xml:space="preserve">continue to monitor the site and ensure that a range of </w:t>
      </w:r>
      <w:r w:rsidR="00F82048" w:rsidRPr="00DE237D">
        <w:t xml:space="preserve">dust </w:t>
      </w:r>
      <w:r w:rsidR="00986A58" w:rsidRPr="00DE237D">
        <w:t xml:space="preserve">control measures are applied </w:t>
      </w:r>
      <w:r w:rsidR="002664C8" w:rsidRPr="00DE237D">
        <w:t>during th</w:t>
      </w:r>
      <w:r w:rsidR="00777B9E">
        <w:t>e current</w:t>
      </w:r>
      <w:r w:rsidR="002664C8" w:rsidRPr="00DE237D">
        <w:t xml:space="preserve"> care and maintenance phase of the rehabilitation pr</w:t>
      </w:r>
      <w:r w:rsidR="00A27309" w:rsidRPr="00DE237D">
        <w:t xml:space="preserve">oject reviewing the effectiveness of control measures and monitoring </w:t>
      </w:r>
      <w:r w:rsidR="008558E3" w:rsidRPr="00DE237D">
        <w:t xml:space="preserve">on </w:t>
      </w:r>
      <w:r w:rsidR="005B3F41" w:rsidRPr="00DE237D">
        <w:t>an ongoing basis.</w:t>
      </w:r>
    </w:p>
    <w:p w14:paraId="6479D484" w14:textId="30DAC08B" w:rsidR="00D42D1E" w:rsidRDefault="00D42D1E" w:rsidP="00BB31B6"/>
    <w:p w14:paraId="06F65116" w14:textId="19C0C72F" w:rsidR="00A329ED" w:rsidRDefault="00A329ED">
      <w:pPr>
        <w:rPr>
          <w:rFonts w:eastAsia="Times New Roman" w:cs="Times New Roman"/>
          <w:szCs w:val="24"/>
        </w:rPr>
      </w:pPr>
      <w:r>
        <w:br w:type="page"/>
      </w:r>
    </w:p>
    <w:p w14:paraId="13A60EF3" w14:textId="4A90AE11" w:rsidR="00A329ED" w:rsidRDefault="00965840" w:rsidP="00965840">
      <w:pPr>
        <w:pStyle w:val="Heading1"/>
        <w:rPr>
          <w:rFonts w:ascii="Lucida Sans" w:hAnsi="Lucida Sans" w:cs="Times New Roman"/>
          <w:szCs w:val="24"/>
        </w:rPr>
      </w:pPr>
      <w:bookmarkStart w:id="73" w:name="_Toc95998353"/>
      <w:r>
        <w:t>References</w:t>
      </w:r>
      <w:bookmarkEnd w:id="73"/>
    </w:p>
    <w:p w14:paraId="2F2F4A94" w14:textId="77777777" w:rsidR="004616FE" w:rsidRDefault="004616FE" w:rsidP="004616FE"/>
    <w:p w14:paraId="13F35581" w14:textId="77777777" w:rsidR="006743FE" w:rsidRPr="00285420" w:rsidRDefault="006743FE" w:rsidP="006743FE">
      <w:pPr>
        <w:pStyle w:val="ListParagraph"/>
        <w:numPr>
          <w:ilvl w:val="0"/>
          <w:numId w:val="17"/>
        </w:numPr>
        <w:spacing w:after="240"/>
        <w:ind w:left="357" w:hanging="357"/>
        <w:contextualSpacing w:val="0"/>
        <w:jc w:val="left"/>
      </w:pPr>
      <w:r>
        <w:t xml:space="preserve">ALS Hydrographics Pty Ltd (2021), </w:t>
      </w:r>
      <w:r w:rsidRPr="001D22AC">
        <w:t>Woodvale Dust Monitoring Q3 2021</w:t>
      </w:r>
      <w:r>
        <w:t xml:space="preserve"> Report. (</w:t>
      </w:r>
      <w:r>
        <w:rPr>
          <w:b/>
          <w:bCs/>
        </w:rPr>
        <w:t>ALS Report</w:t>
      </w:r>
      <w:r>
        <w:t>)</w:t>
      </w:r>
    </w:p>
    <w:p w14:paraId="7C6441AD" w14:textId="2B781271"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EE99A25"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77777777"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Woodvale Evaporation Ponds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100804B4"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t>(</w:t>
      </w:r>
      <w:r w:rsidRPr="00E93064">
        <w:rPr>
          <w:b/>
          <w:bCs/>
        </w:rPr>
        <w:t>Mining PEM</w:t>
      </w:r>
      <w:r>
        <w:t>)</w:t>
      </w:r>
    </w:p>
    <w:p w14:paraId="20D4BEE6" w14:textId="77777777" w:rsidR="00E93064" w:rsidRPr="00DE1120" w:rsidRDefault="00E93064" w:rsidP="00F73BDC">
      <w:pPr>
        <w:pStyle w:val="ListParagraph"/>
        <w:numPr>
          <w:ilvl w:val="0"/>
          <w:numId w:val="17"/>
        </w:numPr>
        <w:spacing w:after="240"/>
        <w:ind w:left="357" w:hanging="357"/>
        <w:contextualSpacing w:val="0"/>
        <w:jc w:val="left"/>
      </w:pPr>
      <w:r w:rsidRPr="00DE1120">
        <w:t xml:space="preserve">EPA Publication 1961 </w:t>
      </w:r>
      <w:r>
        <w:t>(</w:t>
      </w:r>
      <w:r w:rsidRPr="00DE1120">
        <w:t xml:space="preserve">2021), Guideline for </w:t>
      </w:r>
      <w:r>
        <w:t>A</w:t>
      </w:r>
      <w:r w:rsidRPr="00DE1120">
        <w:t xml:space="preserve">ssessing and </w:t>
      </w:r>
      <w:r>
        <w:t>M</w:t>
      </w:r>
      <w:r w:rsidRPr="00DE1120">
        <w:t xml:space="preserve">inimising </w:t>
      </w:r>
      <w:r>
        <w:t>A</w:t>
      </w:r>
      <w:r w:rsidRPr="00DE1120">
        <w:t xml:space="preserve">ir </w:t>
      </w:r>
      <w:r>
        <w:t>P</w:t>
      </w:r>
      <w:r w:rsidRPr="00DE1120">
        <w:t>ollution in Victoria (Draft)</w:t>
      </w:r>
      <w:r>
        <w:t xml:space="preserve">, May 2021. </w:t>
      </w:r>
      <w:r w:rsidRPr="00E93064">
        <w:rPr>
          <w:b/>
          <w:bCs/>
        </w:rPr>
        <w:t>(Assessing and Minimising Guideline)</w:t>
      </w:r>
    </w:p>
    <w:p w14:paraId="1CAC44BD" w14:textId="77777777" w:rsidR="00E93064" w:rsidRPr="003C531E" w:rsidRDefault="00E93064" w:rsidP="00F73BDC">
      <w:pPr>
        <w:pStyle w:val="ListParagraph"/>
        <w:numPr>
          <w:ilvl w:val="0"/>
          <w:numId w:val="17"/>
        </w:numPr>
        <w:spacing w:after="240"/>
        <w:ind w:left="357" w:hanging="357"/>
        <w:contextualSpacing w:val="0"/>
      </w:pPr>
      <w:r w:rsidRPr="003C531E">
        <w:t>EPA Publication 440.1 (2002), A Guide to the Sampling and Analysis of Air Emissions and Air Quality, December 2002.</w:t>
      </w:r>
      <w:r>
        <w:t xml:space="preserve"> </w:t>
      </w:r>
      <w:r w:rsidRPr="00E93064">
        <w:rPr>
          <w:b/>
          <w:bCs/>
        </w:rPr>
        <w:t>(Sampling and Analysis Guideline)</w:t>
      </w:r>
    </w:p>
    <w:p w14:paraId="17D5CF91" w14:textId="77777777" w:rsidR="00E93064" w:rsidRPr="00C77803" w:rsidRDefault="00E93064" w:rsidP="00F73BDC">
      <w:pPr>
        <w:pStyle w:val="ListParagraph"/>
        <w:numPr>
          <w:ilvl w:val="0"/>
          <w:numId w:val="17"/>
        </w:numPr>
        <w:spacing w:after="240"/>
        <w:ind w:left="357" w:hanging="357"/>
        <w:contextualSpacing w:val="0"/>
        <w:jc w:val="left"/>
      </w:pPr>
      <w:r w:rsidRPr="00C77803">
        <w:t>Kralcopic Pty Ltd (2018), Quarterly Environmental Monitoring Report – Woodvale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(NEPM AAQ</w:t>
      </w:r>
      <w:r>
        <w:t>)</w:t>
      </w:r>
    </w:p>
    <w:p w14:paraId="18D6D616" w14:textId="77777777" w:rsidR="00E93064" w:rsidRPr="008B2314" w:rsidRDefault="00E93064" w:rsidP="00F73BDC">
      <w:pPr>
        <w:pStyle w:val="ListParagraph"/>
        <w:numPr>
          <w:ilvl w:val="0"/>
          <w:numId w:val="17"/>
        </w:numPr>
        <w:spacing w:after="240"/>
        <w:ind w:left="357" w:hanging="357"/>
        <w:contextualSpacing w:val="0"/>
        <w:jc w:val="left"/>
      </w:pPr>
      <w:r w:rsidRPr="008B2314">
        <w:t xml:space="preserve">Peter J Ramsay and Associates (2018), Woodvale Evaporation Ponds Complex, Environmental Audit of the Risk of any Possible Harm or Detriment to the Environment Pursuant to Part IXD (Section 53V) of the </w:t>
      </w:r>
      <w:r w:rsidRPr="00E93064">
        <w:rPr>
          <w:i/>
          <w:iCs/>
        </w:rPr>
        <w:t>Environment Protection Act 1970</w:t>
      </w:r>
      <w:r w:rsidRPr="008B2314">
        <w:t xml:space="preserve">, 29 June 2018. </w:t>
      </w:r>
      <w:r w:rsidRPr="00E93064">
        <w:rPr>
          <w:b/>
          <w:bCs/>
        </w:rPr>
        <w:t>(Environmental Audit Report)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2DACF6CD" w14:textId="55D5B676" w:rsidR="00E93064" w:rsidRPr="001D22AC" w:rsidRDefault="00E93064" w:rsidP="00F73BDC">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E93064">
        <w:rPr>
          <w:i/>
          <w:iCs/>
        </w:rPr>
        <w:t>Environment Protection Act 2017</w:t>
      </w:r>
      <w:r w:rsidRPr="00285420">
        <w:t>, Victorian Government Gazette, No. S 245, 26 May 2021.</w:t>
      </w:r>
      <w:r>
        <w:t xml:space="preserve"> </w:t>
      </w:r>
      <w:r w:rsidRPr="00E93064">
        <w:rPr>
          <w:b/>
          <w:bCs/>
        </w:rPr>
        <w:t>(ERS)</w:t>
      </w:r>
    </w:p>
    <w:p w14:paraId="61AA2609" w14:textId="77777777" w:rsidR="002B2059" w:rsidRPr="002B2059" w:rsidRDefault="002B2059" w:rsidP="002B2059">
      <w:pPr>
        <w:pStyle w:val="BodyText"/>
      </w:pPr>
    </w:p>
    <w:p w14:paraId="72022323" w14:textId="77777777" w:rsidR="001F07C3" w:rsidRDefault="001F07C3" w:rsidP="001F07C3">
      <w:pPr>
        <w:pStyle w:val="Heading1"/>
        <w:numPr>
          <w:ilvl w:val="0"/>
          <w:numId w:val="0"/>
        </w:numPr>
        <w:ind w:left="851"/>
        <w:sectPr w:rsidR="001F07C3" w:rsidSect="00AA6441">
          <w:headerReference w:type="default" r:id="rId40"/>
          <w:footerReference w:type="default" r:id="rId41"/>
          <w:pgSz w:w="11907" w:h="16839" w:code="9"/>
          <w:pgMar w:top="329" w:right="851" w:bottom="851" w:left="851" w:header="283" w:footer="567" w:gutter="0"/>
          <w:cols w:space="720"/>
          <w:docGrid w:linePitch="360"/>
        </w:sectPr>
      </w:pPr>
    </w:p>
    <w:p w14:paraId="1E98572C" w14:textId="1D3AC742" w:rsidR="009F2BE9" w:rsidRDefault="00C620AD" w:rsidP="00C620AD">
      <w:pPr>
        <w:pStyle w:val="Heading1"/>
      </w:pPr>
      <w:bookmarkStart w:id="74" w:name="_Toc95998354"/>
      <w:r>
        <w:t>Tables</w:t>
      </w:r>
      <w:bookmarkEnd w:id="74"/>
    </w:p>
    <w:p w14:paraId="7E9CD8CB" w14:textId="77777777" w:rsidR="00C27A7B" w:rsidRDefault="00C27A7B" w:rsidP="003B3C3D">
      <w:pPr>
        <w:pStyle w:val="Caption"/>
      </w:pPr>
      <w:bookmarkStart w:id="75" w:name="_Ref87349997"/>
    </w:p>
    <w:p w14:paraId="076E920D" w14:textId="792AEB96" w:rsidR="003B3C3D" w:rsidRDefault="003B3C3D" w:rsidP="003B3C3D">
      <w:pPr>
        <w:pStyle w:val="Caption"/>
      </w:pPr>
      <w:bookmarkStart w:id="76" w:name="_Toc95998391"/>
      <w:r>
        <w:t xml:space="preserve">Table </w:t>
      </w:r>
      <w:r>
        <w:fldChar w:fldCharType="begin"/>
      </w:r>
      <w:r>
        <w:instrText xml:space="preserve"> SEQ Table \* ARABIC </w:instrText>
      </w:r>
      <w:r>
        <w:fldChar w:fldCharType="separate"/>
      </w:r>
      <w:r>
        <w:rPr>
          <w:noProof/>
        </w:rPr>
        <w:t>1</w:t>
      </w:r>
      <w:r>
        <w:fldChar w:fldCharType="end"/>
      </w:r>
      <w:r>
        <w:t xml:space="preserve"> - Dust Deposition - Woodvale Evaporation Ponds</w:t>
      </w:r>
      <w:bookmarkEnd w:id="75"/>
      <w:bookmarkEnd w:id="76"/>
    </w:p>
    <w:p w14:paraId="64A6B0ED" w14:textId="69DE4D8F" w:rsidR="009F2BE9" w:rsidRDefault="009F2BE9" w:rsidP="009F2BE9">
      <w:pPr>
        <w:pStyle w:val="BodyText"/>
      </w:pPr>
    </w:p>
    <w:p w14:paraId="10526282" w14:textId="5E315C46" w:rsidR="009F2BE9" w:rsidRDefault="00080C17" w:rsidP="009F2BE9">
      <w:pPr>
        <w:pStyle w:val="BodyText"/>
      </w:pPr>
      <w:r w:rsidRPr="00080C17">
        <w:rPr>
          <w:noProof/>
          <w:lang w:eastAsia="en-AU"/>
        </w:rPr>
        <w:drawing>
          <wp:inline distT="0" distB="0" distL="0" distR="0" wp14:anchorId="26ADC944" wp14:editId="6897FE12">
            <wp:extent cx="9720000" cy="4079526"/>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720000" cy="4079526"/>
                    </a:xfrm>
                    <a:prstGeom prst="rect">
                      <a:avLst/>
                    </a:prstGeom>
                  </pic:spPr>
                </pic:pic>
              </a:graphicData>
            </a:graphic>
          </wp:inline>
        </w:drawing>
      </w:r>
    </w:p>
    <w:p w14:paraId="2C882E81" w14:textId="0D98BD00" w:rsidR="001F07C3" w:rsidRDefault="00080C17" w:rsidP="009F2BE9">
      <w:pPr>
        <w:pStyle w:val="BodyText"/>
      </w:pPr>
      <w:r w:rsidRPr="00080C17">
        <w:rPr>
          <w:noProof/>
          <w:lang w:eastAsia="en-AU"/>
        </w:rPr>
        <w:drawing>
          <wp:inline distT="0" distB="0" distL="0" distR="0" wp14:anchorId="379750CA" wp14:editId="3358EEC2">
            <wp:extent cx="9720000" cy="3834597"/>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720000" cy="3834597"/>
                    </a:xfrm>
                    <a:prstGeom prst="rect">
                      <a:avLst/>
                    </a:prstGeom>
                  </pic:spPr>
                </pic:pic>
              </a:graphicData>
            </a:graphic>
          </wp:inline>
        </w:drawing>
      </w:r>
    </w:p>
    <w:p w14:paraId="093D8E83" w14:textId="1990E347" w:rsidR="001F07C3" w:rsidRDefault="001F07C3" w:rsidP="009F2BE9">
      <w:pPr>
        <w:pStyle w:val="BodyText"/>
      </w:pPr>
    </w:p>
    <w:p w14:paraId="666BCA4C" w14:textId="6836A178" w:rsidR="001F07C3" w:rsidRDefault="001F07C3" w:rsidP="009F2BE9">
      <w:pPr>
        <w:pStyle w:val="BodyText"/>
      </w:pPr>
    </w:p>
    <w:p w14:paraId="12DD7115" w14:textId="074FB2B4" w:rsidR="00080C17" w:rsidRDefault="00080C17" w:rsidP="009F2BE9">
      <w:pPr>
        <w:pStyle w:val="BodyText"/>
      </w:pPr>
    </w:p>
    <w:p w14:paraId="17875A3E" w14:textId="43A553D4" w:rsidR="00080C17" w:rsidRDefault="00B82FEF" w:rsidP="009F2BE9">
      <w:pPr>
        <w:pStyle w:val="BodyText"/>
      </w:pPr>
      <w:r w:rsidRPr="00B82FEF">
        <w:rPr>
          <w:noProof/>
          <w:lang w:eastAsia="en-AU"/>
        </w:rPr>
        <w:drawing>
          <wp:inline distT="0" distB="0" distL="0" distR="0" wp14:anchorId="388DBCF0" wp14:editId="0C1EFD1D">
            <wp:extent cx="9720000" cy="3831008"/>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20000" cy="3831008"/>
                    </a:xfrm>
                    <a:prstGeom prst="rect">
                      <a:avLst/>
                    </a:prstGeom>
                  </pic:spPr>
                </pic:pic>
              </a:graphicData>
            </a:graphic>
          </wp:inline>
        </w:drawing>
      </w:r>
    </w:p>
    <w:p w14:paraId="423C4442" w14:textId="48E47AAA" w:rsidR="00080C17" w:rsidRDefault="00080C17" w:rsidP="009F2BE9">
      <w:pPr>
        <w:pStyle w:val="BodyText"/>
      </w:pPr>
      <w:r w:rsidRPr="00080C17">
        <w:rPr>
          <w:noProof/>
          <w:lang w:eastAsia="en-AU"/>
        </w:rPr>
        <w:drawing>
          <wp:inline distT="0" distB="0" distL="0" distR="0" wp14:anchorId="0042B9D5" wp14:editId="3C4A9214">
            <wp:extent cx="9720000" cy="2412832"/>
            <wp:effectExtent l="0" t="0" r="0" b="698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720000" cy="2412832"/>
                    </a:xfrm>
                    <a:prstGeom prst="rect">
                      <a:avLst/>
                    </a:prstGeom>
                  </pic:spPr>
                </pic:pic>
              </a:graphicData>
            </a:graphic>
          </wp:inline>
        </w:drawing>
      </w:r>
    </w:p>
    <w:p w14:paraId="2A5FC09C" w14:textId="1BE0F311" w:rsidR="0061102E" w:rsidRDefault="0061102E" w:rsidP="009F2BE9">
      <w:pPr>
        <w:pStyle w:val="BodyText"/>
      </w:pPr>
    </w:p>
    <w:p w14:paraId="41A985D8" w14:textId="1D8ABA0A" w:rsidR="001F07C3" w:rsidRDefault="001F07C3" w:rsidP="001F07C3">
      <w:pPr>
        <w:pStyle w:val="BodyText"/>
        <w:jc w:val="center"/>
      </w:pPr>
    </w:p>
    <w:p w14:paraId="3558B4CB" w14:textId="77777777" w:rsidR="00EB45A1" w:rsidRDefault="00EB45A1" w:rsidP="00EB45A1">
      <w:pPr>
        <w:pStyle w:val="Caption"/>
      </w:pPr>
      <w:bookmarkStart w:id="77" w:name="_Ref95215036"/>
    </w:p>
    <w:p w14:paraId="119171F1" w14:textId="77777777" w:rsidR="00EB45A1" w:rsidRDefault="00EB45A1" w:rsidP="00EB45A1">
      <w:pPr>
        <w:pStyle w:val="Caption"/>
      </w:pPr>
    </w:p>
    <w:p w14:paraId="3911DA50" w14:textId="77777777" w:rsidR="00EB45A1" w:rsidRDefault="00EB45A1" w:rsidP="00EB45A1">
      <w:pPr>
        <w:pStyle w:val="Caption"/>
      </w:pPr>
    </w:p>
    <w:p w14:paraId="46FD8B6F" w14:textId="77777777" w:rsidR="00EB45A1" w:rsidRDefault="00EB45A1">
      <w:pPr>
        <w:spacing w:after="200"/>
        <w:jc w:val="left"/>
        <w:rPr>
          <w:rFonts w:ascii="Arial" w:eastAsia="Times New Roman" w:hAnsi="Arial" w:cs="Times New Roman"/>
          <w:i/>
          <w:iCs/>
          <w:color w:val="1F497D" w:themeColor="text2"/>
          <w:sz w:val="18"/>
          <w:szCs w:val="18"/>
        </w:rPr>
      </w:pPr>
      <w:r>
        <w:br w:type="page"/>
      </w:r>
    </w:p>
    <w:p w14:paraId="6712D7E3" w14:textId="7CF10FF1" w:rsidR="00EB45A1" w:rsidRDefault="00EB45A1" w:rsidP="00EB45A1">
      <w:pPr>
        <w:pStyle w:val="Caption"/>
      </w:pPr>
      <w:bookmarkStart w:id="78" w:name="_Toc95998392"/>
      <w:r>
        <w:t xml:space="preserve">Table </w:t>
      </w:r>
      <w:r>
        <w:fldChar w:fldCharType="begin"/>
      </w:r>
      <w:r>
        <w:instrText xml:space="preserve"> SEQ Table \* ARABIC </w:instrText>
      </w:r>
      <w:r>
        <w:fldChar w:fldCharType="separate"/>
      </w:r>
      <w:r>
        <w:rPr>
          <w:noProof/>
        </w:rPr>
        <w:t>2</w:t>
      </w:r>
      <w:r>
        <w:fldChar w:fldCharType="end"/>
      </w:r>
      <w:r>
        <w:t xml:space="preserve"> - Woodvale Directional Dust Deposition</w:t>
      </w:r>
      <w:bookmarkEnd w:id="77"/>
      <w:bookmarkEnd w:id="78"/>
    </w:p>
    <w:p w14:paraId="06099E95" w14:textId="4A7294CB" w:rsidR="0061102E" w:rsidRDefault="00B82FEF" w:rsidP="00B82FEF">
      <w:pPr>
        <w:spacing w:before="240"/>
        <w:ind w:left="850"/>
      </w:pPr>
      <w:r w:rsidRPr="00B82FEF">
        <w:rPr>
          <w:noProof/>
          <w:lang w:eastAsia="en-AU"/>
        </w:rPr>
        <w:drawing>
          <wp:inline distT="0" distB="0" distL="0" distR="0" wp14:anchorId="28C30B9C" wp14:editId="22110C04">
            <wp:extent cx="9720000" cy="398751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720000" cy="3987517"/>
                    </a:xfrm>
                    <a:prstGeom prst="rect">
                      <a:avLst/>
                    </a:prstGeom>
                  </pic:spPr>
                </pic:pic>
              </a:graphicData>
            </a:graphic>
          </wp:inline>
        </w:drawing>
      </w:r>
    </w:p>
    <w:p w14:paraId="3AEF2032" w14:textId="6DC8DF25" w:rsidR="00FD79DB" w:rsidRDefault="00FD79DB"/>
    <w:p w14:paraId="004FC695" w14:textId="77777777" w:rsidR="00FD79DB" w:rsidRDefault="00FD79DB"/>
    <w:p w14:paraId="014A349F" w14:textId="24CD8502" w:rsidR="00FD79DB" w:rsidRDefault="00B82FEF" w:rsidP="00B82FEF">
      <w:pPr>
        <w:spacing w:before="240"/>
        <w:ind w:left="850"/>
      </w:pPr>
      <w:r w:rsidRPr="00B82FEF">
        <w:rPr>
          <w:noProof/>
          <w:lang w:eastAsia="en-AU"/>
        </w:rPr>
        <w:drawing>
          <wp:inline distT="0" distB="0" distL="0" distR="0" wp14:anchorId="7B746907" wp14:editId="6171EC10">
            <wp:extent cx="9720000" cy="3873424"/>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720000" cy="3873424"/>
                    </a:xfrm>
                    <a:prstGeom prst="rect">
                      <a:avLst/>
                    </a:prstGeom>
                  </pic:spPr>
                </pic:pic>
              </a:graphicData>
            </a:graphic>
          </wp:inline>
        </w:drawing>
      </w:r>
      <w:r w:rsidR="00FD79DB">
        <w:br w:type="page"/>
      </w:r>
    </w:p>
    <w:p w14:paraId="753AA041" w14:textId="77777777" w:rsidR="00FD79DB" w:rsidRDefault="00FD79DB"/>
    <w:p w14:paraId="784E7463" w14:textId="3D064A49" w:rsidR="00FD79DB" w:rsidRDefault="00B82FEF" w:rsidP="00B82FEF">
      <w:pPr>
        <w:spacing w:before="240"/>
        <w:ind w:left="850"/>
      </w:pPr>
      <w:r w:rsidRPr="00B82FEF">
        <w:rPr>
          <w:noProof/>
          <w:lang w:eastAsia="en-AU"/>
        </w:rPr>
        <w:drawing>
          <wp:inline distT="0" distB="0" distL="0" distR="0" wp14:anchorId="355CA58B" wp14:editId="418976B0">
            <wp:extent cx="9720000" cy="387103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720000" cy="3871037"/>
                    </a:xfrm>
                    <a:prstGeom prst="rect">
                      <a:avLst/>
                    </a:prstGeom>
                  </pic:spPr>
                </pic:pic>
              </a:graphicData>
            </a:graphic>
          </wp:inline>
        </w:drawing>
      </w:r>
      <w:r w:rsidR="00FD79DB">
        <w:br w:type="page"/>
      </w:r>
    </w:p>
    <w:p w14:paraId="3FFF6BA2" w14:textId="3B04535D" w:rsidR="00FD79DB" w:rsidRDefault="007A5207" w:rsidP="007A5207">
      <w:pPr>
        <w:spacing w:before="240"/>
        <w:ind w:left="850"/>
      </w:pPr>
      <w:r>
        <w:rPr>
          <w:noProof/>
          <w:lang w:eastAsia="en-AU"/>
        </w:rPr>
        <w:drawing>
          <wp:inline distT="0" distB="0" distL="0" distR="0" wp14:anchorId="2FFEF0DA" wp14:editId="15DB7545">
            <wp:extent cx="9720000" cy="3871037"/>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720000" cy="3871037"/>
                    </a:xfrm>
                    <a:prstGeom prst="rect">
                      <a:avLst/>
                    </a:prstGeom>
                  </pic:spPr>
                </pic:pic>
              </a:graphicData>
            </a:graphic>
          </wp:inline>
        </w:drawing>
      </w:r>
    </w:p>
    <w:p w14:paraId="5A8EE3EE" w14:textId="77777777" w:rsidR="00FD79DB" w:rsidRDefault="00FD79DB"/>
    <w:p w14:paraId="35D15E03" w14:textId="77777777" w:rsidR="007A5207" w:rsidRDefault="007A5207"/>
    <w:p w14:paraId="2F4F611F" w14:textId="3C1063A5" w:rsidR="007A5207" w:rsidRDefault="007A5207">
      <w:pPr>
        <w:spacing w:after="200"/>
        <w:jc w:val="left"/>
      </w:pPr>
      <w:r>
        <w:br w:type="page"/>
      </w:r>
    </w:p>
    <w:p w14:paraId="5E843075" w14:textId="4382EBA3" w:rsidR="007A5207" w:rsidRDefault="007A5207" w:rsidP="007A5207">
      <w:pPr>
        <w:spacing w:before="240" w:after="200"/>
        <w:ind w:left="850"/>
        <w:jc w:val="center"/>
      </w:pPr>
      <w:r w:rsidRPr="007A5207">
        <w:rPr>
          <w:noProof/>
          <w:lang w:eastAsia="en-AU"/>
        </w:rPr>
        <w:drawing>
          <wp:inline distT="0" distB="0" distL="0" distR="0" wp14:anchorId="1096B0EC" wp14:editId="4ADBE044">
            <wp:extent cx="9720000" cy="386744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720000" cy="3867448"/>
                    </a:xfrm>
                    <a:prstGeom prst="rect">
                      <a:avLst/>
                    </a:prstGeom>
                  </pic:spPr>
                </pic:pic>
              </a:graphicData>
            </a:graphic>
          </wp:inline>
        </w:drawing>
      </w:r>
      <w:r>
        <w:br w:type="page"/>
      </w:r>
    </w:p>
    <w:p w14:paraId="16537B59" w14:textId="248F587B" w:rsidR="007A5207" w:rsidRDefault="006D1FD9" w:rsidP="007A5207">
      <w:pPr>
        <w:spacing w:before="240" w:after="200"/>
        <w:ind w:left="850"/>
        <w:jc w:val="center"/>
      </w:pPr>
      <w:r w:rsidRPr="006D1FD9">
        <w:rPr>
          <w:noProof/>
          <w:lang w:eastAsia="en-AU"/>
        </w:rPr>
        <w:drawing>
          <wp:inline distT="0" distB="0" distL="0" distR="0" wp14:anchorId="2A4223D4" wp14:editId="74165DED">
            <wp:extent cx="9720000" cy="387641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720000" cy="3876412"/>
                    </a:xfrm>
                    <a:prstGeom prst="rect">
                      <a:avLst/>
                    </a:prstGeom>
                  </pic:spPr>
                </pic:pic>
              </a:graphicData>
            </a:graphic>
          </wp:inline>
        </w:drawing>
      </w:r>
      <w:r w:rsidR="007A5207">
        <w:br w:type="page"/>
      </w:r>
    </w:p>
    <w:p w14:paraId="03AC8C0D" w14:textId="29B95E22" w:rsidR="006D1FD9" w:rsidRDefault="006D1FD9" w:rsidP="006D1FD9">
      <w:pPr>
        <w:spacing w:before="240" w:after="200"/>
        <w:ind w:left="850"/>
        <w:jc w:val="center"/>
      </w:pPr>
      <w:bookmarkStart w:id="79" w:name="_Hlk94770352"/>
      <w:r>
        <w:rPr>
          <w:noProof/>
          <w:lang w:eastAsia="en-AU"/>
        </w:rPr>
        <w:drawing>
          <wp:inline distT="0" distB="0" distL="0" distR="0" wp14:anchorId="475D0AEE" wp14:editId="62B9D5A1">
            <wp:extent cx="9720000" cy="3860871"/>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720000" cy="3860871"/>
                    </a:xfrm>
                    <a:prstGeom prst="rect">
                      <a:avLst/>
                    </a:prstGeom>
                  </pic:spPr>
                </pic:pic>
              </a:graphicData>
            </a:graphic>
          </wp:inline>
        </w:drawing>
      </w:r>
      <w:r>
        <w:br w:type="page"/>
      </w:r>
    </w:p>
    <w:p w14:paraId="5BCB8084" w14:textId="71733905" w:rsidR="007A5207" w:rsidRDefault="006D1FD9" w:rsidP="007A5207">
      <w:pPr>
        <w:spacing w:before="240" w:after="200"/>
        <w:ind w:left="850"/>
        <w:jc w:val="center"/>
      </w:pPr>
      <w:r w:rsidRPr="006D1FD9">
        <w:rPr>
          <w:noProof/>
          <w:lang w:eastAsia="en-AU"/>
        </w:rPr>
        <w:drawing>
          <wp:inline distT="0" distB="0" distL="0" distR="0" wp14:anchorId="575F9D6D" wp14:editId="33209A47">
            <wp:extent cx="9720000" cy="38686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720000" cy="3868650"/>
                    </a:xfrm>
                    <a:prstGeom prst="rect">
                      <a:avLst/>
                    </a:prstGeom>
                  </pic:spPr>
                </pic:pic>
              </a:graphicData>
            </a:graphic>
          </wp:inline>
        </w:drawing>
      </w:r>
      <w:bookmarkEnd w:id="79"/>
    </w:p>
    <w:p w14:paraId="11E47E2E" w14:textId="6C5F5E2A" w:rsidR="007A5207" w:rsidRDefault="007A5207" w:rsidP="007A5207">
      <w:pPr>
        <w:spacing w:before="240" w:after="200"/>
        <w:ind w:left="850"/>
        <w:jc w:val="center"/>
      </w:pPr>
    </w:p>
    <w:p w14:paraId="57164886" w14:textId="77777777" w:rsidR="007A5207" w:rsidRDefault="007A5207">
      <w:pPr>
        <w:sectPr w:rsidR="007A5207" w:rsidSect="001F07C3">
          <w:footerReference w:type="default" r:id="rId54"/>
          <w:pgSz w:w="16839" w:h="11907" w:orient="landscape" w:code="9"/>
          <w:pgMar w:top="851" w:right="284" w:bottom="851" w:left="284" w:header="720" w:footer="567" w:gutter="0"/>
          <w:cols w:space="720"/>
          <w:docGrid w:linePitch="360"/>
        </w:sectPr>
      </w:pPr>
    </w:p>
    <w:p w14:paraId="36EE9976" w14:textId="5C23E96A" w:rsidR="009F2BE9" w:rsidRDefault="009F2BE9" w:rsidP="00C620AD">
      <w:pPr>
        <w:pStyle w:val="Heading1"/>
        <w:rPr>
          <w:rFonts w:ascii="Lucida Sans" w:hAnsi="Lucida Sans" w:cs="Times New Roman"/>
          <w:szCs w:val="24"/>
        </w:rPr>
      </w:pPr>
      <w:bookmarkStart w:id="80" w:name="_Toc95998355"/>
      <w:r>
        <w:rPr>
          <w:rFonts w:ascii="Lucida Sans" w:hAnsi="Lucida Sans" w:cs="Times New Roman"/>
          <w:szCs w:val="24"/>
        </w:rPr>
        <w:t>Supplementary Data</w:t>
      </w:r>
      <w:bookmarkEnd w:id="80"/>
    </w:p>
    <w:p w14:paraId="68D854DA" w14:textId="77777777" w:rsidR="00443E78" w:rsidRDefault="00443E78" w:rsidP="00443E78"/>
    <w:p w14:paraId="68BE6E75" w14:textId="492F97A0" w:rsidR="009F2BE9" w:rsidRDefault="009F2BE9" w:rsidP="00443E78">
      <w:r>
        <w:t>Graphs for Metals</w:t>
      </w:r>
      <w:r w:rsidR="00443E78">
        <w:t>/Metalloids</w:t>
      </w:r>
      <w:r>
        <w:t xml:space="preserve"> in Insoluble and Soluble Fractions</w:t>
      </w:r>
      <w:r w:rsidR="00443E78">
        <w:t>.</w:t>
      </w:r>
    </w:p>
    <w:p w14:paraId="41D8B675" w14:textId="77777777" w:rsidR="00443E78" w:rsidRPr="009F2BE9" w:rsidRDefault="00443E78" w:rsidP="00443E78"/>
    <w:p w14:paraId="2F742702" w14:textId="4CAFF12A" w:rsidR="009F2BE9" w:rsidRDefault="009F2BE9" w:rsidP="009F2BE9">
      <w:pPr>
        <w:pStyle w:val="Heading2"/>
        <w:ind w:left="851"/>
      </w:pPr>
      <w:bookmarkStart w:id="81" w:name="_Toc95998356"/>
      <w:r>
        <w:t>Arsenic</w:t>
      </w:r>
      <w:bookmarkEnd w:id="81"/>
    </w:p>
    <w:p w14:paraId="27EAB63E" w14:textId="55A92C00" w:rsidR="006C3407" w:rsidRPr="000E00F6" w:rsidRDefault="002D29F5" w:rsidP="006C3407">
      <w:pPr>
        <w:jc w:val="center"/>
      </w:pPr>
      <w:r w:rsidRPr="002D29F5">
        <w:rPr>
          <w:noProof/>
          <w:lang w:eastAsia="en-AU"/>
        </w:rPr>
        <w:drawing>
          <wp:inline distT="0" distB="0" distL="0" distR="0" wp14:anchorId="5609EC8B" wp14:editId="3363D785">
            <wp:extent cx="6480000" cy="3304800"/>
            <wp:effectExtent l="0" t="0" r="0" b="0"/>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80000" cy="3304800"/>
                    </a:xfrm>
                    <a:prstGeom prst="rect">
                      <a:avLst/>
                    </a:prstGeom>
                  </pic:spPr>
                </pic:pic>
              </a:graphicData>
            </a:graphic>
          </wp:inline>
        </w:drawing>
      </w:r>
    </w:p>
    <w:p w14:paraId="202006A7" w14:textId="299CF371" w:rsidR="009F2BE9" w:rsidRDefault="0067485C" w:rsidP="0098203A">
      <w:pPr>
        <w:pStyle w:val="Caption"/>
        <w:ind w:left="0"/>
        <w:jc w:val="center"/>
      </w:pPr>
      <w:bookmarkStart w:id="82" w:name="_Toc95998379"/>
      <w:r>
        <w:t xml:space="preserve">Figure </w:t>
      </w:r>
      <w:r>
        <w:fldChar w:fldCharType="begin"/>
      </w:r>
      <w:r>
        <w:instrText xml:space="preserve"> SEQ Figure \* ARABIC </w:instrText>
      </w:r>
      <w:r>
        <w:fldChar w:fldCharType="separate"/>
      </w:r>
      <w:r w:rsidR="00D40CE5">
        <w:rPr>
          <w:noProof/>
        </w:rPr>
        <w:t>19</w:t>
      </w:r>
      <w:r>
        <w:fldChar w:fldCharType="end"/>
      </w:r>
      <w:r>
        <w:t xml:space="preserve"> - Woodvale </w:t>
      </w:r>
      <w:r w:rsidR="0097496C">
        <w:t xml:space="preserve">- </w:t>
      </w:r>
      <w:r>
        <w:t>Arsenic in Soluble Fraction</w:t>
      </w:r>
      <w:bookmarkEnd w:id="82"/>
    </w:p>
    <w:p w14:paraId="68C7A72E" w14:textId="3C016B57" w:rsidR="009F2BE9" w:rsidRDefault="009F2BE9"/>
    <w:p w14:paraId="4CB6FB6C" w14:textId="3411C179" w:rsidR="00EE51A5" w:rsidRDefault="002D29F5">
      <w:r w:rsidRPr="002D29F5">
        <w:rPr>
          <w:noProof/>
          <w:lang w:eastAsia="en-AU"/>
        </w:rPr>
        <w:drawing>
          <wp:inline distT="0" distB="0" distL="0" distR="0" wp14:anchorId="28381F64" wp14:editId="27A491E4">
            <wp:extent cx="6480000" cy="3304800"/>
            <wp:effectExtent l="0" t="0" r="0" b="0"/>
            <wp:docPr id="222"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000" cy="3304800"/>
                    </a:xfrm>
                    <a:prstGeom prst="rect">
                      <a:avLst/>
                    </a:prstGeom>
                  </pic:spPr>
                </pic:pic>
              </a:graphicData>
            </a:graphic>
          </wp:inline>
        </w:drawing>
      </w:r>
    </w:p>
    <w:p w14:paraId="45034007" w14:textId="5DDA6C54" w:rsidR="009F2BE9" w:rsidRDefault="0067485C" w:rsidP="004213A9">
      <w:pPr>
        <w:pStyle w:val="Caption"/>
        <w:ind w:left="0"/>
        <w:jc w:val="center"/>
      </w:pPr>
      <w:bookmarkStart w:id="83" w:name="_Toc95998380"/>
      <w:r>
        <w:t xml:space="preserve">Figure </w:t>
      </w:r>
      <w:r>
        <w:fldChar w:fldCharType="begin"/>
      </w:r>
      <w:r>
        <w:instrText xml:space="preserve"> SEQ Figure \* ARABIC </w:instrText>
      </w:r>
      <w:r>
        <w:fldChar w:fldCharType="separate"/>
      </w:r>
      <w:r w:rsidR="00D40CE5">
        <w:rPr>
          <w:noProof/>
        </w:rPr>
        <w:t>20</w:t>
      </w:r>
      <w:r>
        <w:fldChar w:fldCharType="end"/>
      </w:r>
      <w:r>
        <w:t xml:space="preserve"> </w:t>
      </w:r>
      <w:r w:rsidR="0097496C">
        <w:t>-</w:t>
      </w:r>
      <w:r>
        <w:t xml:space="preserve"> </w:t>
      </w:r>
      <w:r w:rsidR="0097496C">
        <w:t xml:space="preserve">Woodvale - </w:t>
      </w:r>
      <w:r>
        <w:t>Arsenic in Insoluble Fraction</w:t>
      </w:r>
      <w:bookmarkEnd w:id="83"/>
    </w:p>
    <w:p w14:paraId="1F7ABFFD" w14:textId="43240ED9" w:rsidR="00EE51A5" w:rsidRDefault="00EE51A5" w:rsidP="00EE51A5"/>
    <w:p w14:paraId="595A6EAD" w14:textId="7202D2CF" w:rsidR="00EE51A5" w:rsidRDefault="00EE51A5" w:rsidP="00EE51A5"/>
    <w:p w14:paraId="715E5578" w14:textId="6C4CD0CF" w:rsidR="00EE51A5" w:rsidRDefault="002D29F5" w:rsidP="00EE51A5">
      <w:r w:rsidRPr="002D29F5">
        <w:rPr>
          <w:noProof/>
          <w:lang w:eastAsia="en-AU"/>
        </w:rPr>
        <w:drawing>
          <wp:inline distT="0" distB="0" distL="0" distR="0" wp14:anchorId="59F38C1C" wp14:editId="22AB415F">
            <wp:extent cx="6480000" cy="3304800"/>
            <wp:effectExtent l="0" t="0" r="0"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000" cy="3304800"/>
                    </a:xfrm>
                    <a:prstGeom prst="rect">
                      <a:avLst/>
                    </a:prstGeom>
                  </pic:spPr>
                </pic:pic>
              </a:graphicData>
            </a:graphic>
          </wp:inline>
        </w:drawing>
      </w:r>
    </w:p>
    <w:p w14:paraId="48EA684F" w14:textId="7A00AE2A" w:rsidR="002D29F5" w:rsidRDefault="00796C4D" w:rsidP="005D60B8">
      <w:pPr>
        <w:pStyle w:val="Caption"/>
        <w:ind w:left="0"/>
        <w:jc w:val="center"/>
      </w:pPr>
      <w:bookmarkStart w:id="84" w:name="_Toc95998381"/>
      <w:r>
        <w:t xml:space="preserve">Figure </w:t>
      </w:r>
      <w:r>
        <w:fldChar w:fldCharType="begin"/>
      </w:r>
      <w:r>
        <w:instrText xml:space="preserve"> SEQ Figure \* ARABIC </w:instrText>
      </w:r>
      <w:r>
        <w:fldChar w:fldCharType="separate"/>
      </w:r>
      <w:r w:rsidR="00D40CE5">
        <w:rPr>
          <w:noProof/>
        </w:rPr>
        <w:t>21</w:t>
      </w:r>
      <w:r>
        <w:fldChar w:fldCharType="end"/>
      </w:r>
      <w:r>
        <w:t xml:space="preserve"> - Woodvale </w:t>
      </w:r>
      <w:r w:rsidR="00AD3794">
        <w:t xml:space="preserve">- </w:t>
      </w:r>
      <w:r>
        <w:t>Arsenic in Soluble Fraction</w:t>
      </w:r>
      <w:r w:rsidR="00A80B2F">
        <w:t xml:space="preserve"> Year Review</w:t>
      </w:r>
      <w:bookmarkEnd w:id="84"/>
    </w:p>
    <w:p w14:paraId="310FB8FD" w14:textId="77777777" w:rsidR="002D29F5" w:rsidRDefault="002D29F5" w:rsidP="00EE51A5"/>
    <w:p w14:paraId="468949DA" w14:textId="1A9AB79F" w:rsidR="002D29F5" w:rsidRDefault="002D29F5">
      <w:pPr>
        <w:spacing w:after="200"/>
        <w:jc w:val="left"/>
      </w:pPr>
      <w:r w:rsidRPr="002D29F5">
        <w:rPr>
          <w:noProof/>
          <w:lang w:eastAsia="en-AU"/>
        </w:rPr>
        <w:drawing>
          <wp:inline distT="0" distB="0" distL="0" distR="0" wp14:anchorId="3C830AB4" wp14:editId="718913F1">
            <wp:extent cx="6480000" cy="3304800"/>
            <wp:effectExtent l="0" t="0" r="0" b="0"/>
            <wp:docPr id="223"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000" cy="3304800"/>
                    </a:xfrm>
                    <a:prstGeom prst="rect">
                      <a:avLst/>
                    </a:prstGeom>
                  </pic:spPr>
                </pic:pic>
              </a:graphicData>
            </a:graphic>
          </wp:inline>
        </w:drawing>
      </w:r>
    </w:p>
    <w:p w14:paraId="6E895E03" w14:textId="072670D4" w:rsidR="002D29F5" w:rsidRDefault="00A80B2F" w:rsidP="005D60B8">
      <w:pPr>
        <w:pStyle w:val="Caption"/>
        <w:ind w:left="0"/>
        <w:jc w:val="center"/>
      </w:pPr>
      <w:bookmarkStart w:id="85" w:name="_Toc95998382"/>
      <w:r>
        <w:t xml:space="preserve">Figure </w:t>
      </w:r>
      <w:r>
        <w:fldChar w:fldCharType="begin"/>
      </w:r>
      <w:r>
        <w:instrText xml:space="preserve"> SEQ Figure \* ARABIC </w:instrText>
      </w:r>
      <w:r>
        <w:fldChar w:fldCharType="separate"/>
      </w:r>
      <w:r w:rsidR="00D40CE5">
        <w:rPr>
          <w:noProof/>
        </w:rPr>
        <w:t>22</w:t>
      </w:r>
      <w:r>
        <w:fldChar w:fldCharType="end"/>
      </w:r>
      <w:r>
        <w:t xml:space="preserve"> - Woodvale </w:t>
      </w:r>
      <w:r w:rsidR="00AD3794">
        <w:t xml:space="preserve">- </w:t>
      </w:r>
      <w:r>
        <w:t>Arsenic in Insoluble Fraction Year Review</w:t>
      </w:r>
      <w:bookmarkEnd w:id="85"/>
    </w:p>
    <w:p w14:paraId="3F851B16" w14:textId="77777777" w:rsidR="002D29F5" w:rsidRDefault="002D29F5">
      <w:pPr>
        <w:spacing w:after="200"/>
        <w:jc w:val="left"/>
      </w:pPr>
    </w:p>
    <w:p w14:paraId="6FD02190" w14:textId="4DA82466" w:rsidR="00EE51A5" w:rsidRDefault="00EE51A5">
      <w:pPr>
        <w:spacing w:after="200"/>
        <w:jc w:val="left"/>
      </w:pPr>
      <w:r>
        <w:br w:type="page"/>
      </w:r>
    </w:p>
    <w:p w14:paraId="2E4B1419" w14:textId="3424142C" w:rsidR="009F2BE9" w:rsidRDefault="009F2BE9" w:rsidP="009F2BE9">
      <w:pPr>
        <w:pStyle w:val="Heading2"/>
        <w:ind w:left="851"/>
      </w:pPr>
      <w:bookmarkStart w:id="86" w:name="_Toc95998357"/>
      <w:r>
        <w:t>Barium</w:t>
      </w:r>
      <w:bookmarkEnd w:id="86"/>
    </w:p>
    <w:p w14:paraId="67269D65" w14:textId="08B3CFBD" w:rsidR="00257293" w:rsidRPr="00257293" w:rsidRDefault="002D29F5" w:rsidP="00257293">
      <w:r w:rsidRPr="002D29F5">
        <w:rPr>
          <w:noProof/>
          <w:lang w:eastAsia="en-AU"/>
        </w:rPr>
        <w:drawing>
          <wp:inline distT="0" distB="0" distL="0" distR="0" wp14:anchorId="7535280D" wp14:editId="098AFFFF">
            <wp:extent cx="6480000" cy="3304800"/>
            <wp:effectExtent l="0" t="0" r="0" b="0"/>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80000" cy="3304800"/>
                    </a:xfrm>
                    <a:prstGeom prst="rect">
                      <a:avLst/>
                    </a:prstGeom>
                  </pic:spPr>
                </pic:pic>
              </a:graphicData>
            </a:graphic>
          </wp:inline>
        </w:drawing>
      </w:r>
    </w:p>
    <w:p w14:paraId="5D9FFB04" w14:textId="50DAD7FD" w:rsidR="009F2BE9" w:rsidRDefault="0067485C" w:rsidP="0013650E">
      <w:pPr>
        <w:pStyle w:val="Caption"/>
        <w:ind w:left="0"/>
        <w:jc w:val="center"/>
      </w:pPr>
      <w:bookmarkStart w:id="87" w:name="_Toc95998383"/>
      <w:r>
        <w:t xml:space="preserve">Figure </w:t>
      </w:r>
      <w:r>
        <w:fldChar w:fldCharType="begin"/>
      </w:r>
      <w:r>
        <w:instrText xml:space="preserve"> SEQ Figure \* ARABIC </w:instrText>
      </w:r>
      <w:r>
        <w:fldChar w:fldCharType="separate"/>
      </w:r>
      <w:r w:rsidR="00D40CE5">
        <w:rPr>
          <w:noProof/>
        </w:rPr>
        <w:t>23</w:t>
      </w:r>
      <w:r>
        <w:fldChar w:fldCharType="end"/>
      </w:r>
      <w:r>
        <w:t xml:space="preserve"> - Woodvale </w:t>
      </w:r>
      <w:r w:rsidR="0097496C">
        <w:t xml:space="preserve">- </w:t>
      </w:r>
      <w:r>
        <w:t>Barium in Soluble Fraction</w:t>
      </w:r>
      <w:bookmarkEnd w:id="87"/>
    </w:p>
    <w:p w14:paraId="190AC9C2" w14:textId="4DEADAD6" w:rsidR="009F2BE9" w:rsidRDefault="009F2BE9"/>
    <w:p w14:paraId="45DA28E5" w14:textId="4A8BAB7A" w:rsidR="009F2BE9" w:rsidRDefault="00C50CBE">
      <w:r w:rsidRPr="00C50CBE">
        <w:rPr>
          <w:noProof/>
          <w:lang w:eastAsia="en-AU"/>
        </w:rPr>
        <w:drawing>
          <wp:inline distT="0" distB="0" distL="0" distR="0" wp14:anchorId="6B3E535D" wp14:editId="20B0383D">
            <wp:extent cx="6480000" cy="3060000"/>
            <wp:effectExtent l="0" t="0" r="0" b="7620"/>
            <wp:docPr id="386"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80000" cy="3060000"/>
                    </a:xfrm>
                    <a:prstGeom prst="rect">
                      <a:avLst/>
                    </a:prstGeom>
                  </pic:spPr>
                </pic:pic>
              </a:graphicData>
            </a:graphic>
          </wp:inline>
        </w:drawing>
      </w:r>
    </w:p>
    <w:p w14:paraId="0CC96640" w14:textId="0B47FECE" w:rsidR="009F2BE9" w:rsidRDefault="0067485C" w:rsidP="0013650E">
      <w:pPr>
        <w:pStyle w:val="Caption"/>
        <w:ind w:left="0"/>
        <w:jc w:val="center"/>
      </w:pPr>
      <w:bookmarkStart w:id="88" w:name="_Toc95998384"/>
      <w:r>
        <w:t xml:space="preserve">Figure </w:t>
      </w:r>
      <w:r>
        <w:fldChar w:fldCharType="begin"/>
      </w:r>
      <w:r>
        <w:instrText xml:space="preserve"> SEQ Figure \* ARABIC </w:instrText>
      </w:r>
      <w:r>
        <w:fldChar w:fldCharType="separate"/>
      </w:r>
      <w:r w:rsidR="00D40CE5">
        <w:rPr>
          <w:noProof/>
        </w:rPr>
        <w:t>24</w:t>
      </w:r>
      <w:r>
        <w:fldChar w:fldCharType="end"/>
      </w:r>
      <w:r>
        <w:t xml:space="preserve"> - Woodvale - Barium in Insoluble Fraction</w:t>
      </w:r>
      <w:bookmarkEnd w:id="88"/>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771C78D2" w14:textId="77777777" w:rsidR="00EE51A5" w:rsidRDefault="00EE51A5"/>
    <w:p w14:paraId="249F53D1" w14:textId="0F5F4774" w:rsidR="00EE51A5" w:rsidRDefault="00EE51A5">
      <w:pPr>
        <w:spacing w:after="200"/>
        <w:jc w:val="left"/>
      </w:pPr>
      <w:r>
        <w:br w:type="page"/>
      </w:r>
    </w:p>
    <w:p w14:paraId="5544EE67" w14:textId="02A74514" w:rsidR="00EE51A5" w:rsidRDefault="002D29F5">
      <w:r w:rsidRPr="002D29F5">
        <w:rPr>
          <w:noProof/>
          <w:lang w:eastAsia="en-AU"/>
        </w:rPr>
        <w:drawing>
          <wp:inline distT="0" distB="0" distL="0" distR="0" wp14:anchorId="6611CE14" wp14:editId="67637E82">
            <wp:extent cx="6480000" cy="3304800"/>
            <wp:effectExtent l="0" t="0" r="0" b="0"/>
            <wp:docPr id="385"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80000" cy="3304800"/>
                    </a:xfrm>
                    <a:prstGeom prst="rect">
                      <a:avLst/>
                    </a:prstGeom>
                  </pic:spPr>
                </pic:pic>
              </a:graphicData>
            </a:graphic>
          </wp:inline>
        </w:drawing>
      </w:r>
    </w:p>
    <w:p w14:paraId="6891C4A1" w14:textId="3E69996D" w:rsidR="002D29F5" w:rsidRDefault="00A80B2F" w:rsidP="001F1360">
      <w:pPr>
        <w:pStyle w:val="Caption"/>
        <w:ind w:left="0"/>
        <w:jc w:val="center"/>
      </w:pPr>
      <w:bookmarkStart w:id="89" w:name="_Toc95998385"/>
      <w:r>
        <w:t xml:space="preserve">Figure </w:t>
      </w:r>
      <w:r>
        <w:fldChar w:fldCharType="begin"/>
      </w:r>
      <w:r>
        <w:instrText xml:space="preserve"> SEQ Figure \* ARABIC </w:instrText>
      </w:r>
      <w:r>
        <w:fldChar w:fldCharType="separate"/>
      </w:r>
      <w:r w:rsidR="00D40CE5">
        <w:rPr>
          <w:noProof/>
        </w:rPr>
        <w:t>25</w:t>
      </w:r>
      <w:r>
        <w:fldChar w:fldCharType="end"/>
      </w:r>
      <w:r>
        <w:t xml:space="preserve"> - Woodvale </w:t>
      </w:r>
      <w:r w:rsidR="00AD3794">
        <w:t xml:space="preserve">- </w:t>
      </w:r>
      <w:r>
        <w:t>Barium in Soluble Fraction</w:t>
      </w:r>
      <w:r w:rsidR="005902F3">
        <w:t xml:space="preserve"> Year Review</w:t>
      </w:r>
      <w:bookmarkEnd w:id="89"/>
    </w:p>
    <w:p w14:paraId="288004E2" w14:textId="236A4225" w:rsidR="002D29F5" w:rsidRDefault="002D29F5" w:rsidP="00A80B2F">
      <w:pPr>
        <w:jc w:val="center"/>
      </w:pPr>
    </w:p>
    <w:p w14:paraId="3E7851F2" w14:textId="3A688B22" w:rsidR="00C50CBE" w:rsidRDefault="00C50CBE">
      <w:r w:rsidRPr="00C50CBE">
        <w:rPr>
          <w:noProof/>
          <w:lang w:eastAsia="en-AU"/>
        </w:rPr>
        <w:drawing>
          <wp:inline distT="0" distB="0" distL="0" distR="0" wp14:anchorId="57AE58B0" wp14:editId="6CA0C459">
            <wp:extent cx="6480000" cy="3060000"/>
            <wp:effectExtent l="0" t="0" r="0" b="7620"/>
            <wp:docPr id="387"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80000" cy="3060000"/>
                    </a:xfrm>
                    <a:prstGeom prst="rect">
                      <a:avLst/>
                    </a:prstGeom>
                  </pic:spPr>
                </pic:pic>
              </a:graphicData>
            </a:graphic>
          </wp:inline>
        </w:drawing>
      </w:r>
    </w:p>
    <w:p w14:paraId="057BCBAF" w14:textId="0A9C703A" w:rsidR="00A80B2F" w:rsidRDefault="00A80B2F" w:rsidP="001F1360">
      <w:pPr>
        <w:pStyle w:val="Caption"/>
        <w:ind w:left="0"/>
        <w:jc w:val="center"/>
      </w:pPr>
      <w:bookmarkStart w:id="90" w:name="_Toc95998386"/>
      <w:r>
        <w:t xml:space="preserve">Figure </w:t>
      </w:r>
      <w:r>
        <w:fldChar w:fldCharType="begin"/>
      </w:r>
      <w:r>
        <w:instrText xml:space="preserve"> SEQ Figure \* ARABIC </w:instrText>
      </w:r>
      <w:r>
        <w:fldChar w:fldCharType="separate"/>
      </w:r>
      <w:r w:rsidR="00D40CE5">
        <w:rPr>
          <w:noProof/>
        </w:rPr>
        <w:t>26</w:t>
      </w:r>
      <w:r>
        <w:fldChar w:fldCharType="end"/>
      </w:r>
      <w:r>
        <w:t xml:space="preserve"> - Woodvale </w:t>
      </w:r>
      <w:r w:rsidR="00AD3794">
        <w:t xml:space="preserve">- </w:t>
      </w:r>
      <w:r>
        <w:t>Barium in Insoluble Fraction</w:t>
      </w:r>
      <w:r w:rsidR="005902F3">
        <w:t xml:space="preserve"> Year Review</w:t>
      </w:r>
      <w:bookmarkEnd w:id="90"/>
    </w:p>
    <w:p w14:paraId="79419AE3" w14:textId="77777777" w:rsidR="00A80B2F" w:rsidRDefault="00A80B2F"/>
    <w:p w14:paraId="13A74086" w14:textId="1A54070E" w:rsidR="009F2BE9" w:rsidRDefault="009F2BE9">
      <w:r>
        <w:br w:type="page"/>
      </w:r>
    </w:p>
    <w:p w14:paraId="0E1AFF30" w14:textId="30F77F24" w:rsidR="009F2BE9" w:rsidRDefault="009F2BE9" w:rsidP="009F2BE9">
      <w:pPr>
        <w:pStyle w:val="Heading2"/>
        <w:ind w:left="851"/>
      </w:pPr>
      <w:bookmarkStart w:id="91" w:name="_Toc95998358"/>
      <w:r>
        <w:t>Manganese</w:t>
      </w:r>
      <w:bookmarkEnd w:id="91"/>
    </w:p>
    <w:p w14:paraId="4CEFA61D" w14:textId="77108C7D" w:rsidR="009F2BE9" w:rsidRDefault="00C50CBE" w:rsidP="00257293">
      <w:pPr>
        <w:jc w:val="center"/>
      </w:pPr>
      <w:r w:rsidRPr="00C50CBE">
        <w:rPr>
          <w:noProof/>
          <w:lang w:eastAsia="en-AU"/>
        </w:rPr>
        <w:drawing>
          <wp:inline distT="0" distB="0" distL="0" distR="0" wp14:anchorId="50EA80D5" wp14:editId="56D4608B">
            <wp:extent cx="6480000" cy="3060000"/>
            <wp:effectExtent l="0" t="0" r="0" b="7620"/>
            <wp:docPr id="388"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0000" cy="3060000"/>
                    </a:xfrm>
                    <a:prstGeom prst="rect">
                      <a:avLst/>
                    </a:prstGeom>
                  </pic:spPr>
                </pic:pic>
              </a:graphicData>
            </a:graphic>
          </wp:inline>
        </w:drawing>
      </w:r>
    </w:p>
    <w:p w14:paraId="1A5F294B" w14:textId="57089FBF" w:rsidR="009F2BE9" w:rsidRDefault="0067485C" w:rsidP="006746D6">
      <w:pPr>
        <w:pStyle w:val="Caption"/>
        <w:ind w:left="0"/>
        <w:jc w:val="center"/>
      </w:pPr>
      <w:bookmarkStart w:id="92" w:name="_Toc95998387"/>
      <w:r>
        <w:t xml:space="preserve">Figure </w:t>
      </w:r>
      <w:r>
        <w:fldChar w:fldCharType="begin"/>
      </w:r>
      <w:r>
        <w:instrText xml:space="preserve"> SEQ Figure \* ARABIC </w:instrText>
      </w:r>
      <w:r>
        <w:fldChar w:fldCharType="separate"/>
      </w:r>
      <w:r w:rsidR="00D40CE5">
        <w:rPr>
          <w:noProof/>
        </w:rPr>
        <w:t>27</w:t>
      </w:r>
      <w:r>
        <w:fldChar w:fldCharType="end"/>
      </w:r>
      <w:r>
        <w:t xml:space="preserve"> - Woodvale </w:t>
      </w:r>
      <w:r w:rsidR="0097496C">
        <w:t xml:space="preserve">- </w:t>
      </w:r>
      <w:r>
        <w:t>Manganese in Soluble Fraction</w:t>
      </w:r>
      <w:bookmarkEnd w:id="92"/>
    </w:p>
    <w:p w14:paraId="10A46748" w14:textId="1696EFD4" w:rsidR="009F2BE9" w:rsidRDefault="009F2BE9"/>
    <w:p w14:paraId="377B5E73" w14:textId="19C3984B" w:rsidR="009F2BE9" w:rsidRDefault="00A25559" w:rsidP="00257293">
      <w:pPr>
        <w:jc w:val="center"/>
      </w:pPr>
      <w:r w:rsidRPr="00A25559">
        <w:rPr>
          <w:noProof/>
          <w:lang w:eastAsia="en-AU"/>
        </w:rPr>
        <w:drawing>
          <wp:inline distT="0" distB="0" distL="0" distR="0" wp14:anchorId="7FB63382" wp14:editId="2BB23BF9">
            <wp:extent cx="6480000" cy="3060000"/>
            <wp:effectExtent l="0" t="0" r="0" b="7620"/>
            <wp:docPr id="390"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80000" cy="3060000"/>
                    </a:xfrm>
                    <a:prstGeom prst="rect">
                      <a:avLst/>
                    </a:prstGeom>
                  </pic:spPr>
                </pic:pic>
              </a:graphicData>
            </a:graphic>
          </wp:inline>
        </w:drawing>
      </w:r>
    </w:p>
    <w:p w14:paraId="4DC76EE0" w14:textId="73791B21" w:rsidR="0067485C" w:rsidRDefault="0067485C" w:rsidP="006746D6">
      <w:pPr>
        <w:pStyle w:val="Caption"/>
        <w:ind w:left="0"/>
        <w:jc w:val="center"/>
      </w:pPr>
      <w:bookmarkStart w:id="93" w:name="_Toc95998388"/>
      <w:r>
        <w:t xml:space="preserve">Figure </w:t>
      </w:r>
      <w:r>
        <w:fldChar w:fldCharType="begin"/>
      </w:r>
      <w:r>
        <w:instrText xml:space="preserve"> SEQ Figure \* ARABIC </w:instrText>
      </w:r>
      <w:r>
        <w:fldChar w:fldCharType="separate"/>
      </w:r>
      <w:r w:rsidR="00D40CE5">
        <w:rPr>
          <w:noProof/>
        </w:rPr>
        <w:t>28</w:t>
      </w:r>
      <w:r>
        <w:fldChar w:fldCharType="end"/>
      </w:r>
      <w:r>
        <w:t xml:space="preserve"> - Woodvale </w:t>
      </w:r>
      <w:r w:rsidR="0097496C">
        <w:t xml:space="preserve">- </w:t>
      </w:r>
      <w:r>
        <w:t>Manganese in Insoluble Fraction</w:t>
      </w:r>
      <w:bookmarkEnd w:id="93"/>
    </w:p>
    <w:p w14:paraId="6A4A0D95" w14:textId="77777777" w:rsidR="00EE51A5" w:rsidRDefault="00EE51A5"/>
    <w:p w14:paraId="070D7419" w14:textId="2A2BA638" w:rsidR="00EE51A5" w:rsidRDefault="00EE51A5">
      <w:pPr>
        <w:spacing w:after="200"/>
        <w:jc w:val="left"/>
      </w:pPr>
      <w:r>
        <w:br w:type="page"/>
      </w:r>
    </w:p>
    <w:p w14:paraId="67948297" w14:textId="58D8980C" w:rsidR="00EE51A5" w:rsidRDefault="00C50CBE">
      <w:r w:rsidRPr="00C50CBE">
        <w:rPr>
          <w:noProof/>
          <w:lang w:eastAsia="en-AU"/>
        </w:rPr>
        <w:drawing>
          <wp:inline distT="0" distB="0" distL="0" distR="0" wp14:anchorId="084DD79C" wp14:editId="674A8C4A">
            <wp:extent cx="6480000" cy="3060000"/>
            <wp:effectExtent l="0" t="0" r="0" b="7620"/>
            <wp:docPr id="389"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80000" cy="3060000"/>
                    </a:xfrm>
                    <a:prstGeom prst="rect">
                      <a:avLst/>
                    </a:prstGeom>
                  </pic:spPr>
                </pic:pic>
              </a:graphicData>
            </a:graphic>
          </wp:inline>
        </w:drawing>
      </w:r>
    </w:p>
    <w:p w14:paraId="11DF9BD8" w14:textId="610D385D" w:rsidR="00C50CBE" w:rsidRDefault="00A80B2F" w:rsidP="006759F3">
      <w:pPr>
        <w:pStyle w:val="Caption"/>
        <w:ind w:left="0"/>
        <w:jc w:val="center"/>
      </w:pPr>
      <w:bookmarkStart w:id="94" w:name="_Toc95998389"/>
      <w:r>
        <w:t xml:space="preserve">Figure </w:t>
      </w:r>
      <w:r>
        <w:fldChar w:fldCharType="begin"/>
      </w:r>
      <w:r>
        <w:instrText xml:space="preserve"> SEQ Figure \* ARABIC </w:instrText>
      </w:r>
      <w:r>
        <w:fldChar w:fldCharType="separate"/>
      </w:r>
      <w:r w:rsidR="00D40CE5">
        <w:rPr>
          <w:noProof/>
        </w:rPr>
        <w:t>29</w:t>
      </w:r>
      <w:r>
        <w:fldChar w:fldCharType="end"/>
      </w:r>
      <w:r>
        <w:t xml:space="preserve"> - Woodvale </w:t>
      </w:r>
      <w:r w:rsidR="00AD3794">
        <w:t xml:space="preserve">- </w:t>
      </w:r>
      <w:r>
        <w:t>Manganese in Soluble Fraction</w:t>
      </w:r>
      <w:r w:rsidR="005902F3">
        <w:t xml:space="preserve"> Year Review</w:t>
      </w:r>
      <w:bookmarkEnd w:id="94"/>
    </w:p>
    <w:p w14:paraId="662A04A4" w14:textId="6FB38450" w:rsidR="00C50CBE" w:rsidRDefault="00C50CBE"/>
    <w:p w14:paraId="54E7EE7E" w14:textId="0F571D61" w:rsidR="00A25559" w:rsidRDefault="00A25559">
      <w:r w:rsidRPr="00A25559">
        <w:rPr>
          <w:noProof/>
          <w:lang w:eastAsia="en-AU"/>
        </w:rPr>
        <w:drawing>
          <wp:inline distT="0" distB="0" distL="0" distR="0" wp14:anchorId="1C0EC5FB" wp14:editId="31A50D2B">
            <wp:extent cx="6480000" cy="3060000"/>
            <wp:effectExtent l="0" t="0" r="0" b="7620"/>
            <wp:docPr id="391"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80000" cy="3060000"/>
                    </a:xfrm>
                    <a:prstGeom prst="rect">
                      <a:avLst/>
                    </a:prstGeom>
                  </pic:spPr>
                </pic:pic>
              </a:graphicData>
            </a:graphic>
          </wp:inline>
        </w:drawing>
      </w:r>
    </w:p>
    <w:p w14:paraId="09A9BDE6" w14:textId="525FD9B4" w:rsidR="00A80B2F" w:rsidRPr="00D06DBA" w:rsidRDefault="00A80B2F" w:rsidP="006759F3">
      <w:pPr>
        <w:pStyle w:val="Caption"/>
        <w:ind w:left="0"/>
        <w:jc w:val="center"/>
        <w:rPr>
          <w:color w:val="FF0000"/>
        </w:rPr>
      </w:pPr>
      <w:bookmarkStart w:id="95" w:name="_Toc95998390"/>
      <w:r>
        <w:t xml:space="preserve">Figure </w:t>
      </w:r>
      <w:r>
        <w:fldChar w:fldCharType="begin"/>
      </w:r>
      <w:r>
        <w:instrText xml:space="preserve"> SEQ Figure \* ARABIC </w:instrText>
      </w:r>
      <w:r>
        <w:fldChar w:fldCharType="separate"/>
      </w:r>
      <w:r w:rsidR="00D40CE5">
        <w:rPr>
          <w:noProof/>
        </w:rPr>
        <w:t>30</w:t>
      </w:r>
      <w:r>
        <w:fldChar w:fldCharType="end"/>
      </w:r>
      <w:r>
        <w:t xml:space="preserve"> </w:t>
      </w:r>
      <w:r w:rsidR="008C5612">
        <w:t>-</w:t>
      </w:r>
      <w:r>
        <w:t xml:space="preserve"> Woodvale</w:t>
      </w:r>
      <w:r w:rsidR="00AD3794">
        <w:t xml:space="preserve"> - </w:t>
      </w:r>
      <w:r>
        <w:t>Manganese in Insoluble Fraction</w:t>
      </w:r>
      <w:r w:rsidR="005902F3">
        <w:t xml:space="preserve"> Year Review</w:t>
      </w:r>
      <w:bookmarkEnd w:id="95"/>
    </w:p>
    <w:p w14:paraId="4FE6D6F4" w14:textId="77777777" w:rsidR="00A80B2F" w:rsidRDefault="00A80B2F"/>
    <w:p w14:paraId="2E02FC2C" w14:textId="35F80610" w:rsidR="009F2BE9" w:rsidRDefault="009F2BE9">
      <w:pPr>
        <w:rPr>
          <w:rFonts w:eastAsia="Times New Roman" w:cs="Times New Roman"/>
          <w:szCs w:val="24"/>
        </w:rPr>
      </w:pPr>
      <w:r>
        <w:br w:type="page"/>
      </w:r>
    </w:p>
    <w:p w14:paraId="398C9969" w14:textId="77777777" w:rsidR="009F2BE9" w:rsidRPr="009F2BE9" w:rsidRDefault="009F2BE9" w:rsidP="009F2BE9">
      <w:pPr>
        <w:pStyle w:val="BodyText"/>
      </w:pPr>
    </w:p>
    <w:p w14:paraId="1240E850" w14:textId="00AD8E66" w:rsidR="00C620AD" w:rsidRDefault="00C620AD" w:rsidP="00AA1262">
      <w:pPr>
        <w:pStyle w:val="Heading1"/>
      </w:pPr>
      <w:bookmarkStart w:id="96" w:name="_Toc95998359"/>
      <w:r>
        <w:t>Appendi</w:t>
      </w:r>
      <w:r w:rsidR="00AA1262">
        <w:t>x A – Supplementary Information</w:t>
      </w:r>
      <w:bookmarkEnd w:id="96"/>
    </w:p>
    <w:p w14:paraId="2321915A" w14:textId="5DEF590B" w:rsidR="00743E60" w:rsidRPr="00743E60" w:rsidRDefault="00743E60" w:rsidP="00743E60">
      <w:pPr>
        <w:pStyle w:val="BodyText"/>
        <w:ind w:left="0"/>
        <w:jc w:val="center"/>
      </w:pPr>
      <w:r w:rsidRPr="00743E60">
        <w:rPr>
          <w:noProof/>
          <w:lang w:eastAsia="en-AU"/>
        </w:rPr>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4BAC252A" w:rsidR="00AA1262" w:rsidRDefault="00743E60" w:rsidP="00743E60">
      <w:pPr>
        <w:jc w:val="center"/>
      </w:pPr>
      <w:r w:rsidRPr="00743E60">
        <w:rPr>
          <w:noProof/>
          <w:lang w:eastAsia="en-AU"/>
        </w:rPr>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5CB60741" w14:textId="5F1A0166" w:rsidR="00AA1262" w:rsidRDefault="00AA1262" w:rsidP="00AA1262">
      <w:pPr>
        <w:pStyle w:val="Heading1"/>
      </w:pPr>
      <w:bookmarkStart w:id="97" w:name="_Ref95215094"/>
      <w:bookmarkStart w:id="98" w:name="_Ref95215118"/>
      <w:bookmarkStart w:id="99" w:name="_Toc95998360"/>
      <w:r>
        <w:t>Appendix B – Laboratory Reports</w:t>
      </w:r>
      <w:bookmarkEnd w:id="97"/>
      <w:bookmarkEnd w:id="98"/>
      <w:bookmarkEnd w:id="99"/>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69"/>
          <w:pgSz w:w="11907" w:h="16839" w:code="9"/>
          <w:pgMar w:top="284" w:right="851" w:bottom="284" w:left="851" w:header="720" w:footer="567" w:gutter="0"/>
          <w:cols w:space="720"/>
          <w:docGrid w:linePitch="360"/>
        </w:sectPr>
      </w:pPr>
    </w:p>
    <w:p w14:paraId="20AB5F8C" w14:textId="348BF757" w:rsidR="00A329ED" w:rsidRDefault="00292E45" w:rsidP="00432732">
      <w:pPr>
        <w:pStyle w:val="BodyText"/>
        <w:ind w:left="0"/>
        <w:jc w:val="center"/>
      </w:pPr>
      <w:r w:rsidRPr="00292E45">
        <w:rPr>
          <w:noProof/>
          <w:lang w:eastAsia="en-AU"/>
        </w:rPr>
        <w:drawing>
          <wp:inline distT="0" distB="0" distL="0" distR="0" wp14:anchorId="30C6A6B4" wp14:editId="4FF62640">
            <wp:extent cx="9542145" cy="7200265"/>
            <wp:effectExtent l="0" t="0" r="1905" b="6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542145" cy="7200265"/>
                    </a:xfrm>
                    <a:prstGeom prst="rect">
                      <a:avLst/>
                    </a:prstGeom>
                  </pic:spPr>
                </pic:pic>
              </a:graphicData>
            </a:graphic>
          </wp:inline>
        </w:drawing>
      </w:r>
      <w:r w:rsidR="00A329ED">
        <w:br w:type="page"/>
      </w:r>
    </w:p>
    <w:p w14:paraId="26387EB5" w14:textId="4760DD9C" w:rsidR="00DB0C42" w:rsidRDefault="00292E45" w:rsidP="003130C3">
      <w:pPr>
        <w:jc w:val="center"/>
      </w:pPr>
      <w:bookmarkStart w:id="100" w:name="_Hlk86400037"/>
      <w:bookmarkStart w:id="101" w:name="_Hlk86400099"/>
      <w:r w:rsidRPr="00292E45">
        <w:rPr>
          <w:noProof/>
          <w:lang w:eastAsia="en-AU"/>
        </w:rPr>
        <w:drawing>
          <wp:inline distT="0" distB="0" distL="0" distR="0" wp14:anchorId="6A2285D5" wp14:editId="329E94E7">
            <wp:extent cx="10332085" cy="718375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332085" cy="7183755"/>
                    </a:xfrm>
                    <a:prstGeom prst="rect">
                      <a:avLst/>
                    </a:prstGeom>
                  </pic:spPr>
                </pic:pic>
              </a:graphicData>
            </a:graphic>
          </wp:inline>
        </w:drawing>
      </w:r>
    </w:p>
    <w:p w14:paraId="03F7151D" w14:textId="4FEB9CAC" w:rsidR="00A329ED" w:rsidRDefault="00292E45" w:rsidP="007D2636">
      <w:pPr>
        <w:jc w:val="center"/>
        <w:rPr>
          <w:rFonts w:eastAsia="Times New Roman" w:cs="Times New Roman"/>
          <w:szCs w:val="24"/>
        </w:rPr>
      </w:pPr>
      <w:r w:rsidRPr="00292E45">
        <w:rPr>
          <w:noProof/>
          <w:lang w:eastAsia="en-AU"/>
        </w:rPr>
        <w:drawing>
          <wp:inline distT="0" distB="0" distL="0" distR="0" wp14:anchorId="1CE644D5" wp14:editId="5357DCE8">
            <wp:extent cx="10332085" cy="70929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0332085" cy="7092950"/>
                    </a:xfrm>
                    <a:prstGeom prst="rect">
                      <a:avLst/>
                    </a:prstGeom>
                  </pic:spPr>
                </pic:pic>
              </a:graphicData>
            </a:graphic>
          </wp:inline>
        </w:drawing>
      </w:r>
      <w:r w:rsidR="00A329ED">
        <w:br w:type="page"/>
      </w:r>
    </w:p>
    <w:p w14:paraId="165301A0" w14:textId="32FD2652" w:rsidR="00DB0C42" w:rsidRDefault="00292E45" w:rsidP="003130C3">
      <w:pPr>
        <w:jc w:val="center"/>
      </w:pPr>
      <w:r w:rsidRPr="00292E45">
        <w:rPr>
          <w:noProof/>
          <w:lang w:eastAsia="en-AU"/>
        </w:rPr>
        <w:drawing>
          <wp:inline distT="0" distB="0" distL="0" distR="0" wp14:anchorId="34B3F018" wp14:editId="4426861B">
            <wp:extent cx="10332085" cy="71501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332085" cy="7150100"/>
                    </a:xfrm>
                    <a:prstGeom prst="rect">
                      <a:avLst/>
                    </a:prstGeom>
                  </pic:spPr>
                </pic:pic>
              </a:graphicData>
            </a:graphic>
          </wp:inline>
        </w:drawing>
      </w:r>
    </w:p>
    <w:p w14:paraId="547DA95C" w14:textId="6B3FC9D1" w:rsidR="00A329ED" w:rsidRDefault="00292E45" w:rsidP="007D2636">
      <w:pPr>
        <w:jc w:val="center"/>
        <w:rPr>
          <w:rFonts w:eastAsia="Times New Roman" w:cs="Times New Roman"/>
          <w:szCs w:val="24"/>
        </w:rPr>
      </w:pPr>
      <w:r w:rsidRPr="00292E45">
        <w:rPr>
          <w:noProof/>
          <w:lang w:eastAsia="en-AU"/>
        </w:rPr>
        <w:drawing>
          <wp:inline distT="0" distB="0" distL="0" distR="0" wp14:anchorId="092E41C7" wp14:editId="52FBF456">
            <wp:extent cx="10332085" cy="713295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332085" cy="7132955"/>
                    </a:xfrm>
                    <a:prstGeom prst="rect">
                      <a:avLst/>
                    </a:prstGeom>
                  </pic:spPr>
                </pic:pic>
              </a:graphicData>
            </a:graphic>
          </wp:inline>
        </w:drawing>
      </w:r>
      <w:r w:rsidR="00A329ED">
        <w:br w:type="page"/>
      </w:r>
    </w:p>
    <w:p w14:paraId="1B7EA2DA" w14:textId="733CD3C0" w:rsidR="00A329ED" w:rsidRDefault="003E1D6B" w:rsidP="00134332">
      <w:pPr>
        <w:jc w:val="center"/>
        <w:rPr>
          <w:rFonts w:eastAsia="Times New Roman" w:cs="Times New Roman"/>
          <w:szCs w:val="24"/>
        </w:rPr>
      </w:pPr>
      <w:r w:rsidRPr="003E1D6B">
        <w:rPr>
          <w:noProof/>
          <w:lang w:eastAsia="en-AU"/>
        </w:rPr>
        <w:drawing>
          <wp:inline distT="0" distB="0" distL="0" distR="0" wp14:anchorId="7F94683A" wp14:editId="06259622">
            <wp:extent cx="10332085" cy="7081520"/>
            <wp:effectExtent l="0" t="0" r="0" b="508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332085" cy="7081520"/>
                    </a:xfrm>
                    <a:prstGeom prst="rect">
                      <a:avLst/>
                    </a:prstGeom>
                  </pic:spPr>
                </pic:pic>
              </a:graphicData>
            </a:graphic>
          </wp:inline>
        </w:drawing>
      </w:r>
    </w:p>
    <w:p w14:paraId="7969592B" w14:textId="10D28135" w:rsidR="007D2636" w:rsidRDefault="003E1D6B" w:rsidP="007D2636">
      <w:pPr>
        <w:jc w:val="center"/>
      </w:pPr>
      <w:r w:rsidRPr="003E1D6B">
        <w:rPr>
          <w:noProof/>
          <w:lang w:eastAsia="en-AU"/>
        </w:rPr>
        <w:drawing>
          <wp:inline distT="0" distB="0" distL="0" distR="0" wp14:anchorId="76B383E6" wp14:editId="5B73F302">
            <wp:extent cx="10332085" cy="7145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332085" cy="7145020"/>
                    </a:xfrm>
                    <a:prstGeom prst="rect">
                      <a:avLst/>
                    </a:prstGeom>
                  </pic:spPr>
                </pic:pic>
              </a:graphicData>
            </a:graphic>
          </wp:inline>
        </w:drawing>
      </w:r>
      <w:r w:rsidR="007D2636">
        <w:br w:type="page"/>
      </w:r>
    </w:p>
    <w:p w14:paraId="1E946670" w14:textId="6E0640A1" w:rsidR="00432732" w:rsidRDefault="003E1D6B" w:rsidP="007D2636">
      <w:pPr>
        <w:jc w:val="center"/>
      </w:pPr>
      <w:r w:rsidRPr="003E1D6B">
        <w:rPr>
          <w:noProof/>
          <w:lang w:eastAsia="en-AU"/>
        </w:rPr>
        <w:drawing>
          <wp:inline distT="0" distB="0" distL="0" distR="0" wp14:anchorId="00EA6531" wp14:editId="131A84BB">
            <wp:extent cx="10332085" cy="712533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332085" cy="7125335"/>
                    </a:xfrm>
                    <a:prstGeom prst="rect">
                      <a:avLst/>
                    </a:prstGeom>
                  </pic:spPr>
                </pic:pic>
              </a:graphicData>
            </a:graphic>
          </wp:inline>
        </w:drawing>
      </w:r>
    </w:p>
    <w:p w14:paraId="1F6CE9EF" w14:textId="6F23B2DC" w:rsidR="003E1D6B" w:rsidRDefault="00AC2740" w:rsidP="007D2636">
      <w:pPr>
        <w:jc w:val="center"/>
      </w:pPr>
      <w:bookmarkStart w:id="102" w:name="_Hlk92792868"/>
      <w:r>
        <w:rPr>
          <w:noProof/>
          <w:lang w:eastAsia="en-AU"/>
        </w:rPr>
        <w:drawing>
          <wp:inline distT="0" distB="0" distL="0" distR="0" wp14:anchorId="47919EC1" wp14:editId="258C9C3C">
            <wp:extent cx="10332085" cy="707644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332085" cy="7076440"/>
                    </a:xfrm>
                    <a:prstGeom prst="rect">
                      <a:avLst/>
                    </a:prstGeom>
                  </pic:spPr>
                </pic:pic>
              </a:graphicData>
            </a:graphic>
          </wp:inline>
        </w:drawing>
      </w:r>
    </w:p>
    <w:p w14:paraId="5C57AF7E" w14:textId="26E0E907" w:rsidR="00AC2740" w:rsidRDefault="0021651C" w:rsidP="007D2636">
      <w:pPr>
        <w:jc w:val="center"/>
      </w:pPr>
      <w:r w:rsidRPr="0021651C">
        <w:rPr>
          <w:noProof/>
          <w:lang w:eastAsia="en-AU"/>
        </w:rPr>
        <w:drawing>
          <wp:inline distT="0" distB="0" distL="0" distR="0" wp14:anchorId="1D587235" wp14:editId="716610EA">
            <wp:extent cx="10332085" cy="7082155"/>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332085" cy="7082155"/>
                    </a:xfrm>
                    <a:prstGeom prst="rect">
                      <a:avLst/>
                    </a:prstGeom>
                  </pic:spPr>
                </pic:pic>
              </a:graphicData>
            </a:graphic>
          </wp:inline>
        </w:drawing>
      </w:r>
    </w:p>
    <w:p w14:paraId="717980FC" w14:textId="47F0B154" w:rsidR="0021651C" w:rsidRDefault="0021651C" w:rsidP="007D2636">
      <w:pPr>
        <w:jc w:val="center"/>
      </w:pPr>
      <w:r w:rsidRPr="0021651C">
        <w:rPr>
          <w:noProof/>
          <w:lang w:eastAsia="en-AU"/>
        </w:rPr>
        <w:drawing>
          <wp:inline distT="0" distB="0" distL="0" distR="0" wp14:anchorId="77CFCBF6" wp14:editId="57F8FBD2">
            <wp:extent cx="10332085" cy="70548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332085" cy="7054850"/>
                    </a:xfrm>
                    <a:prstGeom prst="rect">
                      <a:avLst/>
                    </a:prstGeom>
                  </pic:spPr>
                </pic:pic>
              </a:graphicData>
            </a:graphic>
          </wp:inline>
        </w:drawing>
      </w:r>
    </w:p>
    <w:p w14:paraId="3B56B04B" w14:textId="5EB67855" w:rsidR="0021651C" w:rsidRDefault="0021651C" w:rsidP="007D2636">
      <w:pPr>
        <w:jc w:val="center"/>
      </w:pPr>
      <w:r w:rsidRPr="0021651C">
        <w:rPr>
          <w:noProof/>
          <w:lang w:eastAsia="en-AU"/>
        </w:rPr>
        <w:drawing>
          <wp:inline distT="0" distB="0" distL="0" distR="0" wp14:anchorId="19332E1F" wp14:editId="44BA16FB">
            <wp:extent cx="10332085" cy="703008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332085" cy="7030085"/>
                    </a:xfrm>
                    <a:prstGeom prst="rect">
                      <a:avLst/>
                    </a:prstGeom>
                  </pic:spPr>
                </pic:pic>
              </a:graphicData>
            </a:graphic>
          </wp:inline>
        </w:drawing>
      </w:r>
    </w:p>
    <w:p w14:paraId="39BA17A2" w14:textId="1ADFE9F5" w:rsidR="0021651C" w:rsidRDefault="0021651C" w:rsidP="007D2636">
      <w:pPr>
        <w:jc w:val="center"/>
      </w:pPr>
      <w:r w:rsidRPr="0021651C">
        <w:rPr>
          <w:noProof/>
          <w:lang w:eastAsia="en-AU"/>
        </w:rPr>
        <w:drawing>
          <wp:inline distT="0" distB="0" distL="0" distR="0" wp14:anchorId="37EB1A1E" wp14:editId="11B654CD">
            <wp:extent cx="10332085" cy="69977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332085" cy="6997700"/>
                    </a:xfrm>
                    <a:prstGeom prst="rect">
                      <a:avLst/>
                    </a:prstGeom>
                  </pic:spPr>
                </pic:pic>
              </a:graphicData>
            </a:graphic>
          </wp:inline>
        </w:drawing>
      </w:r>
    </w:p>
    <w:p w14:paraId="1B1F194C" w14:textId="5D18A487" w:rsidR="0021651C" w:rsidRDefault="0021651C" w:rsidP="007D2636">
      <w:pPr>
        <w:jc w:val="center"/>
      </w:pPr>
    </w:p>
    <w:p w14:paraId="156CBA7E" w14:textId="3C329BB7" w:rsidR="0021651C" w:rsidRDefault="0021651C" w:rsidP="007D2636">
      <w:pPr>
        <w:jc w:val="center"/>
      </w:pPr>
      <w:r w:rsidRPr="0021651C">
        <w:rPr>
          <w:noProof/>
          <w:lang w:eastAsia="en-AU"/>
        </w:rPr>
        <w:drawing>
          <wp:inline distT="0" distB="0" distL="0" distR="0" wp14:anchorId="7C8CA2BA" wp14:editId="109D706C">
            <wp:extent cx="10332085" cy="71247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332085" cy="7124700"/>
                    </a:xfrm>
                    <a:prstGeom prst="rect">
                      <a:avLst/>
                    </a:prstGeom>
                  </pic:spPr>
                </pic:pic>
              </a:graphicData>
            </a:graphic>
          </wp:inline>
        </w:drawing>
      </w:r>
    </w:p>
    <w:p w14:paraId="188A1EBF" w14:textId="2272CC8F" w:rsidR="0021651C" w:rsidRDefault="0021651C" w:rsidP="007D2636">
      <w:pPr>
        <w:jc w:val="center"/>
      </w:pPr>
      <w:r w:rsidRPr="0021651C">
        <w:rPr>
          <w:noProof/>
          <w:lang w:eastAsia="en-AU"/>
        </w:rPr>
        <w:drawing>
          <wp:inline distT="0" distB="0" distL="0" distR="0" wp14:anchorId="291E4BD0" wp14:editId="56E3957E">
            <wp:extent cx="10332085" cy="706882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332085" cy="7068820"/>
                    </a:xfrm>
                    <a:prstGeom prst="rect">
                      <a:avLst/>
                    </a:prstGeom>
                  </pic:spPr>
                </pic:pic>
              </a:graphicData>
            </a:graphic>
          </wp:inline>
        </w:drawing>
      </w:r>
    </w:p>
    <w:p w14:paraId="13077141" w14:textId="2BC431BE" w:rsidR="0021651C" w:rsidRDefault="0021651C" w:rsidP="007D2636">
      <w:pPr>
        <w:jc w:val="center"/>
      </w:pPr>
      <w:r w:rsidRPr="0021651C">
        <w:rPr>
          <w:noProof/>
          <w:lang w:eastAsia="en-AU"/>
        </w:rPr>
        <w:drawing>
          <wp:inline distT="0" distB="0" distL="0" distR="0" wp14:anchorId="1855E808" wp14:editId="03CB5D3A">
            <wp:extent cx="10332085" cy="701484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332085" cy="7014845"/>
                    </a:xfrm>
                    <a:prstGeom prst="rect">
                      <a:avLst/>
                    </a:prstGeom>
                  </pic:spPr>
                </pic:pic>
              </a:graphicData>
            </a:graphic>
          </wp:inline>
        </w:drawing>
      </w:r>
    </w:p>
    <w:p w14:paraId="20B51E4B" w14:textId="4AF39260" w:rsidR="0021651C" w:rsidRDefault="0021651C" w:rsidP="007D2636">
      <w:pPr>
        <w:jc w:val="center"/>
      </w:pPr>
    </w:p>
    <w:p w14:paraId="7D434390" w14:textId="5CA7983A" w:rsidR="0021651C" w:rsidRDefault="0021651C" w:rsidP="007D2636">
      <w:pPr>
        <w:jc w:val="center"/>
      </w:pPr>
      <w:r w:rsidRPr="0021651C">
        <w:rPr>
          <w:noProof/>
          <w:lang w:eastAsia="en-AU"/>
        </w:rPr>
        <w:drawing>
          <wp:inline distT="0" distB="0" distL="0" distR="0" wp14:anchorId="2487D126" wp14:editId="53E5FE58">
            <wp:extent cx="10332085" cy="703008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332085" cy="7030085"/>
                    </a:xfrm>
                    <a:prstGeom prst="rect">
                      <a:avLst/>
                    </a:prstGeom>
                  </pic:spPr>
                </pic:pic>
              </a:graphicData>
            </a:graphic>
          </wp:inline>
        </w:drawing>
      </w:r>
    </w:p>
    <w:p w14:paraId="02D47E8D" w14:textId="4AB9F313" w:rsidR="0021651C" w:rsidRDefault="0021651C" w:rsidP="007D2636">
      <w:pPr>
        <w:jc w:val="center"/>
      </w:pPr>
      <w:r w:rsidRPr="0021651C">
        <w:rPr>
          <w:noProof/>
          <w:lang w:eastAsia="en-AU"/>
        </w:rPr>
        <w:drawing>
          <wp:inline distT="0" distB="0" distL="0" distR="0" wp14:anchorId="5AAEEAAE" wp14:editId="3644AC7F">
            <wp:extent cx="10332085" cy="7041515"/>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332085" cy="7041515"/>
                    </a:xfrm>
                    <a:prstGeom prst="rect">
                      <a:avLst/>
                    </a:prstGeom>
                  </pic:spPr>
                </pic:pic>
              </a:graphicData>
            </a:graphic>
          </wp:inline>
        </w:drawing>
      </w:r>
    </w:p>
    <w:p w14:paraId="538A17B3" w14:textId="5F0A8186" w:rsidR="0021651C" w:rsidRDefault="0021651C" w:rsidP="007D2636">
      <w:pPr>
        <w:jc w:val="center"/>
      </w:pPr>
      <w:r w:rsidRPr="0021651C">
        <w:rPr>
          <w:noProof/>
          <w:lang w:eastAsia="en-AU"/>
        </w:rPr>
        <w:drawing>
          <wp:inline distT="0" distB="0" distL="0" distR="0" wp14:anchorId="3117C9A6" wp14:editId="7F94345E">
            <wp:extent cx="10332085" cy="7027545"/>
            <wp:effectExtent l="0" t="0" r="0" b="190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332085" cy="7027545"/>
                    </a:xfrm>
                    <a:prstGeom prst="rect">
                      <a:avLst/>
                    </a:prstGeom>
                  </pic:spPr>
                </pic:pic>
              </a:graphicData>
            </a:graphic>
          </wp:inline>
        </w:drawing>
      </w:r>
    </w:p>
    <w:p w14:paraId="5CE48A32" w14:textId="3924DD61" w:rsidR="0021651C" w:rsidRDefault="00B6775F" w:rsidP="007D2636">
      <w:pPr>
        <w:jc w:val="center"/>
      </w:pPr>
      <w:r w:rsidRPr="00B6775F">
        <w:rPr>
          <w:noProof/>
          <w:lang w:eastAsia="en-AU"/>
        </w:rPr>
        <w:drawing>
          <wp:inline distT="0" distB="0" distL="0" distR="0" wp14:anchorId="564DB392" wp14:editId="7DEEC000">
            <wp:extent cx="9500235" cy="7200265"/>
            <wp:effectExtent l="0" t="0" r="5715" b="63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500235" cy="7200265"/>
                    </a:xfrm>
                    <a:prstGeom prst="rect">
                      <a:avLst/>
                    </a:prstGeom>
                  </pic:spPr>
                </pic:pic>
              </a:graphicData>
            </a:graphic>
          </wp:inline>
        </w:drawing>
      </w:r>
    </w:p>
    <w:p w14:paraId="0D73800F" w14:textId="07154B97" w:rsidR="00B6775F" w:rsidRDefault="00B6775F" w:rsidP="007D2636">
      <w:pPr>
        <w:jc w:val="center"/>
      </w:pPr>
      <w:r w:rsidRPr="00B6775F">
        <w:rPr>
          <w:noProof/>
          <w:lang w:eastAsia="en-AU"/>
        </w:rPr>
        <w:drawing>
          <wp:inline distT="0" distB="0" distL="0" distR="0" wp14:anchorId="5701920E" wp14:editId="724D17BF">
            <wp:extent cx="10020935" cy="7200265"/>
            <wp:effectExtent l="0" t="0" r="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020935" cy="7200265"/>
                    </a:xfrm>
                    <a:prstGeom prst="rect">
                      <a:avLst/>
                    </a:prstGeom>
                  </pic:spPr>
                </pic:pic>
              </a:graphicData>
            </a:graphic>
          </wp:inline>
        </w:drawing>
      </w:r>
    </w:p>
    <w:p w14:paraId="7BFF556F" w14:textId="59708B6D" w:rsidR="00B6775F" w:rsidRDefault="00B6775F" w:rsidP="007D2636">
      <w:pPr>
        <w:jc w:val="center"/>
      </w:pPr>
      <w:r w:rsidRPr="00B6775F">
        <w:rPr>
          <w:noProof/>
          <w:lang w:eastAsia="en-AU"/>
        </w:rPr>
        <w:drawing>
          <wp:inline distT="0" distB="0" distL="0" distR="0" wp14:anchorId="4DA1C5BD" wp14:editId="522BC823">
            <wp:extent cx="10165080" cy="7200265"/>
            <wp:effectExtent l="0" t="0" r="7620"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165080" cy="7200265"/>
                    </a:xfrm>
                    <a:prstGeom prst="rect">
                      <a:avLst/>
                    </a:prstGeom>
                  </pic:spPr>
                </pic:pic>
              </a:graphicData>
            </a:graphic>
          </wp:inline>
        </w:drawing>
      </w:r>
    </w:p>
    <w:p w14:paraId="6C82DA77" w14:textId="411F23CB" w:rsidR="00B6775F" w:rsidRDefault="00B6775F" w:rsidP="007D2636">
      <w:pPr>
        <w:jc w:val="center"/>
      </w:pPr>
      <w:r w:rsidRPr="00B6775F">
        <w:rPr>
          <w:noProof/>
          <w:lang w:eastAsia="en-AU"/>
        </w:rPr>
        <w:drawing>
          <wp:inline distT="0" distB="0" distL="0" distR="0" wp14:anchorId="62ACF3E4" wp14:editId="2015672B">
            <wp:extent cx="10238105" cy="7200265"/>
            <wp:effectExtent l="0" t="0" r="0"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38105" cy="7200265"/>
                    </a:xfrm>
                    <a:prstGeom prst="rect">
                      <a:avLst/>
                    </a:prstGeom>
                  </pic:spPr>
                </pic:pic>
              </a:graphicData>
            </a:graphic>
          </wp:inline>
        </w:drawing>
      </w:r>
    </w:p>
    <w:p w14:paraId="369DA2BA" w14:textId="65A3E8C0" w:rsidR="00B6775F" w:rsidRDefault="00B6775F" w:rsidP="007D2636">
      <w:pPr>
        <w:jc w:val="center"/>
      </w:pPr>
      <w:r w:rsidRPr="00B6775F">
        <w:rPr>
          <w:noProof/>
          <w:lang w:eastAsia="en-AU"/>
        </w:rPr>
        <w:drawing>
          <wp:inline distT="0" distB="0" distL="0" distR="0" wp14:anchorId="5C24FD2B" wp14:editId="12113849">
            <wp:extent cx="9374505" cy="7200265"/>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374505" cy="7200265"/>
                    </a:xfrm>
                    <a:prstGeom prst="rect">
                      <a:avLst/>
                    </a:prstGeom>
                  </pic:spPr>
                </pic:pic>
              </a:graphicData>
            </a:graphic>
          </wp:inline>
        </w:drawing>
      </w:r>
    </w:p>
    <w:p w14:paraId="784684D9" w14:textId="12E9F9B1" w:rsidR="00B6775F" w:rsidRDefault="00AB1EEE" w:rsidP="007D2636">
      <w:pPr>
        <w:jc w:val="center"/>
      </w:pPr>
      <w:r w:rsidRPr="00AB1EEE">
        <w:rPr>
          <w:noProof/>
          <w:lang w:eastAsia="en-AU"/>
        </w:rPr>
        <w:drawing>
          <wp:inline distT="0" distB="0" distL="0" distR="0" wp14:anchorId="351CC602" wp14:editId="2BE4FD60">
            <wp:extent cx="10219690" cy="7200265"/>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219690" cy="7200265"/>
                    </a:xfrm>
                    <a:prstGeom prst="rect">
                      <a:avLst/>
                    </a:prstGeom>
                  </pic:spPr>
                </pic:pic>
              </a:graphicData>
            </a:graphic>
          </wp:inline>
        </w:drawing>
      </w:r>
    </w:p>
    <w:p w14:paraId="10CC0F6A" w14:textId="7651422F" w:rsidR="00AB1EEE" w:rsidRDefault="00AB1EEE" w:rsidP="007D2636">
      <w:pPr>
        <w:jc w:val="center"/>
      </w:pPr>
      <w:r w:rsidRPr="00AB1EEE">
        <w:rPr>
          <w:noProof/>
          <w:lang w:eastAsia="en-AU"/>
        </w:rPr>
        <w:drawing>
          <wp:inline distT="0" distB="0" distL="0" distR="0" wp14:anchorId="2664F146" wp14:editId="0988C900">
            <wp:extent cx="10092055" cy="7200265"/>
            <wp:effectExtent l="0" t="0" r="444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092055" cy="7200265"/>
                    </a:xfrm>
                    <a:prstGeom prst="rect">
                      <a:avLst/>
                    </a:prstGeom>
                  </pic:spPr>
                </pic:pic>
              </a:graphicData>
            </a:graphic>
          </wp:inline>
        </w:drawing>
      </w:r>
    </w:p>
    <w:p w14:paraId="335C33B7" w14:textId="57C35A41" w:rsidR="00AB1EEE" w:rsidRDefault="00AB1EEE" w:rsidP="007D2636">
      <w:pPr>
        <w:jc w:val="center"/>
      </w:pPr>
      <w:r w:rsidRPr="00AB1EEE">
        <w:rPr>
          <w:noProof/>
          <w:lang w:eastAsia="en-AU"/>
        </w:rPr>
        <w:drawing>
          <wp:inline distT="0" distB="0" distL="0" distR="0" wp14:anchorId="7C6A5969" wp14:editId="16F4FD45">
            <wp:extent cx="10073640" cy="7200265"/>
            <wp:effectExtent l="0" t="0" r="3810" b="63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073640" cy="7200265"/>
                    </a:xfrm>
                    <a:prstGeom prst="rect">
                      <a:avLst/>
                    </a:prstGeom>
                  </pic:spPr>
                </pic:pic>
              </a:graphicData>
            </a:graphic>
          </wp:inline>
        </w:drawing>
      </w:r>
    </w:p>
    <w:p w14:paraId="3AED20AC" w14:textId="2F6808F6" w:rsidR="00AB1EEE" w:rsidRDefault="00AB1EEE" w:rsidP="007D2636">
      <w:pPr>
        <w:jc w:val="center"/>
      </w:pPr>
      <w:r w:rsidRPr="00AB1EEE">
        <w:rPr>
          <w:noProof/>
          <w:lang w:eastAsia="en-AU"/>
        </w:rPr>
        <w:drawing>
          <wp:inline distT="0" distB="0" distL="0" distR="0" wp14:anchorId="452CA3C7" wp14:editId="5C93DE09">
            <wp:extent cx="9992995" cy="7200265"/>
            <wp:effectExtent l="0" t="0" r="8255"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992995" cy="7200265"/>
                    </a:xfrm>
                    <a:prstGeom prst="rect">
                      <a:avLst/>
                    </a:prstGeom>
                  </pic:spPr>
                </pic:pic>
              </a:graphicData>
            </a:graphic>
          </wp:inline>
        </w:drawing>
      </w:r>
    </w:p>
    <w:p w14:paraId="17FA365E" w14:textId="58D218BB" w:rsidR="00AB1EEE" w:rsidRDefault="00AB1EEE" w:rsidP="007D2636">
      <w:pPr>
        <w:jc w:val="center"/>
      </w:pPr>
      <w:r w:rsidRPr="00AB1EEE">
        <w:rPr>
          <w:noProof/>
          <w:lang w:eastAsia="en-AU"/>
        </w:rPr>
        <w:drawing>
          <wp:inline distT="0" distB="0" distL="0" distR="0" wp14:anchorId="0F0BAF87" wp14:editId="4E598F9B">
            <wp:extent cx="10013950" cy="7200265"/>
            <wp:effectExtent l="0" t="0" r="6350"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013950" cy="7200265"/>
                    </a:xfrm>
                    <a:prstGeom prst="rect">
                      <a:avLst/>
                    </a:prstGeom>
                  </pic:spPr>
                </pic:pic>
              </a:graphicData>
            </a:graphic>
          </wp:inline>
        </w:drawing>
      </w:r>
    </w:p>
    <w:p w14:paraId="63C1B8A6" w14:textId="0693EA0C" w:rsidR="00AB1EEE" w:rsidRDefault="00AB1EEE" w:rsidP="007D2636">
      <w:pPr>
        <w:jc w:val="center"/>
      </w:pPr>
      <w:r w:rsidRPr="00AB1EEE">
        <w:rPr>
          <w:noProof/>
          <w:lang w:eastAsia="en-AU"/>
        </w:rPr>
        <w:drawing>
          <wp:inline distT="0" distB="0" distL="0" distR="0" wp14:anchorId="73868F2B" wp14:editId="0C2F6966">
            <wp:extent cx="10172700" cy="7200265"/>
            <wp:effectExtent l="0" t="0" r="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172700" cy="7200265"/>
                    </a:xfrm>
                    <a:prstGeom prst="rect">
                      <a:avLst/>
                    </a:prstGeom>
                  </pic:spPr>
                </pic:pic>
              </a:graphicData>
            </a:graphic>
          </wp:inline>
        </w:drawing>
      </w:r>
    </w:p>
    <w:p w14:paraId="04C9D579" w14:textId="2513C2C9" w:rsidR="00AB1EEE" w:rsidRDefault="00AB1EEE" w:rsidP="007D2636">
      <w:pPr>
        <w:jc w:val="center"/>
      </w:pPr>
      <w:r w:rsidRPr="00AB1EEE">
        <w:rPr>
          <w:noProof/>
          <w:lang w:eastAsia="en-AU"/>
        </w:rPr>
        <w:drawing>
          <wp:inline distT="0" distB="0" distL="0" distR="0" wp14:anchorId="02245E2F" wp14:editId="483DD74A">
            <wp:extent cx="10062210" cy="7200265"/>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062210" cy="7200265"/>
                    </a:xfrm>
                    <a:prstGeom prst="rect">
                      <a:avLst/>
                    </a:prstGeom>
                  </pic:spPr>
                </pic:pic>
              </a:graphicData>
            </a:graphic>
          </wp:inline>
        </w:drawing>
      </w:r>
    </w:p>
    <w:p w14:paraId="3B2CB4EF" w14:textId="02D05034" w:rsidR="00AB1EEE" w:rsidRDefault="00AB1EEE" w:rsidP="007D2636">
      <w:pPr>
        <w:jc w:val="center"/>
      </w:pPr>
      <w:r w:rsidRPr="00AB1EEE">
        <w:rPr>
          <w:noProof/>
          <w:lang w:eastAsia="en-AU"/>
        </w:rPr>
        <w:drawing>
          <wp:inline distT="0" distB="0" distL="0" distR="0" wp14:anchorId="0CA1884D" wp14:editId="2BF6A84D">
            <wp:extent cx="10092055" cy="7200265"/>
            <wp:effectExtent l="0" t="0" r="4445" b="6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092055" cy="7200265"/>
                    </a:xfrm>
                    <a:prstGeom prst="rect">
                      <a:avLst/>
                    </a:prstGeom>
                  </pic:spPr>
                </pic:pic>
              </a:graphicData>
            </a:graphic>
          </wp:inline>
        </w:drawing>
      </w:r>
    </w:p>
    <w:p w14:paraId="1EE61012" w14:textId="0C2ABD22" w:rsidR="00AB1EEE" w:rsidRDefault="00AB1EEE" w:rsidP="007D2636">
      <w:pPr>
        <w:jc w:val="center"/>
      </w:pPr>
      <w:r w:rsidRPr="00AB1EEE">
        <w:rPr>
          <w:noProof/>
          <w:lang w:eastAsia="en-AU"/>
        </w:rPr>
        <w:drawing>
          <wp:inline distT="0" distB="0" distL="0" distR="0" wp14:anchorId="5EA66F48" wp14:editId="32080442">
            <wp:extent cx="10128250" cy="7200265"/>
            <wp:effectExtent l="0" t="0" r="6350" b="63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128250" cy="7200265"/>
                    </a:xfrm>
                    <a:prstGeom prst="rect">
                      <a:avLst/>
                    </a:prstGeom>
                  </pic:spPr>
                </pic:pic>
              </a:graphicData>
            </a:graphic>
          </wp:inline>
        </w:drawing>
      </w:r>
    </w:p>
    <w:p w14:paraId="09D035F1" w14:textId="5CA27B09" w:rsidR="00AB1EEE" w:rsidRDefault="00E9086A" w:rsidP="007D2636">
      <w:pPr>
        <w:jc w:val="center"/>
      </w:pPr>
      <w:r w:rsidRPr="00E9086A">
        <w:rPr>
          <w:noProof/>
          <w:lang w:eastAsia="en-AU"/>
        </w:rPr>
        <w:drawing>
          <wp:inline distT="0" distB="0" distL="0" distR="0" wp14:anchorId="6056F703" wp14:editId="034F19C4">
            <wp:extent cx="9657080" cy="7200265"/>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657080" cy="7200265"/>
                    </a:xfrm>
                    <a:prstGeom prst="rect">
                      <a:avLst/>
                    </a:prstGeom>
                  </pic:spPr>
                </pic:pic>
              </a:graphicData>
            </a:graphic>
          </wp:inline>
        </w:drawing>
      </w:r>
    </w:p>
    <w:p w14:paraId="11C4E01D" w14:textId="71BFF3B2" w:rsidR="00E9086A" w:rsidRDefault="00E9086A" w:rsidP="007D2636">
      <w:pPr>
        <w:jc w:val="center"/>
      </w:pPr>
      <w:r w:rsidRPr="00E9086A">
        <w:rPr>
          <w:noProof/>
          <w:lang w:eastAsia="en-AU"/>
        </w:rPr>
        <w:drawing>
          <wp:inline distT="0" distB="0" distL="0" distR="0" wp14:anchorId="6BF4E122" wp14:editId="73FF8C74">
            <wp:extent cx="10332085" cy="709422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332085" cy="7094220"/>
                    </a:xfrm>
                    <a:prstGeom prst="rect">
                      <a:avLst/>
                    </a:prstGeom>
                  </pic:spPr>
                </pic:pic>
              </a:graphicData>
            </a:graphic>
          </wp:inline>
        </w:drawing>
      </w:r>
    </w:p>
    <w:p w14:paraId="29C1C6F1" w14:textId="05F94A74" w:rsidR="00E9086A" w:rsidRDefault="00E9086A" w:rsidP="007D2636">
      <w:pPr>
        <w:jc w:val="center"/>
      </w:pPr>
      <w:r w:rsidRPr="00E9086A">
        <w:rPr>
          <w:noProof/>
          <w:lang w:eastAsia="en-AU"/>
        </w:rPr>
        <w:drawing>
          <wp:inline distT="0" distB="0" distL="0" distR="0" wp14:anchorId="47A9FD3C" wp14:editId="60CCA200">
            <wp:extent cx="10332085" cy="7058025"/>
            <wp:effectExtent l="0" t="0" r="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332085" cy="7058025"/>
                    </a:xfrm>
                    <a:prstGeom prst="rect">
                      <a:avLst/>
                    </a:prstGeom>
                  </pic:spPr>
                </pic:pic>
              </a:graphicData>
            </a:graphic>
          </wp:inline>
        </w:drawing>
      </w:r>
    </w:p>
    <w:p w14:paraId="4A9AC209" w14:textId="3761405F" w:rsidR="00E9086A" w:rsidRDefault="00E9086A" w:rsidP="007D2636">
      <w:pPr>
        <w:jc w:val="center"/>
      </w:pPr>
      <w:r w:rsidRPr="00E9086A">
        <w:rPr>
          <w:noProof/>
          <w:lang w:eastAsia="en-AU"/>
        </w:rPr>
        <w:drawing>
          <wp:inline distT="0" distB="0" distL="0" distR="0" wp14:anchorId="28EF3E00" wp14:editId="74C5A4D5">
            <wp:extent cx="10332085" cy="712787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332085" cy="7127875"/>
                    </a:xfrm>
                    <a:prstGeom prst="rect">
                      <a:avLst/>
                    </a:prstGeom>
                  </pic:spPr>
                </pic:pic>
              </a:graphicData>
            </a:graphic>
          </wp:inline>
        </w:drawing>
      </w:r>
    </w:p>
    <w:p w14:paraId="1AC646CF" w14:textId="71A2FB80" w:rsidR="00E9086A" w:rsidRDefault="00E9086A" w:rsidP="007D2636">
      <w:pPr>
        <w:jc w:val="center"/>
      </w:pPr>
      <w:r w:rsidRPr="00E9086A">
        <w:rPr>
          <w:noProof/>
          <w:lang w:eastAsia="en-AU"/>
        </w:rPr>
        <w:drawing>
          <wp:inline distT="0" distB="0" distL="0" distR="0" wp14:anchorId="14975071" wp14:editId="2EFB8331">
            <wp:extent cx="10332085" cy="7025005"/>
            <wp:effectExtent l="0" t="0" r="0" b="444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332085" cy="7025005"/>
                    </a:xfrm>
                    <a:prstGeom prst="rect">
                      <a:avLst/>
                    </a:prstGeom>
                  </pic:spPr>
                </pic:pic>
              </a:graphicData>
            </a:graphic>
          </wp:inline>
        </w:drawing>
      </w:r>
    </w:p>
    <w:p w14:paraId="3C68C180" w14:textId="19176101" w:rsidR="00E9086A" w:rsidRDefault="00E9086A" w:rsidP="007D2636">
      <w:pPr>
        <w:jc w:val="center"/>
      </w:pPr>
      <w:r w:rsidRPr="00E9086A">
        <w:rPr>
          <w:noProof/>
          <w:lang w:eastAsia="en-AU"/>
        </w:rPr>
        <w:drawing>
          <wp:inline distT="0" distB="0" distL="0" distR="0" wp14:anchorId="30F12766" wp14:editId="4889D560">
            <wp:extent cx="10332085" cy="7047865"/>
            <wp:effectExtent l="0" t="0" r="0" b="63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332085" cy="7047865"/>
                    </a:xfrm>
                    <a:prstGeom prst="rect">
                      <a:avLst/>
                    </a:prstGeom>
                  </pic:spPr>
                </pic:pic>
              </a:graphicData>
            </a:graphic>
          </wp:inline>
        </w:drawing>
      </w:r>
    </w:p>
    <w:p w14:paraId="22E0EAF6" w14:textId="5F87FF95" w:rsidR="00E9086A" w:rsidRDefault="00E9086A" w:rsidP="007D2636">
      <w:pPr>
        <w:jc w:val="center"/>
      </w:pPr>
      <w:r w:rsidRPr="00E9086A">
        <w:rPr>
          <w:noProof/>
          <w:lang w:eastAsia="en-AU"/>
        </w:rPr>
        <w:drawing>
          <wp:inline distT="0" distB="0" distL="0" distR="0" wp14:anchorId="7F64E6B2" wp14:editId="015B710B">
            <wp:extent cx="10332085" cy="7025005"/>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332085" cy="7025005"/>
                    </a:xfrm>
                    <a:prstGeom prst="rect">
                      <a:avLst/>
                    </a:prstGeom>
                  </pic:spPr>
                </pic:pic>
              </a:graphicData>
            </a:graphic>
          </wp:inline>
        </w:drawing>
      </w:r>
    </w:p>
    <w:p w14:paraId="71797080" w14:textId="1A29650B" w:rsidR="00E9086A" w:rsidRDefault="00E9086A" w:rsidP="007D2636">
      <w:pPr>
        <w:jc w:val="center"/>
      </w:pPr>
      <w:r w:rsidRPr="00E9086A">
        <w:rPr>
          <w:noProof/>
          <w:lang w:eastAsia="en-AU"/>
        </w:rPr>
        <w:drawing>
          <wp:inline distT="0" distB="0" distL="0" distR="0" wp14:anchorId="411607B3" wp14:editId="70A0023C">
            <wp:extent cx="10332085" cy="706882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332085" cy="7068820"/>
                    </a:xfrm>
                    <a:prstGeom prst="rect">
                      <a:avLst/>
                    </a:prstGeom>
                  </pic:spPr>
                </pic:pic>
              </a:graphicData>
            </a:graphic>
          </wp:inline>
        </w:drawing>
      </w:r>
    </w:p>
    <w:p w14:paraId="4202135F" w14:textId="58A9487E" w:rsidR="00E9086A" w:rsidRDefault="00E9086A" w:rsidP="007D2636">
      <w:pPr>
        <w:jc w:val="center"/>
      </w:pPr>
      <w:r w:rsidRPr="00E9086A">
        <w:rPr>
          <w:noProof/>
          <w:lang w:eastAsia="en-AU"/>
        </w:rPr>
        <w:drawing>
          <wp:inline distT="0" distB="0" distL="0" distR="0" wp14:anchorId="714EF1B2" wp14:editId="25D2EE8F">
            <wp:extent cx="10332085" cy="7080250"/>
            <wp:effectExtent l="0" t="0" r="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332085" cy="7080250"/>
                    </a:xfrm>
                    <a:prstGeom prst="rect">
                      <a:avLst/>
                    </a:prstGeom>
                  </pic:spPr>
                </pic:pic>
              </a:graphicData>
            </a:graphic>
          </wp:inline>
        </w:drawing>
      </w:r>
    </w:p>
    <w:p w14:paraId="0811E760" w14:textId="6E8008C0" w:rsidR="00E9086A" w:rsidRDefault="00E9086A" w:rsidP="007D2636">
      <w:pPr>
        <w:jc w:val="center"/>
      </w:pPr>
      <w:r w:rsidRPr="00E9086A">
        <w:rPr>
          <w:noProof/>
          <w:lang w:eastAsia="en-AU"/>
        </w:rPr>
        <w:drawing>
          <wp:inline distT="0" distB="0" distL="0" distR="0" wp14:anchorId="40DC9800" wp14:editId="5086DDA1">
            <wp:extent cx="10332085" cy="709612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332085" cy="7096125"/>
                    </a:xfrm>
                    <a:prstGeom prst="rect">
                      <a:avLst/>
                    </a:prstGeom>
                  </pic:spPr>
                </pic:pic>
              </a:graphicData>
            </a:graphic>
          </wp:inline>
        </w:drawing>
      </w:r>
    </w:p>
    <w:p w14:paraId="50EF6AB8" w14:textId="2D632A83" w:rsidR="00E04B87" w:rsidRDefault="002759B8" w:rsidP="00E04B87">
      <w:pPr>
        <w:jc w:val="center"/>
      </w:pPr>
      <w:r>
        <w:rPr>
          <w:noProof/>
          <w:lang w:eastAsia="en-AU"/>
        </w:rPr>
        <w:drawing>
          <wp:inline distT="0" distB="0" distL="0" distR="0" wp14:anchorId="5062BC14" wp14:editId="76D638F5">
            <wp:extent cx="9446260" cy="7200265"/>
            <wp:effectExtent l="0" t="0" r="2540" b="6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9446260" cy="7200265"/>
                    </a:xfrm>
                    <a:prstGeom prst="rect">
                      <a:avLst/>
                    </a:prstGeom>
                  </pic:spPr>
                </pic:pic>
              </a:graphicData>
            </a:graphic>
          </wp:inline>
        </w:drawing>
      </w:r>
    </w:p>
    <w:p w14:paraId="51BBD16A" w14:textId="36E2106F" w:rsidR="002759B8" w:rsidRDefault="002759B8" w:rsidP="00E04B87">
      <w:pPr>
        <w:jc w:val="center"/>
      </w:pPr>
      <w:r w:rsidRPr="002759B8">
        <w:rPr>
          <w:noProof/>
          <w:lang w:eastAsia="en-AU"/>
        </w:rPr>
        <w:drawing>
          <wp:inline distT="0" distB="0" distL="0" distR="0" wp14:anchorId="199D30F8" wp14:editId="3E6C47E0">
            <wp:extent cx="9847580" cy="7200265"/>
            <wp:effectExtent l="0" t="0" r="1270"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847580" cy="7200265"/>
                    </a:xfrm>
                    <a:prstGeom prst="rect">
                      <a:avLst/>
                    </a:prstGeom>
                  </pic:spPr>
                </pic:pic>
              </a:graphicData>
            </a:graphic>
          </wp:inline>
        </w:drawing>
      </w:r>
    </w:p>
    <w:p w14:paraId="5D7570D9" w14:textId="7A4A9671" w:rsidR="002759B8" w:rsidRDefault="002759B8" w:rsidP="00E04B87">
      <w:pPr>
        <w:jc w:val="center"/>
      </w:pPr>
      <w:r w:rsidRPr="002759B8">
        <w:rPr>
          <w:noProof/>
          <w:lang w:eastAsia="en-AU"/>
        </w:rPr>
        <w:drawing>
          <wp:inline distT="0" distB="0" distL="0" distR="0" wp14:anchorId="1A7A5EA5" wp14:editId="638DA180">
            <wp:extent cx="10059035" cy="7200265"/>
            <wp:effectExtent l="0" t="0" r="0" b="6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059035" cy="7200265"/>
                    </a:xfrm>
                    <a:prstGeom prst="rect">
                      <a:avLst/>
                    </a:prstGeom>
                  </pic:spPr>
                </pic:pic>
              </a:graphicData>
            </a:graphic>
          </wp:inline>
        </w:drawing>
      </w:r>
    </w:p>
    <w:p w14:paraId="6637DF6C" w14:textId="539502FB" w:rsidR="002759B8" w:rsidRDefault="000D17E2" w:rsidP="00E04B87">
      <w:pPr>
        <w:jc w:val="center"/>
      </w:pPr>
      <w:r w:rsidRPr="000D17E2">
        <w:rPr>
          <w:noProof/>
          <w:lang w:eastAsia="en-AU"/>
        </w:rPr>
        <w:drawing>
          <wp:inline distT="0" distB="0" distL="0" distR="0" wp14:anchorId="16A04B07" wp14:editId="1E6AF7FA">
            <wp:extent cx="9383395" cy="7200265"/>
            <wp:effectExtent l="0" t="0" r="8255"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9383395" cy="7200265"/>
                    </a:xfrm>
                    <a:prstGeom prst="rect">
                      <a:avLst/>
                    </a:prstGeom>
                  </pic:spPr>
                </pic:pic>
              </a:graphicData>
            </a:graphic>
          </wp:inline>
        </w:drawing>
      </w:r>
    </w:p>
    <w:p w14:paraId="6E5A7017" w14:textId="017CCFF8" w:rsidR="000D17E2" w:rsidRDefault="000D17E2" w:rsidP="00E04B87">
      <w:pPr>
        <w:jc w:val="center"/>
      </w:pPr>
      <w:r w:rsidRPr="000D17E2">
        <w:rPr>
          <w:noProof/>
          <w:lang w:eastAsia="en-AU"/>
        </w:rPr>
        <w:drawing>
          <wp:inline distT="0" distB="0" distL="0" distR="0" wp14:anchorId="2C42FE23" wp14:editId="211C6287">
            <wp:extent cx="10006330" cy="7200265"/>
            <wp:effectExtent l="0" t="0" r="0" b="63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006330" cy="7200265"/>
                    </a:xfrm>
                    <a:prstGeom prst="rect">
                      <a:avLst/>
                    </a:prstGeom>
                  </pic:spPr>
                </pic:pic>
              </a:graphicData>
            </a:graphic>
          </wp:inline>
        </w:drawing>
      </w:r>
    </w:p>
    <w:p w14:paraId="14D5E087" w14:textId="06B2CBD8" w:rsidR="000D17E2" w:rsidRDefault="000D17E2" w:rsidP="00E04B87">
      <w:pPr>
        <w:jc w:val="center"/>
      </w:pPr>
      <w:r w:rsidRPr="000D17E2">
        <w:rPr>
          <w:noProof/>
          <w:lang w:eastAsia="en-AU"/>
        </w:rPr>
        <w:drawing>
          <wp:inline distT="0" distB="0" distL="0" distR="0" wp14:anchorId="1442D2BF" wp14:editId="629BA27B">
            <wp:extent cx="10115550" cy="7200265"/>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115550" cy="7200265"/>
                    </a:xfrm>
                    <a:prstGeom prst="rect">
                      <a:avLst/>
                    </a:prstGeom>
                  </pic:spPr>
                </pic:pic>
              </a:graphicData>
            </a:graphic>
          </wp:inline>
        </w:drawing>
      </w:r>
    </w:p>
    <w:p w14:paraId="70BB62CC" w14:textId="1F50B63E" w:rsidR="000D17E2" w:rsidRDefault="000D17E2" w:rsidP="00E04B87">
      <w:pPr>
        <w:jc w:val="center"/>
      </w:pPr>
      <w:r w:rsidRPr="000D17E2">
        <w:rPr>
          <w:noProof/>
          <w:lang w:eastAsia="en-AU"/>
        </w:rPr>
        <w:drawing>
          <wp:inline distT="0" distB="0" distL="0" distR="0" wp14:anchorId="766C3360" wp14:editId="2FFBD553">
            <wp:extent cx="10092055" cy="7200265"/>
            <wp:effectExtent l="0" t="0" r="4445"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092055" cy="7200265"/>
                    </a:xfrm>
                    <a:prstGeom prst="rect">
                      <a:avLst/>
                    </a:prstGeom>
                  </pic:spPr>
                </pic:pic>
              </a:graphicData>
            </a:graphic>
          </wp:inline>
        </w:drawing>
      </w:r>
    </w:p>
    <w:p w14:paraId="2F41CBF6" w14:textId="48D13E2E" w:rsidR="000D17E2" w:rsidRDefault="000D17E2" w:rsidP="00E04B87">
      <w:pPr>
        <w:jc w:val="center"/>
      </w:pPr>
      <w:r w:rsidRPr="000D17E2">
        <w:rPr>
          <w:noProof/>
          <w:lang w:eastAsia="en-AU"/>
        </w:rPr>
        <w:drawing>
          <wp:inline distT="0" distB="0" distL="0" distR="0" wp14:anchorId="1E4B5962" wp14:editId="4BB0C2F1">
            <wp:extent cx="9983470" cy="7200265"/>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9983470" cy="7200265"/>
                    </a:xfrm>
                    <a:prstGeom prst="rect">
                      <a:avLst/>
                    </a:prstGeom>
                  </pic:spPr>
                </pic:pic>
              </a:graphicData>
            </a:graphic>
          </wp:inline>
        </w:drawing>
      </w:r>
    </w:p>
    <w:p w14:paraId="33449F9B" w14:textId="6C3EA4A5" w:rsidR="000D17E2" w:rsidRDefault="006961B1" w:rsidP="00E04B87">
      <w:pPr>
        <w:jc w:val="center"/>
      </w:pPr>
      <w:r>
        <w:rPr>
          <w:noProof/>
          <w:lang w:eastAsia="en-AU"/>
        </w:rPr>
        <w:drawing>
          <wp:inline distT="0" distB="0" distL="0" distR="0" wp14:anchorId="3A3F3C76" wp14:editId="26FF51B6">
            <wp:extent cx="9617075" cy="7200265"/>
            <wp:effectExtent l="0" t="0" r="3175"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9617075" cy="7200265"/>
                    </a:xfrm>
                    <a:prstGeom prst="rect">
                      <a:avLst/>
                    </a:prstGeom>
                  </pic:spPr>
                </pic:pic>
              </a:graphicData>
            </a:graphic>
          </wp:inline>
        </w:drawing>
      </w:r>
    </w:p>
    <w:p w14:paraId="11DBA2B6" w14:textId="4FB0ADEA" w:rsidR="006961B1" w:rsidRDefault="006961B1" w:rsidP="00E04B87">
      <w:pPr>
        <w:jc w:val="center"/>
      </w:pPr>
      <w:r w:rsidRPr="006961B1">
        <w:rPr>
          <w:noProof/>
          <w:lang w:eastAsia="en-AU"/>
        </w:rPr>
        <w:drawing>
          <wp:inline distT="0" distB="0" distL="0" distR="0" wp14:anchorId="480CD4EE" wp14:editId="5E6A9BA7">
            <wp:extent cx="10332085" cy="7026910"/>
            <wp:effectExtent l="0" t="0" r="0" b="254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332085" cy="7026910"/>
                    </a:xfrm>
                    <a:prstGeom prst="rect">
                      <a:avLst/>
                    </a:prstGeom>
                  </pic:spPr>
                </pic:pic>
              </a:graphicData>
            </a:graphic>
          </wp:inline>
        </w:drawing>
      </w:r>
    </w:p>
    <w:p w14:paraId="137EB1CE" w14:textId="5E12356F" w:rsidR="006961B1" w:rsidRDefault="006961B1" w:rsidP="00E04B87">
      <w:pPr>
        <w:jc w:val="center"/>
      </w:pPr>
      <w:r w:rsidRPr="006961B1">
        <w:rPr>
          <w:noProof/>
          <w:lang w:eastAsia="en-AU"/>
        </w:rPr>
        <w:drawing>
          <wp:inline distT="0" distB="0" distL="0" distR="0" wp14:anchorId="7B98C6FA" wp14:editId="1880CD1A">
            <wp:extent cx="10332085" cy="710755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332085" cy="7107555"/>
                    </a:xfrm>
                    <a:prstGeom prst="rect">
                      <a:avLst/>
                    </a:prstGeom>
                  </pic:spPr>
                </pic:pic>
              </a:graphicData>
            </a:graphic>
          </wp:inline>
        </w:drawing>
      </w:r>
    </w:p>
    <w:p w14:paraId="317A574A" w14:textId="3A4A4103" w:rsidR="006961B1" w:rsidRDefault="006961B1" w:rsidP="00E04B87">
      <w:pPr>
        <w:jc w:val="center"/>
      </w:pPr>
      <w:r w:rsidRPr="006961B1">
        <w:rPr>
          <w:noProof/>
          <w:lang w:eastAsia="en-AU"/>
        </w:rPr>
        <w:drawing>
          <wp:inline distT="0" distB="0" distL="0" distR="0" wp14:anchorId="4DACD386" wp14:editId="35C972B6">
            <wp:extent cx="10332085" cy="7180580"/>
            <wp:effectExtent l="0" t="0" r="0" b="127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332085" cy="7180580"/>
                    </a:xfrm>
                    <a:prstGeom prst="rect">
                      <a:avLst/>
                    </a:prstGeom>
                  </pic:spPr>
                </pic:pic>
              </a:graphicData>
            </a:graphic>
          </wp:inline>
        </w:drawing>
      </w:r>
    </w:p>
    <w:p w14:paraId="6F34D35D" w14:textId="093DE083" w:rsidR="006961B1" w:rsidRDefault="006961B1" w:rsidP="00E04B87">
      <w:pPr>
        <w:jc w:val="center"/>
      </w:pPr>
      <w:r w:rsidRPr="006961B1">
        <w:rPr>
          <w:noProof/>
          <w:lang w:eastAsia="en-AU"/>
        </w:rPr>
        <w:drawing>
          <wp:inline distT="0" distB="0" distL="0" distR="0" wp14:anchorId="25DABAB0" wp14:editId="3E3B923B">
            <wp:extent cx="10332085" cy="705231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0332085" cy="7052310"/>
                    </a:xfrm>
                    <a:prstGeom prst="rect">
                      <a:avLst/>
                    </a:prstGeom>
                  </pic:spPr>
                </pic:pic>
              </a:graphicData>
            </a:graphic>
          </wp:inline>
        </w:drawing>
      </w:r>
    </w:p>
    <w:p w14:paraId="7115EF5B" w14:textId="4CF8F31C" w:rsidR="006961B1" w:rsidRDefault="006961B1" w:rsidP="00E04B87">
      <w:pPr>
        <w:jc w:val="center"/>
      </w:pPr>
      <w:r w:rsidRPr="006961B1">
        <w:rPr>
          <w:noProof/>
          <w:lang w:eastAsia="en-AU"/>
        </w:rPr>
        <w:drawing>
          <wp:inline distT="0" distB="0" distL="0" distR="0" wp14:anchorId="05935590" wp14:editId="7CC883CB">
            <wp:extent cx="10332085" cy="7110095"/>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332085" cy="7110095"/>
                    </a:xfrm>
                    <a:prstGeom prst="rect">
                      <a:avLst/>
                    </a:prstGeom>
                  </pic:spPr>
                </pic:pic>
              </a:graphicData>
            </a:graphic>
          </wp:inline>
        </w:drawing>
      </w:r>
    </w:p>
    <w:p w14:paraId="2BBF8D70" w14:textId="752AD2B6" w:rsidR="006961B1" w:rsidRDefault="006961B1" w:rsidP="00E04B87">
      <w:pPr>
        <w:jc w:val="center"/>
      </w:pPr>
      <w:r w:rsidRPr="006961B1">
        <w:rPr>
          <w:noProof/>
          <w:lang w:eastAsia="en-AU"/>
        </w:rPr>
        <w:drawing>
          <wp:inline distT="0" distB="0" distL="0" distR="0" wp14:anchorId="06E283BC" wp14:editId="30DE531A">
            <wp:extent cx="10332085" cy="7139940"/>
            <wp:effectExtent l="0" t="0" r="0" b="38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332085" cy="7139940"/>
                    </a:xfrm>
                    <a:prstGeom prst="rect">
                      <a:avLst/>
                    </a:prstGeom>
                  </pic:spPr>
                </pic:pic>
              </a:graphicData>
            </a:graphic>
          </wp:inline>
        </w:drawing>
      </w:r>
    </w:p>
    <w:p w14:paraId="5B886E40" w14:textId="6D4CF2CB" w:rsidR="006961B1" w:rsidRDefault="00C90B18" w:rsidP="00E04B87">
      <w:pPr>
        <w:jc w:val="center"/>
      </w:pPr>
      <w:r w:rsidRPr="00C90B18">
        <w:rPr>
          <w:noProof/>
          <w:lang w:eastAsia="en-AU"/>
        </w:rPr>
        <w:drawing>
          <wp:inline distT="0" distB="0" distL="0" distR="0" wp14:anchorId="3C0B4457" wp14:editId="17499B58">
            <wp:extent cx="9558655" cy="7200265"/>
            <wp:effectExtent l="0" t="0" r="4445"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558655" cy="7200265"/>
                    </a:xfrm>
                    <a:prstGeom prst="rect">
                      <a:avLst/>
                    </a:prstGeom>
                  </pic:spPr>
                </pic:pic>
              </a:graphicData>
            </a:graphic>
          </wp:inline>
        </w:drawing>
      </w:r>
    </w:p>
    <w:p w14:paraId="6F466FD3" w14:textId="78E0B66D" w:rsidR="00C90B18" w:rsidRDefault="00C90B18" w:rsidP="00E04B87">
      <w:pPr>
        <w:jc w:val="center"/>
      </w:pPr>
      <w:r w:rsidRPr="00C90B18">
        <w:rPr>
          <w:noProof/>
          <w:lang w:eastAsia="en-AU"/>
        </w:rPr>
        <w:drawing>
          <wp:inline distT="0" distB="0" distL="0" distR="0" wp14:anchorId="5FC37140" wp14:editId="67DC959D">
            <wp:extent cx="10128250" cy="7200265"/>
            <wp:effectExtent l="0" t="0" r="635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128250" cy="7200265"/>
                    </a:xfrm>
                    <a:prstGeom prst="rect">
                      <a:avLst/>
                    </a:prstGeom>
                  </pic:spPr>
                </pic:pic>
              </a:graphicData>
            </a:graphic>
          </wp:inline>
        </w:drawing>
      </w:r>
    </w:p>
    <w:p w14:paraId="39BAAA7E" w14:textId="21CD2A57" w:rsidR="00C90B18" w:rsidRDefault="00C90B18" w:rsidP="00E04B87">
      <w:pPr>
        <w:jc w:val="center"/>
      </w:pPr>
      <w:r w:rsidRPr="00C90B18">
        <w:rPr>
          <w:noProof/>
          <w:lang w:eastAsia="en-AU"/>
        </w:rPr>
        <w:drawing>
          <wp:inline distT="0" distB="0" distL="0" distR="0" wp14:anchorId="56DE02C0" wp14:editId="1E1C73F7">
            <wp:extent cx="10016490" cy="7200265"/>
            <wp:effectExtent l="0" t="0" r="381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016490" cy="7200265"/>
                    </a:xfrm>
                    <a:prstGeom prst="rect">
                      <a:avLst/>
                    </a:prstGeom>
                  </pic:spPr>
                </pic:pic>
              </a:graphicData>
            </a:graphic>
          </wp:inline>
        </w:drawing>
      </w:r>
    </w:p>
    <w:p w14:paraId="610D55DC" w14:textId="5E7C0605" w:rsidR="00C90B18" w:rsidRDefault="0097192F" w:rsidP="00E04B87">
      <w:pPr>
        <w:jc w:val="center"/>
      </w:pPr>
      <w:r w:rsidRPr="0097192F">
        <w:rPr>
          <w:noProof/>
          <w:lang w:eastAsia="en-AU"/>
        </w:rPr>
        <w:drawing>
          <wp:inline distT="0" distB="0" distL="0" distR="0" wp14:anchorId="56FFDCDC" wp14:editId="30C8C51B">
            <wp:extent cx="9462770" cy="7200265"/>
            <wp:effectExtent l="0" t="0" r="508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9462770" cy="7200265"/>
                    </a:xfrm>
                    <a:prstGeom prst="rect">
                      <a:avLst/>
                    </a:prstGeom>
                  </pic:spPr>
                </pic:pic>
              </a:graphicData>
            </a:graphic>
          </wp:inline>
        </w:drawing>
      </w:r>
    </w:p>
    <w:p w14:paraId="24032236" w14:textId="3C568A6C" w:rsidR="0097192F" w:rsidRDefault="0097192F" w:rsidP="00E04B87">
      <w:pPr>
        <w:jc w:val="center"/>
      </w:pPr>
      <w:r w:rsidRPr="0097192F">
        <w:rPr>
          <w:noProof/>
          <w:lang w:eastAsia="en-AU"/>
        </w:rPr>
        <w:drawing>
          <wp:inline distT="0" distB="0" distL="0" distR="0" wp14:anchorId="5F091E8F" wp14:editId="7BE63F2B">
            <wp:extent cx="10093960" cy="7200265"/>
            <wp:effectExtent l="0" t="0" r="254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0093960" cy="7200265"/>
                    </a:xfrm>
                    <a:prstGeom prst="rect">
                      <a:avLst/>
                    </a:prstGeom>
                  </pic:spPr>
                </pic:pic>
              </a:graphicData>
            </a:graphic>
          </wp:inline>
        </w:drawing>
      </w:r>
    </w:p>
    <w:p w14:paraId="503BF800" w14:textId="1C8DF602" w:rsidR="0097192F" w:rsidRDefault="0097192F" w:rsidP="00E04B87">
      <w:pPr>
        <w:jc w:val="center"/>
      </w:pPr>
      <w:r w:rsidRPr="0097192F">
        <w:rPr>
          <w:noProof/>
          <w:lang w:eastAsia="en-AU"/>
        </w:rPr>
        <w:drawing>
          <wp:inline distT="0" distB="0" distL="0" distR="0" wp14:anchorId="0D235DD5" wp14:editId="20D36336">
            <wp:extent cx="10030460" cy="7200265"/>
            <wp:effectExtent l="0" t="0" r="8890" b="6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0030460" cy="7200265"/>
                    </a:xfrm>
                    <a:prstGeom prst="rect">
                      <a:avLst/>
                    </a:prstGeom>
                  </pic:spPr>
                </pic:pic>
              </a:graphicData>
            </a:graphic>
          </wp:inline>
        </w:drawing>
      </w:r>
    </w:p>
    <w:p w14:paraId="51A10C9D" w14:textId="169E0031" w:rsidR="0097192F" w:rsidRDefault="0097192F" w:rsidP="00E04B87">
      <w:pPr>
        <w:jc w:val="center"/>
      </w:pPr>
      <w:r w:rsidRPr="0097192F">
        <w:rPr>
          <w:noProof/>
          <w:lang w:eastAsia="en-AU"/>
        </w:rPr>
        <w:drawing>
          <wp:inline distT="0" distB="0" distL="0" distR="0" wp14:anchorId="467A23DA" wp14:editId="56BE4A0B">
            <wp:extent cx="10094595" cy="7200265"/>
            <wp:effectExtent l="0" t="0" r="1905" b="63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0094595" cy="7200265"/>
                    </a:xfrm>
                    <a:prstGeom prst="rect">
                      <a:avLst/>
                    </a:prstGeom>
                  </pic:spPr>
                </pic:pic>
              </a:graphicData>
            </a:graphic>
          </wp:inline>
        </w:drawing>
      </w:r>
    </w:p>
    <w:p w14:paraId="30E8430D" w14:textId="1D92675C" w:rsidR="0097192F" w:rsidRDefault="0097192F" w:rsidP="00E04B87">
      <w:pPr>
        <w:jc w:val="center"/>
      </w:pPr>
      <w:r w:rsidRPr="0097192F">
        <w:rPr>
          <w:noProof/>
          <w:lang w:eastAsia="en-AU"/>
        </w:rPr>
        <w:drawing>
          <wp:inline distT="0" distB="0" distL="0" distR="0" wp14:anchorId="1493FEE7" wp14:editId="0CA6AC87">
            <wp:extent cx="9982200" cy="7200265"/>
            <wp:effectExtent l="0" t="0" r="0" b="6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982200" cy="7200265"/>
                    </a:xfrm>
                    <a:prstGeom prst="rect">
                      <a:avLst/>
                    </a:prstGeom>
                  </pic:spPr>
                </pic:pic>
              </a:graphicData>
            </a:graphic>
          </wp:inline>
        </w:drawing>
      </w:r>
    </w:p>
    <w:p w14:paraId="5F8FA915" w14:textId="1CE89597" w:rsidR="0097192F" w:rsidRDefault="0097192F" w:rsidP="00E04B87">
      <w:pPr>
        <w:jc w:val="center"/>
      </w:pPr>
      <w:r w:rsidRPr="0097192F">
        <w:rPr>
          <w:noProof/>
          <w:lang w:eastAsia="en-AU"/>
        </w:rPr>
        <w:drawing>
          <wp:inline distT="0" distB="0" distL="0" distR="0" wp14:anchorId="21BF93D4" wp14:editId="4D96FAEA">
            <wp:extent cx="9526905" cy="7200265"/>
            <wp:effectExtent l="0" t="0" r="0" b="63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9526905" cy="7200265"/>
                    </a:xfrm>
                    <a:prstGeom prst="rect">
                      <a:avLst/>
                    </a:prstGeom>
                  </pic:spPr>
                </pic:pic>
              </a:graphicData>
            </a:graphic>
          </wp:inline>
        </w:drawing>
      </w:r>
    </w:p>
    <w:p w14:paraId="25205F9F" w14:textId="7C654EAC" w:rsidR="0097192F" w:rsidRDefault="0097192F" w:rsidP="00E04B87">
      <w:pPr>
        <w:jc w:val="center"/>
      </w:pPr>
      <w:r w:rsidRPr="0097192F">
        <w:rPr>
          <w:noProof/>
          <w:lang w:eastAsia="en-AU"/>
        </w:rPr>
        <w:drawing>
          <wp:inline distT="0" distB="0" distL="0" distR="0" wp14:anchorId="55881FAF" wp14:editId="48811E85">
            <wp:extent cx="10332085" cy="7134225"/>
            <wp:effectExtent l="0" t="0" r="0"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0332085" cy="7134225"/>
                    </a:xfrm>
                    <a:prstGeom prst="rect">
                      <a:avLst/>
                    </a:prstGeom>
                  </pic:spPr>
                </pic:pic>
              </a:graphicData>
            </a:graphic>
          </wp:inline>
        </w:drawing>
      </w:r>
    </w:p>
    <w:p w14:paraId="739CE3F2" w14:textId="0B8F590A" w:rsidR="0097192F" w:rsidRDefault="0097192F" w:rsidP="00E04B87">
      <w:pPr>
        <w:jc w:val="center"/>
      </w:pPr>
      <w:r w:rsidRPr="0097192F">
        <w:rPr>
          <w:noProof/>
          <w:lang w:eastAsia="en-AU"/>
        </w:rPr>
        <w:drawing>
          <wp:inline distT="0" distB="0" distL="0" distR="0" wp14:anchorId="15578796" wp14:editId="08F0D1E7">
            <wp:extent cx="10332085" cy="718439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0332085" cy="7184390"/>
                    </a:xfrm>
                    <a:prstGeom prst="rect">
                      <a:avLst/>
                    </a:prstGeom>
                  </pic:spPr>
                </pic:pic>
              </a:graphicData>
            </a:graphic>
          </wp:inline>
        </w:drawing>
      </w:r>
    </w:p>
    <w:p w14:paraId="4020B573" w14:textId="45311F87" w:rsidR="0097192F" w:rsidRDefault="0097192F" w:rsidP="00E04B87">
      <w:pPr>
        <w:jc w:val="center"/>
      </w:pPr>
      <w:r w:rsidRPr="0097192F">
        <w:rPr>
          <w:noProof/>
          <w:lang w:eastAsia="en-AU"/>
        </w:rPr>
        <w:drawing>
          <wp:inline distT="0" distB="0" distL="0" distR="0" wp14:anchorId="08934EF8" wp14:editId="16493A2B">
            <wp:extent cx="10315575" cy="7200265"/>
            <wp:effectExtent l="0" t="0" r="9525" b="63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0315575" cy="7200265"/>
                    </a:xfrm>
                    <a:prstGeom prst="rect">
                      <a:avLst/>
                    </a:prstGeom>
                  </pic:spPr>
                </pic:pic>
              </a:graphicData>
            </a:graphic>
          </wp:inline>
        </w:drawing>
      </w:r>
    </w:p>
    <w:p w14:paraId="78612F5D" w14:textId="0A4BD42F" w:rsidR="0097192F" w:rsidRDefault="0097192F" w:rsidP="00E04B87">
      <w:pPr>
        <w:jc w:val="center"/>
      </w:pPr>
      <w:r w:rsidRPr="0097192F">
        <w:rPr>
          <w:noProof/>
          <w:lang w:eastAsia="en-AU"/>
        </w:rPr>
        <w:drawing>
          <wp:inline distT="0" distB="0" distL="0" distR="0" wp14:anchorId="1A17BB5C" wp14:editId="4DB08930">
            <wp:extent cx="10332085" cy="714756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332085" cy="7147560"/>
                    </a:xfrm>
                    <a:prstGeom prst="rect">
                      <a:avLst/>
                    </a:prstGeom>
                  </pic:spPr>
                </pic:pic>
              </a:graphicData>
            </a:graphic>
          </wp:inline>
        </w:drawing>
      </w:r>
    </w:p>
    <w:p w14:paraId="7651EA81" w14:textId="094E9182" w:rsidR="0097192F" w:rsidRDefault="0097192F" w:rsidP="00E04B87">
      <w:pPr>
        <w:jc w:val="center"/>
      </w:pPr>
      <w:r w:rsidRPr="0097192F">
        <w:rPr>
          <w:noProof/>
          <w:lang w:eastAsia="en-AU"/>
        </w:rPr>
        <w:drawing>
          <wp:inline distT="0" distB="0" distL="0" distR="0" wp14:anchorId="2630F076" wp14:editId="5B12A79B">
            <wp:extent cx="10332085" cy="7162165"/>
            <wp:effectExtent l="0" t="0" r="0" b="63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332085" cy="7162165"/>
                    </a:xfrm>
                    <a:prstGeom prst="rect">
                      <a:avLst/>
                    </a:prstGeom>
                  </pic:spPr>
                </pic:pic>
              </a:graphicData>
            </a:graphic>
          </wp:inline>
        </w:drawing>
      </w:r>
    </w:p>
    <w:p w14:paraId="3643365E" w14:textId="7D0F4183" w:rsidR="0097192F" w:rsidRDefault="0097192F" w:rsidP="00E04B87">
      <w:pPr>
        <w:jc w:val="center"/>
      </w:pPr>
      <w:r w:rsidRPr="0097192F">
        <w:rPr>
          <w:noProof/>
          <w:lang w:eastAsia="en-AU"/>
        </w:rPr>
        <w:drawing>
          <wp:inline distT="0" distB="0" distL="0" distR="0" wp14:anchorId="4D512BE9" wp14:editId="3E0E6415">
            <wp:extent cx="10298430" cy="7200265"/>
            <wp:effectExtent l="0" t="0" r="7620" b="63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0298430" cy="7200265"/>
                    </a:xfrm>
                    <a:prstGeom prst="rect">
                      <a:avLst/>
                    </a:prstGeom>
                  </pic:spPr>
                </pic:pic>
              </a:graphicData>
            </a:graphic>
          </wp:inline>
        </w:drawing>
      </w:r>
    </w:p>
    <w:p w14:paraId="16A125E3" w14:textId="14D3D43B" w:rsidR="0097192F" w:rsidRDefault="0097192F" w:rsidP="00E04B87">
      <w:pPr>
        <w:jc w:val="center"/>
      </w:pPr>
      <w:r w:rsidRPr="0097192F">
        <w:rPr>
          <w:noProof/>
          <w:lang w:eastAsia="en-AU"/>
        </w:rPr>
        <w:drawing>
          <wp:inline distT="0" distB="0" distL="0" distR="0" wp14:anchorId="1D81A970" wp14:editId="124DE48A">
            <wp:extent cx="9469755" cy="7200265"/>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469755" cy="7200265"/>
                    </a:xfrm>
                    <a:prstGeom prst="rect">
                      <a:avLst/>
                    </a:prstGeom>
                  </pic:spPr>
                </pic:pic>
              </a:graphicData>
            </a:graphic>
          </wp:inline>
        </w:drawing>
      </w:r>
    </w:p>
    <w:p w14:paraId="3C06E398" w14:textId="02DF488C" w:rsidR="0097192F" w:rsidRDefault="0097192F" w:rsidP="00E04B87">
      <w:pPr>
        <w:jc w:val="center"/>
      </w:pPr>
      <w:r w:rsidRPr="0097192F">
        <w:rPr>
          <w:noProof/>
          <w:lang w:eastAsia="en-AU"/>
        </w:rPr>
        <w:drawing>
          <wp:inline distT="0" distB="0" distL="0" distR="0" wp14:anchorId="4AEEC3C1" wp14:editId="44D892FD">
            <wp:extent cx="10063480" cy="7200265"/>
            <wp:effectExtent l="0" t="0" r="0" b="63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0063480" cy="7200265"/>
                    </a:xfrm>
                    <a:prstGeom prst="rect">
                      <a:avLst/>
                    </a:prstGeom>
                  </pic:spPr>
                </pic:pic>
              </a:graphicData>
            </a:graphic>
          </wp:inline>
        </w:drawing>
      </w:r>
    </w:p>
    <w:p w14:paraId="77C6E812" w14:textId="7BC3CA5F" w:rsidR="0097192F" w:rsidRDefault="00E1770F" w:rsidP="00E04B87">
      <w:pPr>
        <w:jc w:val="center"/>
      </w:pPr>
      <w:r w:rsidRPr="00E1770F">
        <w:rPr>
          <w:noProof/>
          <w:lang w:eastAsia="en-AU"/>
        </w:rPr>
        <w:drawing>
          <wp:inline distT="0" distB="0" distL="0" distR="0" wp14:anchorId="2137A0D0" wp14:editId="6E21209B">
            <wp:extent cx="10029190" cy="7200265"/>
            <wp:effectExtent l="0" t="0" r="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0029190" cy="7200265"/>
                    </a:xfrm>
                    <a:prstGeom prst="rect">
                      <a:avLst/>
                    </a:prstGeom>
                  </pic:spPr>
                </pic:pic>
              </a:graphicData>
            </a:graphic>
          </wp:inline>
        </w:drawing>
      </w:r>
    </w:p>
    <w:p w14:paraId="1C2744F5" w14:textId="4A173064" w:rsidR="00E1770F" w:rsidRDefault="00E1770F" w:rsidP="00E04B87">
      <w:pPr>
        <w:jc w:val="center"/>
      </w:pPr>
      <w:r w:rsidRPr="00E1770F">
        <w:rPr>
          <w:noProof/>
          <w:lang w:eastAsia="en-AU"/>
        </w:rPr>
        <w:drawing>
          <wp:inline distT="0" distB="0" distL="0" distR="0" wp14:anchorId="76A845B7" wp14:editId="30877212">
            <wp:extent cx="9391650" cy="7200265"/>
            <wp:effectExtent l="0" t="0" r="0" b="63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391650" cy="7200265"/>
                    </a:xfrm>
                    <a:prstGeom prst="rect">
                      <a:avLst/>
                    </a:prstGeom>
                  </pic:spPr>
                </pic:pic>
              </a:graphicData>
            </a:graphic>
          </wp:inline>
        </w:drawing>
      </w:r>
    </w:p>
    <w:p w14:paraId="3480ED60" w14:textId="3C1BC204" w:rsidR="00E1770F" w:rsidRDefault="00E1770F" w:rsidP="00E04B87">
      <w:pPr>
        <w:jc w:val="center"/>
      </w:pPr>
      <w:r w:rsidRPr="00E1770F">
        <w:rPr>
          <w:noProof/>
          <w:lang w:eastAsia="en-AU"/>
        </w:rPr>
        <w:drawing>
          <wp:inline distT="0" distB="0" distL="0" distR="0" wp14:anchorId="0FEED7DE" wp14:editId="58DC0CE7">
            <wp:extent cx="10025380" cy="7200265"/>
            <wp:effectExtent l="0" t="0" r="0" b="63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0025380" cy="7200265"/>
                    </a:xfrm>
                    <a:prstGeom prst="rect">
                      <a:avLst/>
                    </a:prstGeom>
                  </pic:spPr>
                </pic:pic>
              </a:graphicData>
            </a:graphic>
          </wp:inline>
        </w:drawing>
      </w:r>
    </w:p>
    <w:p w14:paraId="058BF833" w14:textId="05D8F918" w:rsidR="00E1770F" w:rsidRDefault="00E1770F" w:rsidP="00E04B87">
      <w:pPr>
        <w:jc w:val="center"/>
      </w:pPr>
      <w:r w:rsidRPr="00E1770F">
        <w:rPr>
          <w:noProof/>
          <w:lang w:eastAsia="en-AU"/>
        </w:rPr>
        <w:drawing>
          <wp:inline distT="0" distB="0" distL="0" distR="0" wp14:anchorId="6FD8B700" wp14:editId="67F17E6C">
            <wp:extent cx="10093960" cy="7200265"/>
            <wp:effectExtent l="0" t="0" r="2540" b="63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0093960" cy="7200265"/>
                    </a:xfrm>
                    <a:prstGeom prst="rect">
                      <a:avLst/>
                    </a:prstGeom>
                  </pic:spPr>
                </pic:pic>
              </a:graphicData>
            </a:graphic>
          </wp:inline>
        </w:drawing>
      </w:r>
    </w:p>
    <w:p w14:paraId="29289D6D" w14:textId="0E8EA4BC" w:rsidR="00E1770F" w:rsidRDefault="00E1770F" w:rsidP="00E04B87">
      <w:pPr>
        <w:jc w:val="center"/>
      </w:pPr>
      <w:r w:rsidRPr="00E1770F">
        <w:rPr>
          <w:noProof/>
          <w:lang w:eastAsia="en-AU"/>
        </w:rPr>
        <w:drawing>
          <wp:inline distT="0" distB="0" distL="0" distR="0" wp14:anchorId="1152720D" wp14:editId="22EE2794">
            <wp:extent cx="10045700" cy="7200265"/>
            <wp:effectExtent l="0" t="0" r="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045700" cy="7200265"/>
                    </a:xfrm>
                    <a:prstGeom prst="rect">
                      <a:avLst/>
                    </a:prstGeom>
                  </pic:spPr>
                </pic:pic>
              </a:graphicData>
            </a:graphic>
          </wp:inline>
        </w:drawing>
      </w:r>
    </w:p>
    <w:p w14:paraId="691A8876" w14:textId="7390E058" w:rsidR="00E1770F" w:rsidRDefault="00E1770F" w:rsidP="00E04B87">
      <w:pPr>
        <w:jc w:val="center"/>
      </w:pPr>
      <w:r w:rsidRPr="00E1770F">
        <w:rPr>
          <w:noProof/>
          <w:lang w:eastAsia="en-AU"/>
        </w:rPr>
        <w:drawing>
          <wp:inline distT="0" distB="0" distL="0" distR="0" wp14:anchorId="17FB7CD8" wp14:editId="25F11B19">
            <wp:extent cx="10042525" cy="7200265"/>
            <wp:effectExtent l="0" t="0" r="0" b="63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042525" cy="7200265"/>
                    </a:xfrm>
                    <a:prstGeom prst="rect">
                      <a:avLst/>
                    </a:prstGeom>
                  </pic:spPr>
                </pic:pic>
              </a:graphicData>
            </a:graphic>
          </wp:inline>
        </w:drawing>
      </w:r>
    </w:p>
    <w:p w14:paraId="089A2740" w14:textId="203F84CE" w:rsidR="00E1770F" w:rsidRDefault="00CA5537" w:rsidP="00E04B87">
      <w:pPr>
        <w:jc w:val="center"/>
      </w:pPr>
      <w:r>
        <w:rPr>
          <w:noProof/>
          <w:lang w:eastAsia="en-AU"/>
        </w:rPr>
        <w:drawing>
          <wp:inline distT="0" distB="0" distL="0" distR="0" wp14:anchorId="3FD68364" wp14:editId="237B61C8">
            <wp:extent cx="9667875" cy="7200265"/>
            <wp:effectExtent l="0" t="0" r="952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9667875" cy="7200265"/>
                    </a:xfrm>
                    <a:prstGeom prst="rect">
                      <a:avLst/>
                    </a:prstGeom>
                  </pic:spPr>
                </pic:pic>
              </a:graphicData>
            </a:graphic>
          </wp:inline>
        </w:drawing>
      </w:r>
    </w:p>
    <w:p w14:paraId="0BDDFB0D" w14:textId="4011B819" w:rsidR="00E04B87" w:rsidRDefault="00CA5537" w:rsidP="00E04B87">
      <w:pPr>
        <w:jc w:val="center"/>
      </w:pPr>
      <w:r w:rsidRPr="00CA5537">
        <w:rPr>
          <w:noProof/>
          <w:lang w:eastAsia="en-AU"/>
        </w:rPr>
        <w:drawing>
          <wp:inline distT="0" distB="0" distL="0" distR="0" wp14:anchorId="02D07319" wp14:editId="6E67C205">
            <wp:extent cx="10332085" cy="7035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332085" cy="7035800"/>
                    </a:xfrm>
                    <a:prstGeom prst="rect">
                      <a:avLst/>
                    </a:prstGeom>
                  </pic:spPr>
                </pic:pic>
              </a:graphicData>
            </a:graphic>
          </wp:inline>
        </w:drawing>
      </w:r>
      <w:r w:rsidR="00E04B87">
        <w:br w:type="page"/>
      </w:r>
    </w:p>
    <w:p w14:paraId="5DF4CBE8" w14:textId="745B82EE" w:rsidR="00E04B87" w:rsidRDefault="00CA5537" w:rsidP="00E04B87">
      <w:pPr>
        <w:jc w:val="center"/>
      </w:pPr>
      <w:r w:rsidRPr="00CA5537">
        <w:rPr>
          <w:noProof/>
          <w:lang w:eastAsia="en-AU"/>
        </w:rPr>
        <w:drawing>
          <wp:inline distT="0" distB="0" distL="0" distR="0" wp14:anchorId="75BACD22" wp14:editId="20C5C67F">
            <wp:extent cx="10332085" cy="71215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0332085" cy="7121525"/>
                    </a:xfrm>
                    <a:prstGeom prst="rect">
                      <a:avLst/>
                    </a:prstGeom>
                  </pic:spPr>
                </pic:pic>
              </a:graphicData>
            </a:graphic>
          </wp:inline>
        </w:drawing>
      </w:r>
    </w:p>
    <w:p w14:paraId="133F673D" w14:textId="692F4C79" w:rsidR="00E04B87" w:rsidRDefault="00CA5537" w:rsidP="00E04B87">
      <w:pPr>
        <w:jc w:val="center"/>
        <w:rPr>
          <w:rFonts w:eastAsia="Times New Roman" w:cs="Times New Roman"/>
          <w:szCs w:val="24"/>
        </w:rPr>
      </w:pPr>
      <w:r w:rsidRPr="00CA5537">
        <w:rPr>
          <w:noProof/>
          <w:lang w:eastAsia="en-AU"/>
        </w:rPr>
        <w:drawing>
          <wp:inline distT="0" distB="0" distL="0" distR="0" wp14:anchorId="5695B88A" wp14:editId="332C9EAB">
            <wp:extent cx="10332085" cy="71462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0332085" cy="7146290"/>
                    </a:xfrm>
                    <a:prstGeom prst="rect">
                      <a:avLst/>
                    </a:prstGeom>
                  </pic:spPr>
                </pic:pic>
              </a:graphicData>
            </a:graphic>
          </wp:inline>
        </w:drawing>
      </w:r>
      <w:r w:rsidR="00E04B87">
        <w:br w:type="page"/>
      </w:r>
    </w:p>
    <w:p w14:paraId="02684E7B" w14:textId="1C1ED274" w:rsidR="00E04B87" w:rsidRDefault="00CA5537" w:rsidP="00E04B87">
      <w:pPr>
        <w:jc w:val="center"/>
      </w:pPr>
      <w:r w:rsidRPr="00CA5537">
        <w:rPr>
          <w:noProof/>
          <w:lang w:eastAsia="en-AU"/>
        </w:rPr>
        <w:drawing>
          <wp:inline distT="0" distB="0" distL="0" distR="0" wp14:anchorId="657C7F02" wp14:editId="2AB53F78">
            <wp:extent cx="10332085" cy="70446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332085" cy="7044690"/>
                    </a:xfrm>
                    <a:prstGeom prst="rect">
                      <a:avLst/>
                    </a:prstGeom>
                  </pic:spPr>
                </pic:pic>
              </a:graphicData>
            </a:graphic>
          </wp:inline>
        </w:drawing>
      </w:r>
    </w:p>
    <w:p w14:paraId="76976473" w14:textId="2F85D7C2" w:rsidR="00E04B87" w:rsidRDefault="00CA5537" w:rsidP="00E04B87">
      <w:pPr>
        <w:jc w:val="center"/>
        <w:rPr>
          <w:rFonts w:eastAsia="Times New Roman" w:cs="Times New Roman"/>
          <w:szCs w:val="24"/>
        </w:rPr>
      </w:pPr>
      <w:r w:rsidRPr="00CA5537">
        <w:rPr>
          <w:noProof/>
          <w:lang w:eastAsia="en-AU"/>
        </w:rPr>
        <w:drawing>
          <wp:inline distT="0" distB="0" distL="0" distR="0" wp14:anchorId="3CB2FB54" wp14:editId="7B5D7670">
            <wp:extent cx="10332085" cy="71272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0332085" cy="7127240"/>
                    </a:xfrm>
                    <a:prstGeom prst="rect">
                      <a:avLst/>
                    </a:prstGeom>
                  </pic:spPr>
                </pic:pic>
              </a:graphicData>
            </a:graphic>
          </wp:inline>
        </w:drawing>
      </w:r>
      <w:r w:rsidR="00E04B87">
        <w:br w:type="page"/>
      </w:r>
    </w:p>
    <w:p w14:paraId="28F59095" w14:textId="40A2BB24" w:rsidR="00E04B87" w:rsidRDefault="00E3494A" w:rsidP="00E04B87">
      <w:pPr>
        <w:jc w:val="center"/>
      </w:pPr>
      <w:r w:rsidRPr="00E3494A">
        <w:rPr>
          <w:noProof/>
          <w:lang w:eastAsia="en-AU"/>
        </w:rPr>
        <w:drawing>
          <wp:inline distT="0" distB="0" distL="0" distR="0" wp14:anchorId="3DF22A52" wp14:editId="08FE4CA8">
            <wp:extent cx="10332085" cy="70224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332085" cy="7022465"/>
                    </a:xfrm>
                    <a:prstGeom prst="rect">
                      <a:avLst/>
                    </a:prstGeom>
                  </pic:spPr>
                </pic:pic>
              </a:graphicData>
            </a:graphic>
          </wp:inline>
        </w:drawing>
      </w:r>
    </w:p>
    <w:p w14:paraId="6FB877D2" w14:textId="5FDA5590" w:rsidR="00E04B87" w:rsidRDefault="00E3494A" w:rsidP="00E04B87">
      <w:pPr>
        <w:jc w:val="center"/>
        <w:rPr>
          <w:rFonts w:eastAsia="Times New Roman" w:cs="Times New Roman"/>
          <w:szCs w:val="24"/>
        </w:rPr>
      </w:pPr>
      <w:r w:rsidRPr="00E3494A">
        <w:rPr>
          <w:noProof/>
          <w:lang w:eastAsia="en-AU"/>
        </w:rPr>
        <w:drawing>
          <wp:inline distT="0" distB="0" distL="0" distR="0" wp14:anchorId="561161E2" wp14:editId="73E4FC81">
            <wp:extent cx="9453880" cy="7200265"/>
            <wp:effectExtent l="0" t="0" r="0"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9453880" cy="7200265"/>
                    </a:xfrm>
                    <a:prstGeom prst="rect">
                      <a:avLst/>
                    </a:prstGeom>
                  </pic:spPr>
                </pic:pic>
              </a:graphicData>
            </a:graphic>
          </wp:inline>
        </w:drawing>
      </w:r>
      <w:r w:rsidR="00E04B87">
        <w:br w:type="page"/>
      </w:r>
    </w:p>
    <w:p w14:paraId="12D9AF60" w14:textId="4EF06990" w:rsidR="00E04B87" w:rsidRDefault="00E3494A" w:rsidP="00E04B87">
      <w:pPr>
        <w:jc w:val="center"/>
        <w:rPr>
          <w:noProof/>
          <w:lang w:eastAsia="en-AU"/>
        </w:rPr>
      </w:pPr>
      <w:r w:rsidRPr="00E3494A">
        <w:rPr>
          <w:noProof/>
          <w:lang w:eastAsia="en-AU"/>
        </w:rPr>
        <w:drawing>
          <wp:inline distT="0" distB="0" distL="0" distR="0" wp14:anchorId="780E9805" wp14:editId="62EAE86F">
            <wp:extent cx="10004425" cy="720026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0004425" cy="7200265"/>
                    </a:xfrm>
                    <a:prstGeom prst="rect">
                      <a:avLst/>
                    </a:prstGeom>
                  </pic:spPr>
                </pic:pic>
              </a:graphicData>
            </a:graphic>
          </wp:inline>
        </w:drawing>
      </w:r>
    </w:p>
    <w:p w14:paraId="4429A18F" w14:textId="62B308B1" w:rsidR="00E04B87" w:rsidRDefault="00E3494A" w:rsidP="00E04B87">
      <w:pPr>
        <w:jc w:val="center"/>
        <w:rPr>
          <w:noProof/>
          <w:lang w:eastAsia="en-AU"/>
        </w:rPr>
      </w:pPr>
      <w:r w:rsidRPr="00E3494A">
        <w:rPr>
          <w:noProof/>
          <w:lang w:eastAsia="en-AU"/>
        </w:rPr>
        <w:drawing>
          <wp:inline distT="0" distB="0" distL="0" distR="0" wp14:anchorId="09614705" wp14:editId="73EE40B0">
            <wp:extent cx="10006330" cy="7200265"/>
            <wp:effectExtent l="0" t="0" r="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0006330" cy="7200265"/>
                    </a:xfrm>
                    <a:prstGeom prst="rect">
                      <a:avLst/>
                    </a:prstGeom>
                  </pic:spPr>
                </pic:pic>
              </a:graphicData>
            </a:graphic>
          </wp:inline>
        </w:drawing>
      </w:r>
      <w:r w:rsidR="00E04B87">
        <w:rPr>
          <w:noProof/>
          <w:lang w:eastAsia="en-AU"/>
        </w:rPr>
        <w:br w:type="page"/>
      </w:r>
    </w:p>
    <w:p w14:paraId="0C27C0D2" w14:textId="3B5A1481" w:rsidR="00E04B87" w:rsidRDefault="001A5665" w:rsidP="00E04B87">
      <w:pPr>
        <w:jc w:val="center"/>
        <w:rPr>
          <w:noProof/>
          <w:lang w:eastAsia="en-AU"/>
        </w:rPr>
      </w:pPr>
      <w:r w:rsidRPr="001A5665">
        <w:rPr>
          <w:noProof/>
          <w:lang w:eastAsia="en-AU"/>
        </w:rPr>
        <w:drawing>
          <wp:inline distT="0" distB="0" distL="0" distR="0" wp14:anchorId="09D17DF2" wp14:editId="44D961AA">
            <wp:extent cx="9382760" cy="7200265"/>
            <wp:effectExtent l="0" t="0" r="8890" b="6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382760" cy="7200265"/>
                    </a:xfrm>
                    <a:prstGeom prst="rect">
                      <a:avLst/>
                    </a:prstGeom>
                  </pic:spPr>
                </pic:pic>
              </a:graphicData>
            </a:graphic>
          </wp:inline>
        </w:drawing>
      </w:r>
    </w:p>
    <w:p w14:paraId="6C1CF1E8" w14:textId="23F2F989" w:rsidR="00E04B87" w:rsidRDefault="001A5665" w:rsidP="00E04B87">
      <w:pPr>
        <w:jc w:val="center"/>
        <w:rPr>
          <w:noProof/>
          <w:lang w:eastAsia="en-AU"/>
        </w:rPr>
      </w:pPr>
      <w:r w:rsidRPr="001A5665">
        <w:rPr>
          <w:noProof/>
          <w:lang w:eastAsia="en-AU"/>
        </w:rPr>
        <w:drawing>
          <wp:inline distT="0" distB="0" distL="0" distR="0" wp14:anchorId="3B5BBFE8" wp14:editId="49DDF787">
            <wp:extent cx="10064115" cy="7200265"/>
            <wp:effectExtent l="0" t="0" r="0"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0064115" cy="7200265"/>
                    </a:xfrm>
                    <a:prstGeom prst="rect">
                      <a:avLst/>
                    </a:prstGeom>
                  </pic:spPr>
                </pic:pic>
              </a:graphicData>
            </a:graphic>
          </wp:inline>
        </w:drawing>
      </w:r>
      <w:r w:rsidR="00E04B87">
        <w:rPr>
          <w:noProof/>
          <w:lang w:eastAsia="en-AU"/>
        </w:rPr>
        <w:br w:type="page"/>
      </w:r>
    </w:p>
    <w:p w14:paraId="2D794546" w14:textId="2B878394" w:rsidR="00E04B87" w:rsidRDefault="001A5665" w:rsidP="00E04B87">
      <w:pPr>
        <w:jc w:val="center"/>
        <w:rPr>
          <w:noProof/>
          <w:lang w:eastAsia="en-AU"/>
        </w:rPr>
      </w:pPr>
      <w:r w:rsidRPr="001A5665">
        <w:rPr>
          <w:noProof/>
          <w:lang w:eastAsia="en-AU"/>
        </w:rPr>
        <w:drawing>
          <wp:inline distT="0" distB="0" distL="0" distR="0" wp14:anchorId="08CF8B6D" wp14:editId="1D249317">
            <wp:extent cx="10196195" cy="7200265"/>
            <wp:effectExtent l="0" t="0" r="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196195" cy="7200265"/>
                    </a:xfrm>
                    <a:prstGeom prst="rect">
                      <a:avLst/>
                    </a:prstGeom>
                  </pic:spPr>
                </pic:pic>
              </a:graphicData>
            </a:graphic>
          </wp:inline>
        </w:drawing>
      </w:r>
    </w:p>
    <w:p w14:paraId="206348CD" w14:textId="18A23A20" w:rsidR="00E04B87" w:rsidRDefault="001A5665" w:rsidP="00E04B87">
      <w:pPr>
        <w:jc w:val="center"/>
        <w:rPr>
          <w:noProof/>
          <w:lang w:eastAsia="en-AU"/>
        </w:rPr>
      </w:pPr>
      <w:r w:rsidRPr="001A5665">
        <w:rPr>
          <w:noProof/>
          <w:lang w:eastAsia="en-AU"/>
        </w:rPr>
        <w:drawing>
          <wp:inline distT="0" distB="0" distL="0" distR="0" wp14:anchorId="229C923A" wp14:editId="6BA2822D">
            <wp:extent cx="10157460" cy="7200265"/>
            <wp:effectExtent l="0" t="0" r="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157460" cy="7200265"/>
                    </a:xfrm>
                    <a:prstGeom prst="rect">
                      <a:avLst/>
                    </a:prstGeom>
                  </pic:spPr>
                </pic:pic>
              </a:graphicData>
            </a:graphic>
          </wp:inline>
        </w:drawing>
      </w:r>
      <w:r w:rsidR="00E04B87">
        <w:rPr>
          <w:noProof/>
          <w:lang w:eastAsia="en-AU"/>
        </w:rPr>
        <w:br w:type="page"/>
      </w:r>
    </w:p>
    <w:p w14:paraId="1BECA70F" w14:textId="6ABC095A" w:rsidR="00E04B87" w:rsidRDefault="001A5665" w:rsidP="00E04B87">
      <w:pPr>
        <w:jc w:val="center"/>
      </w:pPr>
      <w:r w:rsidRPr="001A5665">
        <w:rPr>
          <w:noProof/>
          <w:lang w:eastAsia="en-AU"/>
        </w:rPr>
        <w:drawing>
          <wp:inline distT="0" distB="0" distL="0" distR="0" wp14:anchorId="4ABFAB58" wp14:editId="361D2D28">
            <wp:extent cx="10070465" cy="7200265"/>
            <wp:effectExtent l="0" t="0" r="6985"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070465" cy="7200265"/>
                    </a:xfrm>
                    <a:prstGeom prst="rect">
                      <a:avLst/>
                    </a:prstGeom>
                  </pic:spPr>
                </pic:pic>
              </a:graphicData>
            </a:graphic>
          </wp:inline>
        </w:drawing>
      </w:r>
      <w:r w:rsidR="00E04B87">
        <w:br w:type="page"/>
      </w:r>
    </w:p>
    <w:p w14:paraId="60D1A1F8" w14:textId="4E889E2D" w:rsidR="00E04B87" w:rsidRDefault="003E47C0" w:rsidP="00E04B87">
      <w:pPr>
        <w:jc w:val="center"/>
      </w:pPr>
      <w:r w:rsidRPr="003E47C0">
        <w:rPr>
          <w:noProof/>
          <w:lang w:eastAsia="en-AU"/>
        </w:rPr>
        <w:drawing>
          <wp:inline distT="0" distB="0" distL="0" distR="0" wp14:anchorId="6A28F8DD" wp14:editId="40E0324B">
            <wp:extent cx="9527540" cy="7200265"/>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9527540" cy="7200265"/>
                    </a:xfrm>
                    <a:prstGeom prst="rect">
                      <a:avLst/>
                    </a:prstGeom>
                  </pic:spPr>
                </pic:pic>
              </a:graphicData>
            </a:graphic>
          </wp:inline>
        </w:drawing>
      </w:r>
    </w:p>
    <w:p w14:paraId="653F97C9" w14:textId="6D9E78B4" w:rsidR="00E04B87" w:rsidRDefault="003E47C0" w:rsidP="00E04B87">
      <w:pPr>
        <w:jc w:val="center"/>
        <w:rPr>
          <w:rFonts w:eastAsia="Times New Roman" w:cs="Times New Roman"/>
          <w:szCs w:val="24"/>
        </w:rPr>
      </w:pPr>
      <w:r w:rsidRPr="003E47C0">
        <w:rPr>
          <w:noProof/>
          <w:lang w:eastAsia="en-AU"/>
        </w:rPr>
        <w:drawing>
          <wp:inline distT="0" distB="0" distL="0" distR="0" wp14:anchorId="73897438" wp14:editId="5912EE05">
            <wp:extent cx="10332085" cy="708850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0332085" cy="7088505"/>
                    </a:xfrm>
                    <a:prstGeom prst="rect">
                      <a:avLst/>
                    </a:prstGeom>
                  </pic:spPr>
                </pic:pic>
              </a:graphicData>
            </a:graphic>
          </wp:inline>
        </w:drawing>
      </w:r>
      <w:r w:rsidR="00E04B87">
        <w:br w:type="page"/>
      </w:r>
    </w:p>
    <w:p w14:paraId="53AEDB0D" w14:textId="4A66142B" w:rsidR="00E04B87" w:rsidRDefault="003E47C0" w:rsidP="00E04B87">
      <w:pPr>
        <w:jc w:val="center"/>
      </w:pPr>
      <w:r w:rsidRPr="003E47C0">
        <w:rPr>
          <w:noProof/>
          <w:lang w:eastAsia="en-AU"/>
        </w:rPr>
        <w:drawing>
          <wp:inline distT="0" distB="0" distL="0" distR="0" wp14:anchorId="4920A258" wp14:editId="7D4C11B0">
            <wp:extent cx="10332085" cy="7082790"/>
            <wp:effectExtent l="0" t="0" r="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0332085" cy="7082790"/>
                    </a:xfrm>
                    <a:prstGeom prst="rect">
                      <a:avLst/>
                    </a:prstGeom>
                  </pic:spPr>
                </pic:pic>
              </a:graphicData>
            </a:graphic>
          </wp:inline>
        </w:drawing>
      </w:r>
    </w:p>
    <w:p w14:paraId="7616642D" w14:textId="59988195" w:rsidR="00E04B87" w:rsidRDefault="003E47C0" w:rsidP="00E04B87">
      <w:pPr>
        <w:jc w:val="center"/>
        <w:rPr>
          <w:rFonts w:eastAsia="Times New Roman" w:cs="Times New Roman"/>
          <w:szCs w:val="24"/>
        </w:rPr>
      </w:pPr>
      <w:r w:rsidRPr="003E47C0">
        <w:rPr>
          <w:noProof/>
          <w:lang w:eastAsia="en-AU"/>
        </w:rPr>
        <w:drawing>
          <wp:inline distT="0" distB="0" distL="0" distR="0" wp14:anchorId="4AB01036" wp14:editId="7A722546">
            <wp:extent cx="10332085" cy="7085965"/>
            <wp:effectExtent l="0" t="0" r="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0332085" cy="7085965"/>
                    </a:xfrm>
                    <a:prstGeom prst="rect">
                      <a:avLst/>
                    </a:prstGeom>
                  </pic:spPr>
                </pic:pic>
              </a:graphicData>
            </a:graphic>
          </wp:inline>
        </w:drawing>
      </w:r>
      <w:r w:rsidR="00E04B87">
        <w:br w:type="page"/>
      </w:r>
    </w:p>
    <w:p w14:paraId="540E061C" w14:textId="530B27D4" w:rsidR="00E04B87" w:rsidRDefault="003E47C0" w:rsidP="00E04B87">
      <w:pPr>
        <w:jc w:val="center"/>
      </w:pPr>
      <w:r w:rsidRPr="003E47C0">
        <w:rPr>
          <w:noProof/>
          <w:lang w:eastAsia="en-AU"/>
        </w:rPr>
        <w:drawing>
          <wp:inline distT="0" distB="0" distL="0" distR="0" wp14:anchorId="6E03D431" wp14:editId="3A2A43F3">
            <wp:extent cx="10332085" cy="7027545"/>
            <wp:effectExtent l="0" t="0" r="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0332085" cy="7027545"/>
                    </a:xfrm>
                    <a:prstGeom prst="rect">
                      <a:avLst/>
                    </a:prstGeom>
                  </pic:spPr>
                </pic:pic>
              </a:graphicData>
            </a:graphic>
          </wp:inline>
        </w:drawing>
      </w:r>
    </w:p>
    <w:p w14:paraId="390D5270" w14:textId="6A323F4E" w:rsidR="00E04B87" w:rsidRDefault="003E47C0" w:rsidP="00E04B87">
      <w:pPr>
        <w:jc w:val="center"/>
        <w:rPr>
          <w:rFonts w:eastAsia="Times New Roman" w:cs="Times New Roman"/>
          <w:szCs w:val="24"/>
        </w:rPr>
      </w:pPr>
      <w:r w:rsidRPr="003E47C0">
        <w:rPr>
          <w:noProof/>
          <w:lang w:eastAsia="en-AU"/>
        </w:rPr>
        <w:drawing>
          <wp:inline distT="0" distB="0" distL="0" distR="0" wp14:anchorId="24B37FE9" wp14:editId="50B1E841">
            <wp:extent cx="10332085" cy="713041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0332085" cy="7130415"/>
                    </a:xfrm>
                    <a:prstGeom prst="rect">
                      <a:avLst/>
                    </a:prstGeom>
                  </pic:spPr>
                </pic:pic>
              </a:graphicData>
            </a:graphic>
          </wp:inline>
        </w:drawing>
      </w:r>
      <w:r w:rsidR="00E04B87">
        <w:br w:type="page"/>
      </w:r>
    </w:p>
    <w:p w14:paraId="4F206C9A" w14:textId="46EB52BB" w:rsidR="00E04B87" w:rsidRDefault="003E47C0" w:rsidP="00E04B87">
      <w:pPr>
        <w:jc w:val="center"/>
        <w:rPr>
          <w:noProof/>
          <w:lang w:eastAsia="en-AU"/>
        </w:rPr>
      </w:pPr>
      <w:r w:rsidRPr="003E47C0">
        <w:rPr>
          <w:noProof/>
          <w:lang w:eastAsia="en-AU"/>
        </w:rPr>
        <w:drawing>
          <wp:inline distT="0" distB="0" distL="0" distR="0" wp14:anchorId="4CD199E3" wp14:editId="14EC5BD7">
            <wp:extent cx="10332085" cy="7063105"/>
            <wp:effectExtent l="0" t="0" r="0" b="444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0332085" cy="7063105"/>
                    </a:xfrm>
                    <a:prstGeom prst="rect">
                      <a:avLst/>
                    </a:prstGeom>
                  </pic:spPr>
                </pic:pic>
              </a:graphicData>
            </a:graphic>
          </wp:inline>
        </w:drawing>
      </w:r>
    </w:p>
    <w:p w14:paraId="29F32896" w14:textId="7F7119BF" w:rsidR="00E04B87" w:rsidRDefault="00E36AF5" w:rsidP="00E04B87">
      <w:pPr>
        <w:jc w:val="center"/>
        <w:rPr>
          <w:noProof/>
          <w:lang w:eastAsia="en-AU"/>
        </w:rPr>
      </w:pPr>
      <w:r w:rsidRPr="00E36AF5">
        <w:rPr>
          <w:noProof/>
          <w:lang w:eastAsia="en-AU"/>
        </w:rPr>
        <w:drawing>
          <wp:inline distT="0" distB="0" distL="0" distR="0" wp14:anchorId="30F5AF32" wp14:editId="5C4EDFEA">
            <wp:extent cx="9363075" cy="7200265"/>
            <wp:effectExtent l="0" t="0" r="9525"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363075" cy="7200265"/>
                    </a:xfrm>
                    <a:prstGeom prst="rect">
                      <a:avLst/>
                    </a:prstGeom>
                  </pic:spPr>
                </pic:pic>
              </a:graphicData>
            </a:graphic>
          </wp:inline>
        </w:drawing>
      </w:r>
      <w:r w:rsidR="00E04B87">
        <w:rPr>
          <w:noProof/>
          <w:lang w:eastAsia="en-AU"/>
        </w:rPr>
        <w:br w:type="page"/>
      </w:r>
    </w:p>
    <w:p w14:paraId="7068D7C2" w14:textId="192AE1A1" w:rsidR="00E04B87" w:rsidRDefault="00E36AF5" w:rsidP="00E04B87">
      <w:pPr>
        <w:jc w:val="center"/>
        <w:rPr>
          <w:noProof/>
          <w:lang w:eastAsia="en-AU"/>
        </w:rPr>
      </w:pPr>
      <w:r w:rsidRPr="00E36AF5">
        <w:rPr>
          <w:noProof/>
          <w:lang w:eastAsia="en-AU"/>
        </w:rPr>
        <w:drawing>
          <wp:inline distT="0" distB="0" distL="0" distR="0" wp14:anchorId="1D1EAF50" wp14:editId="3D385107">
            <wp:extent cx="10042525" cy="7200265"/>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0042525" cy="7200265"/>
                    </a:xfrm>
                    <a:prstGeom prst="rect">
                      <a:avLst/>
                    </a:prstGeom>
                  </pic:spPr>
                </pic:pic>
              </a:graphicData>
            </a:graphic>
          </wp:inline>
        </w:drawing>
      </w:r>
    </w:p>
    <w:p w14:paraId="012A2272" w14:textId="02AFD529" w:rsidR="00E04B87" w:rsidRDefault="00E36AF5" w:rsidP="00E04B87">
      <w:pPr>
        <w:jc w:val="center"/>
        <w:rPr>
          <w:noProof/>
          <w:lang w:eastAsia="en-AU"/>
        </w:rPr>
      </w:pPr>
      <w:r w:rsidRPr="00E36AF5">
        <w:rPr>
          <w:noProof/>
          <w:lang w:eastAsia="en-AU"/>
        </w:rPr>
        <w:drawing>
          <wp:inline distT="0" distB="0" distL="0" distR="0" wp14:anchorId="2E91334D" wp14:editId="1369EDAA">
            <wp:extent cx="10067290" cy="720026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0067290" cy="7200265"/>
                    </a:xfrm>
                    <a:prstGeom prst="rect">
                      <a:avLst/>
                    </a:prstGeom>
                  </pic:spPr>
                </pic:pic>
              </a:graphicData>
            </a:graphic>
          </wp:inline>
        </w:drawing>
      </w:r>
      <w:r w:rsidR="00E04B87">
        <w:rPr>
          <w:noProof/>
          <w:lang w:eastAsia="en-AU"/>
        </w:rPr>
        <w:br w:type="page"/>
      </w:r>
    </w:p>
    <w:p w14:paraId="4878115B" w14:textId="04F8EA53" w:rsidR="00E04B87" w:rsidRDefault="00E36AF5" w:rsidP="00E04B87">
      <w:pPr>
        <w:jc w:val="center"/>
        <w:rPr>
          <w:noProof/>
          <w:lang w:eastAsia="en-AU"/>
        </w:rPr>
      </w:pPr>
      <w:r w:rsidRPr="00E36AF5">
        <w:rPr>
          <w:noProof/>
          <w:lang w:eastAsia="en-AU"/>
        </w:rPr>
        <w:drawing>
          <wp:inline distT="0" distB="0" distL="0" distR="0" wp14:anchorId="5C422E2B" wp14:editId="71F2146A">
            <wp:extent cx="9430385" cy="7200265"/>
            <wp:effectExtent l="0" t="0" r="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430385" cy="7200265"/>
                    </a:xfrm>
                    <a:prstGeom prst="rect">
                      <a:avLst/>
                    </a:prstGeom>
                  </pic:spPr>
                </pic:pic>
              </a:graphicData>
            </a:graphic>
          </wp:inline>
        </w:drawing>
      </w:r>
    </w:p>
    <w:p w14:paraId="413EB4C3" w14:textId="0C2567B3" w:rsidR="00E04B87" w:rsidRDefault="00506561" w:rsidP="00E04B87">
      <w:pPr>
        <w:jc w:val="center"/>
        <w:rPr>
          <w:noProof/>
          <w:lang w:eastAsia="en-AU"/>
        </w:rPr>
      </w:pPr>
      <w:r w:rsidRPr="00506561">
        <w:rPr>
          <w:noProof/>
          <w:lang w:eastAsia="en-AU"/>
        </w:rPr>
        <w:drawing>
          <wp:inline distT="0" distB="0" distL="0" distR="0" wp14:anchorId="1207EFEF" wp14:editId="558C5640">
            <wp:extent cx="10086975" cy="7200265"/>
            <wp:effectExtent l="0" t="0" r="9525"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0086975" cy="7200265"/>
                    </a:xfrm>
                    <a:prstGeom prst="rect">
                      <a:avLst/>
                    </a:prstGeom>
                  </pic:spPr>
                </pic:pic>
              </a:graphicData>
            </a:graphic>
          </wp:inline>
        </w:drawing>
      </w:r>
      <w:r w:rsidR="00E04B87">
        <w:rPr>
          <w:noProof/>
          <w:lang w:eastAsia="en-AU"/>
        </w:rPr>
        <w:br w:type="page"/>
      </w:r>
    </w:p>
    <w:p w14:paraId="1DA986F1" w14:textId="6E3A2DB4" w:rsidR="00E04B87" w:rsidRDefault="00506561" w:rsidP="00E04B87">
      <w:pPr>
        <w:jc w:val="center"/>
        <w:rPr>
          <w:noProof/>
          <w:lang w:eastAsia="en-AU"/>
        </w:rPr>
      </w:pPr>
      <w:r w:rsidRPr="00506561">
        <w:rPr>
          <w:noProof/>
          <w:lang w:eastAsia="en-AU"/>
        </w:rPr>
        <w:drawing>
          <wp:inline distT="0" distB="0" distL="0" distR="0" wp14:anchorId="48F8452E" wp14:editId="7782DA09">
            <wp:extent cx="10098405" cy="7200265"/>
            <wp:effectExtent l="0" t="0" r="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0098405" cy="7200265"/>
                    </a:xfrm>
                    <a:prstGeom prst="rect">
                      <a:avLst/>
                    </a:prstGeom>
                  </pic:spPr>
                </pic:pic>
              </a:graphicData>
            </a:graphic>
          </wp:inline>
        </w:drawing>
      </w:r>
    </w:p>
    <w:p w14:paraId="0BAA86D3" w14:textId="7EA6FE6B" w:rsidR="00E04B87" w:rsidRDefault="00506561" w:rsidP="00E04B87">
      <w:pPr>
        <w:jc w:val="center"/>
        <w:rPr>
          <w:noProof/>
          <w:lang w:eastAsia="en-AU"/>
        </w:rPr>
      </w:pPr>
      <w:r w:rsidRPr="00506561">
        <w:rPr>
          <w:noProof/>
          <w:lang w:eastAsia="en-AU"/>
        </w:rPr>
        <w:drawing>
          <wp:inline distT="0" distB="0" distL="0" distR="0" wp14:anchorId="677B5B0F" wp14:editId="026148F6">
            <wp:extent cx="10151745" cy="7200265"/>
            <wp:effectExtent l="0" t="0" r="1905"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0151745" cy="7200265"/>
                    </a:xfrm>
                    <a:prstGeom prst="rect">
                      <a:avLst/>
                    </a:prstGeom>
                  </pic:spPr>
                </pic:pic>
              </a:graphicData>
            </a:graphic>
          </wp:inline>
        </w:drawing>
      </w:r>
      <w:r w:rsidR="00E04B87">
        <w:rPr>
          <w:noProof/>
          <w:lang w:eastAsia="en-AU"/>
        </w:rPr>
        <w:br w:type="page"/>
      </w:r>
    </w:p>
    <w:p w14:paraId="2802F3C4" w14:textId="0DD2CB24" w:rsidR="00E04B87" w:rsidRDefault="00506561" w:rsidP="00E04B87">
      <w:pPr>
        <w:jc w:val="center"/>
        <w:rPr>
          <w:noProof/>
          <w:lang w:eastAsia="en-AU"/>
        </w:rPr>
      </w:pPr>
      <w:r w:rsidRPr="00506561">
        <w:rPr>
          <w:noProof/>
          <w:lang w:eastAsia="en-AU"/>
        </w:rPr>
        <w:drawing>
          <wp:inline distT="0" distB="0" distL="0" distR="0" wp14:anchorId="6AC7DA19" wp14:editId="1006EFDD">
            <wp:extent cx="10152380" cy="7200265"/>
            <wp:effectExtent l="0" t="0" r="127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0152380" cy="7200265"/>
                    </a:xfrm>
                    <a:prstGeom prst="rect">
                      <a:avLst/>
                    </a:prstGeom>
                  </pic:spPr>
                </pic:pic>
              </a:graphicData>
            </a:graphic>
          </wp:inline>
        </w:drawing>
      </w:r>
    </w:p>
    <w:p w14:paraId="144E7900" w14:textId="7667F93B" w:rsidR="00E04B87" w:rsidRDefault="00506561" w:rsidP="00E04B87">
      <w:pPr>
        <w:jc w:val="center"/>
        <w:rPr>
          <w:noProof/>
          <w:lang w:eastAsia="en-AU"/>
        </w:rPr>
      </w:pPr>
      <w:r w:rsidRPr="00506561">
        <w:rPr>
          <w:noProof/>
          <w:lang w:eastAsia="en-AU"/>
        </w:rPr>
        <w:drawing>
          <wp:inline distT="0" distB="0" distL="0" distR="0" wp14:anchorId="0DD1467F" wp14:editId="308A2591">
            <wp:extent cx="9662160" cy="7200265"/>
            <wp:effectExtent l="0" t="0" r="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9662160" cy="7200265"/>
                    </a:xfrm>
                    <a:prstGeom prst="rect">
                      <a:avLst/>
                    </a:prstGeom>
                  </pic:spPr>
                </pic:pic>
              </a:graphicData>
            </a:graphic>
          </wp:inline>
        </w:drawing>
      </w:r>
      <w:r w:rsidR="00E04B87">
        <w:rPr>
          <w:noProof/>
          <w:lang w:eastAsia="en-AU"/>
        </w:rPr>
        <w:br w:type="page"/>
      </w:r>
    </w:p>
    <w:p w14:paraId="2184C3D4" w14:textId="355EE595" w:rsidR="00E04B87" w:rsidRDefault="000C3F61" w:rsidP="00E04B87">
      <w:pPr>
        <w:jc w:val="center"/>
        <w:rPr>
          <w:noProof/>
          <w:lang w:eastAsia="en-AU"/>
        </w:rPr>
      </w:pPr>
      <w:r w:rsidRPr="000C3F61">
        <w:rPr>
          <w:noProof/>
          <w:lang w:eastAsia="en-AU"/>
        </w:rPr>
        <w:drawing>
          <wp:inline distT="0" distB="0" distL="0" distR="0" wp14:anchorId="149A596D" wp14:editId="33B7AE0B">
            <wp:extent cx="10332085" cy="713422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0332085" cy="7134225"/>
                    </a:xfrm>
                    <a:prstGeom prst="rect">
                      <a:avLst/>
                    </a:prstGeom>
                  </pic:spPr>
                </pic:pic>
              </a:graphicData>
            </a:graphic>
          </wp:inline>
        </w:drawing>
      </w:r>
    </w:p>
    <w:p w14:paraId="7D5952C9" w14:textId="03218262" w:rsidR="00E04B87" w:rsidRDefault="000C3F61" w:rsidP="00E04B87">
      <w:pPr>
        <w:jc w:val="center"/>
        <w:rPr>
          <w:noProof/>
          <w:lang w:eastAsia="en-AU"/>
        </w:rPr>
      </w:pPr>
      <w:r w:rsidRPr="000C3F61">
        <w:rPr>
          <w:noProof/>
          <w:lang w:eastAsia="en-AU"/>
        </w:rPr>
        <w:drawing>
          <wp:inline distT="0" distB="0" distL="0" distR="0" wp14:anchorId="3793A2FF" wp14:editId="028B31B0">
            <wp:extent cx="10332085" cy="7162165"/>
            <wp:effectExtent l="0" t="0" r="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0332085" cy="7162165"/>
                    </a:xfrm>
                    <a:prstGeom prst="rect">
                      <a:avLst/>
                    </a:prstGeom>
                  </pic:spPr>
                </pic:pic>
              </a:graphicData>
            </a:graphic>
          </wp:inline>
        </w:drawing>
      </w:r>
      <w:r w:rsidR="00E04B87">
        <w:rPr>
          <w:noProof/>
          <w:lang w:eastAsia="en-AU"/>
        </w:rPr>
        <w:br w:type="page"/>
      </w:r>
    </w:p>
    <w:p w14:paraId="66C9E0C1" w14:textId="3EB1F4CB" w:rsidR="00E04B87" w:rsidRDefault="000C3F61" w:rsidP="00E04B87">
      <w:pPr>
        <w:jc w:val="center"/>
        <w:rPr>
          <w:noProof/>
          <w:lang w:eastAsia="en-AU"/>
        </w:rPr>
      </w:pPr>
      <w:r w:rsidRPr="000C3F61">
        <w:rPr>
          <w:noProof/>
          <w:lang w:eastAsia="en-AU"/>
        </w:rPr>
        <w:drawing>
          <wp:inline distT="0" distB="0" distL="0" distR="0" wp14:anchorId="4C08D2E2" wp14:editId="0BDA492C">
            <wp:extent cx="10332085" cy="7065645"/>
            <wp:effectExtent l="0" t="0" r="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0332085" cy="7065645"/>
                    </a:xfrm>
                    <a:prstGeom prst="rect">
                      <a:avLst/>
                    </a:prstGeom>
                  </pic:spPr>
                </pic:pic>
              </a:graphicData>
            </a:graphic>
          </wp:inline>
        </w:drawing>
      </w:r>
    </w:p>
    <w:p w14:paraId="69C03024" w14:textId="01197A7E" w:rsidR="00E04B87" w:rsidRDefault="000C3F61" w:rsidP="00E04B87">
      <w:pPr>
        <w:jc w:val="center"/>
        <w:rPr>
          <w:noProof/>
          <w:lang w:eastAsia="en-AU"/>
        </w:rPr>
      </w:pPr>
      <w:r w:rsidRPr="000C3F61">
        <w:rPr>
          <w:noProof/>
          <w:lang w:eastAsia="en-AU"/>
        </w:rPr>
        <w:drawing>
          <wp:inline distT="0" distB="0" distL="0" distR="0" wp14:anchorId="497CF08A" wp14:editId="7B9DD1FE">
            <wp:extent cx="10332085" cy="712787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332085" cy="7127875"/>
                    </a:xfrm>
                    <a:prstGeom prst="rect">
                      <a:avLst/>
                    </a:prstGeom>
                  </pic:spPr>
                </pic:pic>
              </a:graphicData>
            </a:graphic>
          </wp:inline>
        </w:drawing>
      </w:r>
      <w:r w:rsidR="00E04B87">
        <w:rPr>
          <w:noProof/>
          <w:lang w:eastAsia="en-AU"/>
        </w:rPr>
        <w:br w:type="page"/>
      </w:r>
    </w:p>
    <w:p w14:paraId="0D03C1BA" w14:textId="35C4AFE3" w:rsidR="00E04B87" w:rsidRDefault="000C3F61" w:rsidP="00E04B87">
      <w:pPr>
        <w:jc w:val="center"/>
        <w:rPr>
          <w:noProof/>
          <w:lang w:eastAsia="en-AU"/>
        </w:rPr>
      </w:pPr>
      <w:r w:rsidRPr="000C3F61">
        <w:rPr>
          <w:noProof/>
          <w:lang w:eastAsia="en-AU"/>
        </w:rPr>
        <w:drawing>
          <wp:inline distT="0" distB="0" distL="0" distR="0" wp14:anchorId="559C63BE" wp14:editId="6BAB466A">
            <wp:extent cx="10322560" cy="7200265"/>
            <wp:effectExtent l="0" t="0" r="254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0322560" cy="7200265"/>
                    </a:xfrm>
                    <a:prstGeom prst="rect">
                      <a:avLst/>
                    </a:prstGeom>
                  </pic:spPr>
                </pic:pic>
              </a:graphicData>
            </a:graphic>
          </wp:inline>
        </w:drawing>
      </w:r>
    </w:p>
    <w:p w14:paraId="642BBE95" w14:textId="14A6813D" w:rsidR="00E04B87" w:rsidRDefault="000C3F61" w:rsidP="00E04B87">
      <w:pPr>
        <w:jc w:val="center"/>
        <w:rPr>
          <w:noProof/>
          <w:lang w:eastAsia="en-AU"/>
        </w:rPr>
      </w:pPr>
      <w:r w:rsidRPr="000C3F61">
        <w:rPr>
          <w:noProof/>
          <w:lang w:eastAsia="en-AU"/>
        </w:rPr>
        <w:drawing>
          <wp:inline distT="0" distB="0" distL="0" distR="0" wp14:anchorId="52B8B024" wp14:editId="36731E66">
            <wp:extent cx="10332085" cy="703643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0332085" cy="7036435"/>
                    </a:xfrm>
                    <a:prstGeom prst="rect">
                      <a:avLst/>
                    </a:prstGeom>
                  </pic:spPr>
                </pic:pic>
              </a:graphicData>
            </a:graphic>
          </wp:inline>
        </w:drawing>
      </w:r>
      <w:r w:rsidR="00E04B87">
        <w:rPr>
          <w:noProof/>
          <w:lang w:eastAsia="en-AU"/>
        </w:rPr>
        <w:br w:type="page"/>
      </w:r>
    </w:p>
    <w:p w14:paraId="7D3B34F0" w14:textId="42E8BEB9" w:rsidR="00E04B87" w:rsidRDefault="000C3F61" w:rsidP="00E04B87">
      <w:pPr>
        <w:jc w:val="center"/>
        <w:rPr>
          <w:noProof/>
          <w:lang w:eastAsia="en-AU"/>
        </w:rPr>
      </w:pPr>
      <w:r w:rsidRPr="000C3F61">
        <w:rPr>
          <w:noProof/>
          <w:lang w:eastAsia="en-AU"/>
        </w:rPr>
        <w:drawing>
          <wp:inline distT="0" distB="0" distL="0" distR="0" wp14:anchorId="75E9A9E7" wp14:editId="4316748A">
            <wp:extent cx="10332085" cy="7044055"/>
            <wp:effectExtent l="0" t="0" r="0" b="44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0332085" cy="7044055"/>
                    </a:xfrm>
                    <a:prstGeom prst="rect">
                      <a:avLst/>
                    </a:prstGeom>
                  </pic:spPr>
                </pic:pic>
              </a:graphicData>
            </a:graphic>
          </wp:inline>
        </w:drawing>
      </w:r>
    </w:p>
    <w:p w14:paraId="636AE115" w14:textId="1ABCA68F" w:rsidR="00E04B87" w:rsidRDefault="000C3F61" w:rsidP="00E04B87">
      <w:pPr>
        <w:jc w:val="center"/>
        <w:rPr>
          <w:noProof/>
          <w:lang w:eastAsia="en-AU"/>
        </w:rPr>
      </w:pPr>
      <w:r w:rsidRPr="000C3F61">
        <w:rPr>
          <w:noProof/>
          <w:lang w:eastAsia="en-AU"/>
        </w:rPr>
        <w:drawing>
          <wp:inline distT="0" distB="0" distL="0" distR="0" wp14:anchorId="524E79FD" wp14:editId="7A134FAA">
            <wp:extent cx="10332085" cy="7003415"/>
            <wp:effectExtent l="0" t="0" r="0" b="69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0332085" cy="7003415"/>
                    </a:xfrm>
                    <a:prstGeom prst="rect">
                      <a:avLst/>
                    </a:prstGeom>
                  </pic:spPr>
                </pic:pic>
              </a:graphicData>
            </a:graphic>
          </wp:inline>
        </w:drawing>
      </w:r>
      <w:r w:rsidR="00E04B87">
        <w:rPr>
          <w:noProof/>
          <w:lang w:eastAsia="en-AU"/>
        </w:rPr>
        <w:br w:type="page"/>
      </w:r>
    </w:p>
    <w:p w14:paraId="1649D340" w14:textId="51609CED" w:rsidR="00E04B87" w:rsidRDefault="000C3F61" w:rsidP="00E04B87">
      <w:pPr>
        <w:jc w:val="center"/>
        <w:rPr>
          <w:noProof/>
          <w:lang w:eastAsia="en-AU"/>
        </w:rPr>
      </w:pPr>
      <w:r w:rsidRPr="000C3F61">
        <w:rPr>
          <w:noProof/>
          <w:lang w:eastAsia="en-AU"/>
        </w:rPr>
        <w:drawing>
          <wp:inline distT="0" distB="0" distL="0" distR="0" wp14:anchorId="02711E8C" wp14:editId="566E9968">
            <wp:extent cx="10332085" cy="711263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332085" cy="7112635"/>
                    </a:xfrm>
                    <a:prstGeom prst="rect">
                      <a:avLst/>
                    </a:prstGeom>
                  </pic:spPr>
                </pic:pic>
              </a:graphicData>
            </a:graphic>
          </wp:inline>
        </w:drawing>
      </w:r>
    </w:p>
    <w:p w14:paraId="2939F1F4" w14:textId="6C2F66D0" w:rsidR="00E04B87" w:rsidRDefault="00633A57" w:rsidP="00E04B87">
      <w:pPr>
        <w:jc w:val="center"/>
        <w:rPr>
          <w:noProof/>
          <w:lang w:eastAsia="en-AU"/>
        </w:rPr>
      </w:pPr>
      <w:r w:rsidRPr="00633A57">
        <w:rPr>
          <w:noProof/>
          <w:lang w:eastAsia="en-AU"/>
        </w:rPr>
        <w:drawing>
          <wp:inline distT="0" distB="0" distL="0" distR="0" wp14:anchorId="71881B1E" wp14:editId="0D853AEC">
            <wp:extent cx="9406890" cy="7200265"/>
            <wp:effectExtent l="0" t="0" r="3810" b="6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406890" cy="7200265"/>
                    </a:xfrm>
                    <a:prstGeom prst="rect">
                      <a:avLst/>
                    </a:prstGeom>
                  </pic:spPr>
                </pic:pic>
              </a:graphicData>
            </a:graphic>
          </wp:inline>
        </w:drawing>
      </w:r>
      <w:r w:rsidR="00E04B87">
        <w:rPr>
          <w:noProof/>
          <w:lang w:eastAsia="en-AU"/>
        </w:rPr>
        <w:br w:type="page"/>
      </w:r>
    </w:p>
    <w:p w14:paraId="2F03DDDB" w14:textId="23CC1516" w:rsidR="00E04B87" w:rsidRDefault="00633A57" w:rsidP="00E04B87">
      <w:pPr>
        <w:jc w:val="center"/>
        <w:rPr>
          <w:noProof/>
          <w:lang w:eastAsia="en-AU"/>
        </w:rPr>
      </w:pPr>
      <w:r w:rsidRPr="00633A57">
        <w:rPr>
          <w:noProof/>
          <w:lang w:eastAsia="en-AU"/>
        </w:rPr>
        <w:drawing>
          <wp:inline distT="0" distB="0" distL="0" distR="0" wp14:anchorId="6751B91E" wp14:editId="4537A2B8">
            <wp:extent cx="10078720" cy="7200265"/>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0078720" cy="7200265"/>
                    </a:xfrm>
                    <a:prstGeom prst="rect">
                      <a:avLst/>
                    </a:prstGeom>
                  </pic:spPr>
                </pic:pic>
              </a:graphicData>
            </a:graphic>
          </wp:inline>
        </w:drawing>
      </w:r>
    </w:p>
    <w:p w14:paraId="4262E796" w14:textId="71FB0B85" w:rsidR="00E04B87" w:rsidRDefault="00633A57" w:rsidP="00E04B87">
      <w:pPr>
        <w:jc w:val="center"/>
        <w:rPr>
          <w:noProof/>
          <w:lang w:eastAsia="en-AU"/>
        </w:rPr>
      </w:pPr>
      <w:r w:rsidRPr="00633A57">
        <w:rPr>
          <w:noProof/>
          <w:lang w:eastAsia="en-AU"/>
        </w:rPr>
        <w:drawing>
          <wp:inline distT="0" distB="0" distL="0" distR="0" wp14:anchorId="46F5F144" wp14:editId="64359298">
            <wp:extent cx="10159365" cy="7200265"/>
            <wp:effectExtent l="0" t="0" r="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0159365" cy="7200265"/>
                    </a:xfrm>
                    <a:prstGeom prst="rect">
                      <a:avLst/>
                    </a:prstGeom>
                  </pic:spPr>
                </pic:pic>
              </a:graphicData>
            </a:graphic>
          </wp:inline>
        </w:drawing>
      </w:r>
      <w:r w:rsidR="00E04B87">
        <w:rPr>
          <w:noProof/>
          <w:lang w:eastAsia="en-AU"/>
        </w:rPr>
        <w:br w:type="page"/>
      </w:r>
    </w:p>
    <w:p w14:paraId="675B34D7" w14:textId="55B0C37F" w:rsidR="00E04B87" w:rsidRDefault="00633A57" w:rsidP="00E04B87">
      <w:pPr>
        <w:jc w:val="center"/>
        <w:rPr>
          <w:noProof/>
          <w:lang w:eastAsia="en-AU"/>
        </w:rPr>
      </w:pPr>
      <w:r w:rsidRPr="00633A57">
        <w:rPr>
          <w:noProof/>
          <w:lang w:eastAsia="en-AU"/>
        </w:rPr>
        <w:drawing>
          <wp:inline distT="0" distB="0" distL="0" distR="0" wp14:anchorId="7948BD3E" wp14:editId="7690F91E">
            <wp:extent cx="9474835" cy="7200265"/>
            <wp:effectExtent l="0" t="0" r="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9474835" cy="7200265"/>
                    </a:xfrm>
                    <a:prstGeom prst="rect">
                      <a:avLst/>
                    </a:prstGeom>
                  </pic:spPr>
                </pic:pic>
              </a:graphicData>
            </a:graphic>
          </wp:inline>
        </w:drawing>
      </w:r>
    </w:p>
    <w:p w14:paraId="310703A8" w14:textId="0D70F855" w:rsidR="00E04B87" w:rsidRDefault="00633A57" w:rsidP="00E04B87">
      <w:pPr>
        <w:jc w:val="center"/>
        <w:rPr>
          <w:noProof/>
          <w:lang w:eastAsia="en-AU"/>
        </w:rPr>
      </w:pPr>
      <w:r w:rsidRPr="00633A57">
        <w:rPr>
          <w:noProof/>
          <w:lang w:eastAsia="en-AU"/>
        </w:rPr>
        <w:drawing>
          <wp:inline distT="0" distB="0" distL="0" distR="0" wp14:anchorId="41F380C9" wp14:editId="35A089CB">
            <wp:extent cx="10155555" cy="7200265"/>
            <wp:effectExtent l="0" t="0" r="0" b="63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0155555" cy="7200265"/>
                    </a:xfrm>
                    <a:prstGeom prst="rect">
                      <a:avLst/>
                    </a:prstGeom>
                  </pic:spPr>
                </pic:pic>
              </a:graphicData>
            </a:graphic>
          </wp:inline>
        </w:drawing>
      </w:r>
      <w:r w:rsidR="00E04B87">
        <w:rPr>
          <w:noProof/>
          <w:lang w:eastAsia="en-AU"/>
        </w:rPr>
        <w:br w:type="page"/>
      </w:r>
    </w:p>
    <w:p w14:paraId="75241EEB" w14:textId="6F1962A9" w:rsidR="00E04B87" w:rsidRDefault="00633A57" w:rsidP="00E04B87">
      <w:pPr>
        <w:jc w:val="center"/>
        <w:rPr>
          <w:noProof/>
          <w:lang w:eastAsia="en-AU"/>
        </w:rPr>
      </w:pPr>
      <w:r w:rsidRPr="00633A57">
        <w:rPr>
          <w:noProof/>
          <w:lang w:eastAsia="en-AU"/>
        </w:rPr>
        <w:drawing>
          <wp:inline distT="0" distB="0" distL="0" distR="0" wp14:anchorId="3BEAE462" wp14:editId="3D48568C">
            <wp:extent cx="10231120" cy="7200265"/>
            <wp:effectExtent l="0" t="0" r="0" b="63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0231120" cy="7200265"/>
                    </a:xfrm>
                    <a:prstGeom prst="rect">
                      <a:avLst/>
                    </a:prstGeom>
                  </pic:spPr>
                </pic:pic>
              </a:graphicData>
            </a:graphic>
          </wp:inline>
        </w:drawing>
      </w:r>
    </w:p>
    <w:p w14:paraId="05C303E0" w14:textId="5832F010" w:rsidR="00E04B87" w:rsidRDefault="00633A57" w:rsidP="00E04B87">
      <w:pPr>
        <w:jc w:val="center"/>
        <w:rPr>
          <w:noProof/>
          <w:lang w:eastAsia="en-AU"/>
        </w:rPr>
      </w:pPr>
      <w:r w:rsidRPr="00633A57">
        <w:rPr>
          <w:noProof/>
          <w:lang w:eastAsia="en-AU"/>
        </w:rPr>
        <w:drawing>
          <wp:inline distT="0" distB="0" distL="0" distR="0" wp14:anchorId="35306ED4" wp14:editId="1E188CC4">
            <wp:extent cx="10118725" cy="7200265"/>
            <wp:effectExtent l="0" t="0" r="0"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0118725" cy="7200265"/>
                    </a:xfrm>
                    <a:prstGeom prst="rect">
                      <a:avLst/>
                    </a:prstGeom>
                  </pic:spPr>
                </pic:pic>
              </a:graphicData>
            </a:graphic>
          </wp:inline>
        </w:drawing>
      </w:r>
      <w:r w:rsidR="00E04B87">
        <w:rPr>
          <w:noProof/>
          <w:lang w:eastAsia="en-AU"/>
        </w:rPr>
        <w:br w:type="page"/>
      </w:r>
    </w:p>
    <w:p w14:paraId="784FFDAC" w14:textId="70D067B6" w:rsidR="003130C3" w:rsidRDefault="00633A57" w:rsidP="00FD50A4">
      <w:pPr>
        <w:jc w:val="center"/>
        <w:rPr>
          <w:rFonts w:eastAsia="Times New Roman" w:cs="Times New Roman"/>
          <w:szCs w:val="24"/>
        </w:rPr>
      </w:pPr>
      <w:r w:rsidRPr="00633A57">
        <w:rPr>
          <w:noProof/>
          <w:lang w:eastAsia="en-AU"/>
        </w:rPr>
        <w:drawing>
          <wp:inline distT="0" distB="0" distL="0" distR="0" wp14:anchorId="4E8869B5" wp14:editId="624C21D0">
            <wp:extent cx="10157460" cy="720026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157460" cy="7200265"/>
                    </a:xfrm>
                    <a:prstGeom prst="rect">
                      <a:avLst/>
                    </a:prstGeom>
                  </pic:spPr>
                </pic:pic>
              </a:graphicData>
            </a:graphic>
          </wp:inline>
        </w:drawing>
      </w:r>
      <w:bookmarkEnd w:id="100"/>
      <w:bookmarkEnd w:id="101"/>
      <w:bookmarkEnd w:id="102"/>
    </w:p>
    <w:sectPr w:rsidR="003130C3" w:rsidSect="00DB0C42">
      <w:headerReference w:type="default" r:id="rId199"/>
      <w:footerReference w:type="default" r:id="rId200"/>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5735C" w14:textId="77777777" w:rsidR="004E5262" w:rsidRDefault="004E5262" w:rsidP="00467BF7">
      <w:pPr>
        <w:spacing w:line="240" w:lineRule="auto"/>
      </w:pPr>
      <w:r>
        <w:separator/>
      </w:r>
    </w:p>
  </w:endnote>
  <w:endnote w:type="continuationSeparator" w:id="0">
    <w:p w14:paraId="7DDE30B1" w14:textId="77777777" w:rsidR="004E5262" w:rsidRDefault="004E5262"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75FA7" w14:textId="77777777" w:rsidR="00F16E14" w:rsidRDefault="00F16E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5102"/>
      <w:gridCol w:w="5103"/>
    </w:tblGrid>
    <w:tr w:rsidR="00DE05CB" w14:paraId="7D426AE3" w14:textId="77777777" w:rsidTr="001C20AA">
      <w:tc>
        <w:tcPr>
          <w:tcW w:w="2500" w:type="pct"/>
          <w:tcBorders>
            <w:top w:val="single" w:sz="12" w:space="0" w:color="BFBFBF" w:themeColor="background1" w:themeShade="BF"/>
          </w:tcBorders>
          <w:tcMar>
            <w:top w:w="57" w:type="dxa"/>
          </w:tcMar>
        </w:tcPr>
        <w:p w14:paraId="69C891C0" w14:textId="340065FF" w:rsidR="00DE05CB" w:rsidRPr="00825A70" w:rsidRDefault="00655106" w:rsidP="000D3EB3">
          <w:pPr>
            <w:pStyle w:val="RS-RPLeft"/>
          </w:pPr>
          <w:r>
            <w:rPr>
              <w:noProof/>
            </w:rPr>
            <mc:AlternateContent>
              <mc:Choice Requires="wps">
                <w:drawing>
                  <wp:anchor distT="0" distB="0" distL="114300" distR="114300" simplePos="0" relativeHeight="251664255" behindDoc="0" locked="0" layoutInCell="0" allowOverlap="1" wp14:anchorId="0E55C633" wp14:editId="0A91985E">
                    <wp:simplePos x="0" y="0"/>
                    <wp:positionH relativeFrom="page">
                      <wp:align>center</wp:align>
                    </wp:positionH>
                    <wp:positionV relativeFrom="page">
                      <wp:align>bottom</wp:align>
                    </wp:positionV>
                    <wp:extent cx="7772400" cy="463550"/>
                    <wp:effectExtent l="0" t="0" r="0" b="12700"/>
                    <wp:wrapNone/>
                    <wp:docPr id="21" name="MSIPCM895144fc9a9f978ea717124a"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C570FC2" w14:textId="1424B596"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E55C633" id="_x0000_t202" coordsize="21600,21600" o:spt="202" path="m,l,21600r21600,l21600,xe">
                    <v:stroke joinstyle="miter"/>
                    <v:path gradientshapeok="t" o:connecttype="rect"/>
                  </v:shapetype>
                  <v:shape id="MSIPCM895144fc9a9f978ea717124a" o:spid="_x0000_s1027"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64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E1kucyvAgAAWQUAAA4AAAAAAAAA&#10;AAAAAAAALgIAAGRycy9lMm9Eb2MueG1sUEsBAi0AFAAGAAgAAAAhAL4fCrfaAAAABQEAAA8AAAAA&#10;AAAAAAAAAAAACQUAAGRycy9kb3ducmV2LnhtbFBLBQYAAAAABAAEAPMAAAAQBgAAAAA=&#10;" o:allowincell="f" filled="f" stroked="f" strokeweight=".5pt">
                    <v:fill o:detectmouseclick="t"/>
                    <v:textbox inset=",0,,0">
                      <w:txbxContent>
                        <w:p w14:paraId="1C570FC2" w14:textId="1424B596"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r w:rsidR="00DE05CB">
            <w:t xml:space="preserve">RIGHT SOLUTIONS </w:t>
          </w:r>
          <w:r w:rsidR="00DE05CB">
            <w:rPr>
              <w:rFonts w:ascii="Calibri" w:hAnsi="Calibri" w:cs="Calibri"/>
            </w:rPr>
            <w:t>·</w:t>
          </w:r>
          <w:r w:rsidR="00DE05CB">
            <w:t xml:space="preserve"> </w:t>
          </w:r>
          <w:r w:rsidR="00DE05CB" w:rsidRPr="00825A70">
            <w:t>RIGHT PARTNER</w:t>
          </w:r>
        </w:p>
      </w:tc>
      <w:tc>
        <w:tcPr>
          <w:tcW w:w="2500" w:type="pct"/>
          <w:tcBorders>
            <w:top w:val="single" w:sz="12" w:space="0" w:color="BFBFBF" w:themeColor="background1" w:themeShade="BF"/>
          </w:tcBorders>
          <w:tcMar>
            <w:top w:w="57" w:type="dxa"/>
          </w:tcMar>
        </w:tcPr>
        <w:p w14:paraId="4E8C73C7" w14:textId="77777777" w:rsidR="00DE05CB" w:rsidRPr="00680FF3" w:rsidRDefault="00DE05CB" w:rsidP="000D3EB3">
          <w:pPr>
            <w:pStyle w:val="Website-Right"/>
          </w:pPr>
          <w:r w:rsidRPr="00680FF3">
            <w:t xml:space="preserve">www.alsglobal.com  </w:t>
          </w:r>
        </w:p>
      </w:tc>
    </w:tr>
  </w:tbl>
  <w:p w14:paraId="780B7F3F" w14:textId="77777777" w:rsidR="00DE05CB" w:rsidRPr="00C16904" w:rsidRDefault="00DE05CB" w:rsidP="000D3EB3">
    <w:pPr>
      <w:spacing w:line="240" w:lineRule="auto"/>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65994" w14:textId="4BD9A9AF" w:rsidR="00990E65" w:rsidRDefault="00990E65">
    <w:pPr>
      <w:pStyle w:val="Footer"/>
    </w:pPr>
    <w:r>
      <w:rPr>
        <w:noProof/>
      </w:rPr>
      <mc:AlternateContent>
        <mc:Choice Requires="wps">
          <w:drawing>
            <wp:anchor distT="0" distB="0" distL="114300" distR="114300" simplePos="0" relativeHeight="251664831" behindDoc="0" locked="0" layoutInCell="0" allowOverlap="1" wp14:anchorId="784F8F43" wp14:editId="23545926">
              <wp:simplePos x="0" y="0"/>
              <wp:positionH relativeFrom="page">
                <wp:align>center</wp:align>
              </wp:positionH>
              <wp:positionV relativeFrom="page">
                <wp:align>bottom</wp:align>
              </wp:positionV>
              <wp:extent cx="7772400" cy="463550"/>
              <wp:effectExtent l="0" t="0" r="0" b="12700"/>
              <wp:wrapNone/>
              <wp:docPr id="22" name="MSIPCM39ef4c309cb4ee57c59098d4"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B19D362" w14:textId="2FE26C65" w:rsidR="00990E65"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4F8F43" id="_x0000_t202" coordsize="21600,21600" o:spt="202" path="m,l,21600r21600,l21600,xe">
              <v:stroke joinstyle="miter"/>
              <v:path gradientshapeok="t" o:connecttype="rect"/>
            </v:shapetype>
            <v:shape id="MSIPCM39ef4c309cb4ee57c59098d4" o:spid="_x0000_s1029" type="#_x0000_t202" alt="{&quot;HashCode&quot;:-1264680268,&quot;Height&quot;:9999999.0,&quot;Width&quot;:9999999.0,&quot;Placement&quot;:&quot;Footer&quot;,&quot;Index&quot;:&quot;FirstPage&quot;,&quot;Section&quot;:1,&quot;Top&quot;:0.0,&quot;Left&quot;:0.0}" style="position:absolute;left:0;text-align:left;margin-left:0;margin-top:0;width:612pt;height:36.5pt;z-index:25166483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Ee1Se64CAABUBQAADgAAAAAAAAAA&#10;AAAAAAAuAgAAZHJzL2Uyb0RvYy54bWxQSwECLQAUAAYACAAAACEAvh8Kt9oAAAAFAQAADwAAAAAA&#10;AAAAAAAAAAAIBQAAZHJzL2Rvd25yZXYueG1sUEsFBgAAAAAEAAQA8wAAAA8GAAAAAA==&#10;" o:allowincell="f" filled="f" stroked="f" strokeweight=".5pt">
              <v:textbox inset=",0,,0">
                <w:txbxContent>
                  <w:p w14:paraId="6B19D362" w14:textId="2FE26C65" w:rsidR="00990E65"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3DFFEFE9" w:rsidR="00DE05CB" w:rsidRDefault="00655106">
    <w:pPr>
      <w:pStyle w:val="Footer"/>
      <w:jc w:val="center"/>
    </w:pPr>
    <w:r>
      <w:rPr>
        <w:noProof/>
      </w:rPr>
      <mc:AlternateContent>
        <mc:Choice Requires="wps">
          <w:drawing>
            <wp:anchor distT="0" distB="0" distL="114300" distR="114300" simplePos="0" relativeHeight="251666943" behindDoc="0" locked="0" layoutInCell="0" allowOverlap="1" wp14:anchorId="1EA3A3D9" wp14:editId="245D63DC">
              <wp:simplePos x="0" y="0"/>
              <wp:positionH relativeFrom="page">
                <wp:align>center</wp:align>
              </wp:positionH>
              <wp:positionV relativeFrom="page">
                <wp:align>bottom</wp:align>
              </wp:positionV>
              <wp:extent cx="7772400" cy="463550"/>
              <wp:effectExtent l="0" t="0" r="0" b="12700"/>
              <wp:wrapNone/>
              <wp:docPr id="23" name="MSIPCM10c84ba2b84586cff0d0c63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1BC27B" w14:textId="1EFB7D06"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EA3A3D9" id="_x0000_t202" coordsize="21600,21600" o:spt="202" path="m,l,21600r21600,l21600,xe">
              <v:stroke joinstyle="miter"/>
              <v:path gradientshapeok="t" o:connecttype="rect"/>
            </v:shapetype>
            <v:shape id="MSIPCM10c84ba2b84586cff0d0c635" o:spid="_x0000_s1032"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669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BICX7nrQIAAFkFAAAOAAAAAAAAAAAA&#10;AAAAAC4CAABkcnMvZTJvRG9jLnhtbFBLAQItABQABgAIAAAAIQC+Hwq32gAAAAUBAAAPAAAAAAAA&#10;AAAAAAAAAAcFAABkcnMvZG93bnJldi54bWxQSwUGAAAAAAQABADzAAAADgYAAAAA&#10;" o:allowincell="f" filled="f" stroked="f" strokeweight=".5pt">
              <v:fill o:detectmouseclick="t"/>
              <v:textbox inset=",0,,0">
                <w:txbxContent>
                  <w:p w14:paraId="091BC27B" w14:textId="1EFB7D06"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sdt>
      <w:sdtPr>
        <w:id w:val="99690553"/>
        <w:docPartObj>
          <w:docPartGallery w:val="Page Numbers (Bottom of Page)"/>
          <w:docPartUnique/>
        </w:docPartObj>
      </w:sdtPr>
      <w:sdtEndPr>
        <w:rPr>
          <w:noProof/>
        </w:rPr>
      </w:sdtEndPr>
      <w:sdtContent>
        <w:r w:rsidR="00DE05CB">
          <w:fldChar w:fldCharType="begin"/>
        </w:r>
        <w:r w:rsidR="00DE05CB">
          <w:instrText xml:space="preserve"> PAGE   \* MERGEFORMAT </w:instrText>
        </w:r>
        <w:r w:rsidR="00DE05CB">
          <w:fldChar w:fldCharType="separate"/>
        </w:r>
        <w:r w:rsidR="002F1D4B">
          <w:rPr>
            <w:noProof/>
          </w:rPr>
          <w:t>13</w:t>
        </w:r>
        <w:r w:rsidR="00DE05CB">
          <w:rPr>
            <w:noProof/>
          </w:rPr>
          <w:fldChar w:fldCharType="end"/>
        </w:r>
      </w:sdtContent>
    </w:sdt>
  </w:p>
  <w:p w14:paraId="2FB1A228" w14:textId="2FF95895" w:rsidR="00DE05CB" w:rsidRPr="00753FBC" w:rsidRDefault="00DE05CB" w:rsidP="00C16904">
    <w:pPr>
      <w:spacing w:line="240" w:lineRule="auto"/>
      <w:rPr>
        <w:color w:val="BFBFBF" w:themeColor="background1" w:themeShade="BF"/>
      </w:rPr>
    </w:pPr>
    <w:r>
      <w:rPr>
        <w:color w:val="BFBFBF" w:themeColor="background1" w:themeShade="BF"/>
      </w:rPr>
      <w:t>Woodvale Dust Monitoring Report Q4 2021</w:t>
    </w:r>
  </w:p>
  <w:p w14:paraId="4CA6A495" w14:textId="4DDF4BAD" w:rsidR="00DE05CB" w:rsidRPr="00753FBC" w:rsidRDefault="00DE05CB"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2A4DFDED" w:rsidR="00DE05CB" w:rsidRDefault="00655106">
    <w:pPr>
      <w:pStyle w:val="Footer"/>
      <w:jc w:val="center"/>
    </w:pPr>
    <w:r>
      <w:rPr>
        <w:noProof/>
      </w:rPr>
      <mc:AlternateContent>
        <mc:Choice Requires="wps">
          <w:drawing>
            <wp:anchor distT="0" distB="0" distL="114300" distR="114300" simplePos="0" relativeHeight="251667199" behindDoc="0" locked="0" layoutInCell="0" allowOverlap="1" wp14:anchorId="0D132D3D" wp14:editId="294E7E0B">
              <wp:simplePos x="0" y="0"/>
              <wp:positionH relativeFrom="page">
                <wp:align>center</wp:align>
              </wp:positionH>
              <wp:positionV relativeFrom="page">
                <wp:align>bottom</wp:align>
              </wp:positionV>
              <wp:extent cx="7772400" cy="463550"/>
              <wp:effectExtent l="0" t="0" r="0" b="12700"/>
              <wp:wrapNone/>
              <wp:docPr id="25" name="MSIPCMa8504d7ea347df7c40dbd662"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89A8BC" w14:textId="769127BD"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D132D3D" id="_x0000_t202" coordsize="21600,21600" o:spt="202" path="m,l,21600r21600,l21600,xe">
              <v:stroke joinstyle="miter"/>
              <v:path gradientshapeok="t" o:connecttype="rect"/>
            </v:shapetype>
            <v:shape id="MSIPCMa8504d7ea347df7c40dbd662" o:spid="_x0000_s1033"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6719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hZHjsq4CAABZBQAADgAAAAAAAAAA&#10;AAAAAAAuAgAAZHJzL2Uyb0RvYy54bWxQSwECLQAUAAYACAAAACEAvh8Kt9oAAAAFAQAADwAAAAAA&#10;AAAAAAAAAAAIBQAAZHJzL2Rvd25yZXYueG1sUEsFBgAAAAAEAAQA8wAAAA8GAAAAAA==&#10;" o:allowincell="f" filled="f" stroked="f" strokeweight=".5pt">
              <v:fill o:detectmouseclick="t"/>
              <v:textbox inset=",0,,0">
                <w:txbxContent>
                  <w:p w14:paraId="7389A8BC" w14:textId="769127BD"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sdt>
      <w:sdtPr>
        <w:id w:val="2117242158"/>
        <w:docPartObj>
          <w:docPartGallery w:val="Page Numbers (Bottom of Page)"/>
          <w:docPartUnique/>
        </w:docPartObj>
      </w:sdtPr>
      <w:sdtEndPr>
        <w:rPr>
          <w:noProof/>
        </w:rPr>
      </w:sdtEndPr>
      <w:sdtContent>
        <w:r w:rsidR="00DE05CB">
          <w:fldChar w:fldCharType="begin"/>
        </w:r>
        <w:r w:rsidR="00DE05CB">
          <w:instrText xml:space="preserve"> PAGE   \* MERGEFORMAT </w:instrText>
        </w:r>
        <w:r w:rsidR="00DE05CB">
          <w:fldChar w:fldCharType="separate"/>
        </w:r>
        <w:r w:rsidR="002F1D4B">
          <w:rPr>
            <w:noProof/>
          </w:rPr>
          <w:t>38</w:t>
        </w:r>
        <w:r w:rsidR="00DE05CB">
          <w:rPr>
            <w:noProof/>
          </w:rPr>
          <w:fldChar w:fldCharType="end"/>
        </w:r>
      </w:sdtContent>
    </w:sdt>
  </w:p>
  <w:p w14:paraId="0CAD41DC" w14:textId="103113EE" w:rsidR="00DE05CB" w:rsidRPr="00753FBC" w:rsidRDefault="00DE05CB" w:rsidP="00C16904">
    <w:pPr>
      <w:spacing w:line="240" w:lineRule="auto"/>
      <w:rPr>
        <w:color w:val="BFBFBF" w:themeColor="background1" w:themeShade="BF"/>
      </w:rPr>
    </w:pPr>
    <w:r>
      <w:rPr>
        <w:color w:val="BFBFBF" w:themeColor="background1" w:themeShade="BF"/>
      </w:rPr>
      <w:t>Woodvale Dust Monitoring Report Q4 2021</w:t>
    </w:r>
  </w:p>
  <w:p w14:paraId="6DC454D5" w14:textId="348A4F4B" w:rsidR="00DE05CB" w:rsidRPr="00753FBC" w:rsidRDefault="00DE05CB"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44D18F6B" w:rsidR="00DE05CB" w:rsidRDefault="00655106">
    <w:pPr>
      <w:pStyle w:val="Footer"/>
      <w:jc w:val="center"/>
    </w:pPr>
    <w:r>
      <w:rPr>
        <w:noProof/>
      </w:rPr>
      <mc:AlternateContent>
        <mc:Choice Requires="wps">
          <w:drawing>
            <wp:anchor distT="0" distB="0" distL="114300" distR="114300" simplePos="0" relativeHeight="251668991" behindDoc="0" locked="0" layoutInCell="0" allowOverlap="1" wp14:anchorId="3677DF27" wp14:editId="6B046C82">
              <wp:simplePos x="0" y="0"/>
              <wp:positionH relativeFrom="page">
                <wp:align>center</wp:align>
              </wp:positionH>
              <wp:positionV relativeFrom="page">
                <wp:align>bottom</wp:align>
              </wp:positionV>
              <wp:extent cx="7772400" cy="463550"/>
              <wp:effectExtent l="0" t="0" r="0" b="12700"/>
              <wp:wrapNone/>
              <wp:docPr id="244" name="MSIPCM955f4fc3a53a2684c39d922b"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0C11B4" w14:textId="0DB2DC74"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677DF27" id="_x0000_t202" coordsize="21600,21600" o:spt="202" path="m,l,21600r21600,l21600,xe">
              <v:stroke joinstyle="miter"/>
              <v:path gradientshapeok="t" o:connecttype="rect"/>
            </v:shapetype>
            <v:shape id="MSIPCM955f4fc3a53a2684c39d922b" o:spid="_x0000_s1034"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66899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FSM7NavAgAAWgUAAA4AAAAAAAAA&#10;AAAAAAAALgIAAGRycy9lMm9Eb2MueG1sUEsBAi0AFAAGAAgAAAAhAL4fCrfaAAAABQEAAA8AAAAA&#10;AAAAAAAAAAAACQUAAGRycy9kb3ducmV2LnhtbFBLBQYAAAAABAAEAPMAAAAQBgAAAAA=&#10;" o:allowincell="f" filled="f" stroked="f" strokeweight=".5pt">
              <v:fill o:detectmouseclick="t"/>
              <v:textbox inset=",0,,0">
                <w:txbxContent>
                  <w:p w14:paraId="520C11B4" w14:textId="0DB2DC74"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sdt>
      <w:sdtPr>
        <w:id w:val="-196089038"/>
        <w:docPartObj>
          <w:docPartGallery w:val="Page Numbers (Bottom of Page)"/>
          <w:docPartUnique/>
        </w:docPartObj>
      </w:sdtPr>
      <w:sdtEndPr>
        <w:rPr>
          <w:noProof/>
        </w:rPr>
      </w:sdtEndPr>
      <w:sdtContent>
        <w:r w:rsidR="00DE05CB">
          <w:fldChar w:fldCharType="begin"/>
        </w:r>
        <w:r w:rsidR="00DE05CB">
          <w:instrText xml:space="preserve"> PAGE   \* MERGEFORMAT </w:instrText>
        </w:r>
        <w:r w:rsidR="00DE05CB">
          <w:fldChar w:fldCharType="separate"/>
        </w:r>
        <w:r w:rsidR="002F1D4B">
          <w:rPr>
            <w:noProof/>
          </w:rPr>
          <w:t>48</w:t>
        </w:r>
        <w:r w:rsidR="00DE05CB">
          <w:rPr>
            <w:noProof/>
          </w:rPr>
          <w:fldChar w:fldCharType="end"/>
        </w:r>
      </w:sdtContent>
    </w:sdt>
  </w:p>
  <w:p w14:paraId="0E8D40F8" w14:textId="54F399A8" w:rsidR="00DE05CB" w:rsidRPr="00753FBC" w:rsidRDefault="00DE05CB" w:rsidP="00C16904">
    <w:pPr>
      <w:spacing w:line="240" w:lineRule="auto"/>
      <w:rPr>
        <w:color w:val="BFBFBF" w:themeColor="background1" w:themeShade="BF"/>
      </w:rPr>
    </w:pPr>
    <w:r>
      <w:rPr>
        <w:color w:val="BFBFBF" w:themeColor="background1" w:themeShade="BF"/>
      </w:rPr>
      <w:t>Woodvale Dust Monitoring Report Q4 2021</w:t>
    </w:r>
  </w:p>
  <w:p w14:paraId="5C022C2E" w14:textId="44127EC2" w:rsidR="00DE05CB" w:rsidRPr="00753FBC" w:rsidRDefault="00DE05CB"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563F0DD7" w:rsidR="00DE05CB" w:rsidRPr="00DB0C42" w:rsidRDefault="00655106" w:rsidP="00DB0C42">
    <w:pPr>
      <w:pStyle w:val="Footer"/>
    </w:pPr>
    <w:r>
      <w:rPr>
        <w:noProof/>
      </w:rPr>
      <mc:AlternateContent>
        <mc:Choice Requires="wps">
          <w:drawing>
            <wp:anchor distT="0" distB="0" distL="114300" distR="114300" simplePos="0" relativeHeight="251669247" behindDoc="0" locked="0" layoutInCell="0" allowOverlap="1" wp14:anchorId="4C02D07D" wp14:editId="2EEB3A2D">
              <wp:simplePos x="0" y="0"/>
              <wp:positionH relativeFrom="page">
                <wp:align>center</wp:align>
              </wp:positionH>
              <wp:positionV relativeFrom="page">
                <wp:align>bottom</wp:align>
              </wp:positionV>
              <wp:extent cx="7772400" cy="463550"/>
              <wp:effectExtent l="0" t="0" r="0" b="12700"/>
              <wp:wrapNone/>
              <wp:docPr id="291" name="MSIPCMcd6a4796b9d49652caff48b4"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4D7156" w14:textId="0A190E50"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C02D07D" id="_x0000_t202" coordsize="21600,21600" o:spt="202" path="m,l,21600r21600,l21600,xe">
              <v:stroke joinstyle="miter"/>
              <v:path gradientshapeok="t" o:connecttype="rect"/>
            </v:shapetype>
            <v:shape id="MSIPCMcd6a4796b9d49652caff48b4" o:spid="_x0000_s1035"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669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NWEVZ7ECAABaBQAADgAAAAAA&#10;AAAAAAAAAAAuAgAAZHJzL2Uyb0RvYy54bWxQSwECLQAUAAYACAAAACEAvh8Kt9oAAAAFAQAADwAA&#10;AAAAAAAAAAAAAAALBQAAZHJzL2Rvd25yZXYueG1sUEsFBgAAAAAEAAQA8wAAABIGAAAAAA==&#10;" o:allowincell="f" filled="f" stroked="f" strokeweight=".5pt">
              <v:fill o:detectmouseclick="t"/>
              <v:textbox inset=",0,,0">
                <w:txbxContent>
                  <w:p w14:paraId="124D7156" w14:textId="0A190E50"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991AC" w14:textId="77777777" w:rsidR="004E5262" w:rsidRDefault="004E5262" w:rsidP="00467BF7">
      <w:pPr>
        <w:spacing w:line="240" w:lineRule="auto"/>
      </w:pPr>
      <w:r>
        <w:separator/>
      </w:r>
    </w:p>
  </w:footnote>
  <w:footnote w:type="continuationSeparator" w:id="0">
    <w:p w14:paraId="5F65E6DA" w14:textId="77777777" w:rsidR="004E5262" w:rsidRDefault="004E5262"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6C07D" w14:textId="77777777" w:rsidR="00F16E14" w:rsidRDefault="00F16E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DE05CB" w14:paraId="3E107AA2" w14:textId="77777777" w:rsidTr="001725E9">
      <w:trPr>
        <w:trHeight w:val="983"/>
      </w:trPr>
      <w:tc>
        <w:tcPr>
          <w:tcW w:w="7230" w:type="dxa"/>
        </w:tcPr>
        <w:p w14:paraId="280F7782" w14:textId="0B56939A" w:rsidR="00DE05CB" w:rsidRDefault="00655106" w:rsidP="001725E9">
          <w:pPr>
            <w:pStyle w:val="Header"/>
          </w:pPr>
          <w:r>
            <w:rPr>
              <w:noProof/>
            </w:rPr>
            <mc:AlternateContent>
              <mc:Choice Requires="wps">
                <w:drawing>
                  <wp:anchor distT="0" distB="0" distL="114300" distR="114300" simplePos="0" relativeHeight="251671552" behindDoc="0" locked="0" layoutInCell="0" allowOverlap="1" wp14:anchorId="13692821" wp14:editId="7EBDA25E">
                    <wp:simplePos x="0" y="190500"/>
                    <wp:positionH relativeFrom="page">
                      <wp:align>center</wp:align>
                    </wp:positionH>
                    <wp:positionV relativeFrom="page">
                      <wp:align>top</wp:align>
                    </wp:positionV>
                    <wp:extent cx="7772400" cy="463550"/>
                    <wp:effectExtent l="0" t="0" r="0" b="12700"/>
                    <wp:wrapNone/>
                    <wp:docPr id="296" name="MSIPCMf35f40d68e6a3400e9d0a6bc" descr="{&quot;HashCode&quot;:-128881783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17932AE" w14:textId="28EEC56B"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3692821" id="_x0000_t202" coordsize="21600,21600" o:spt="202" path="m,l,21600r21600,l21600,xe">
                    <v:stroke joinstyle="miter"/>
                    <v:path gradientshapeok="t" o:connecttype="rect"/>
                  </v:shapetype>
                  <v:shape id="MSIPCMf35f40d68e6a3400e9d0a6bc" o:spid="_x0000_s1026" type="#_x0000_t202" alt="{&quot;HashCode&quot;:-1288817837,&quot;Height&quot;:9999999.0,&quot;Width&quot;:9999999.0,&quot;Placement&quot;:&quot;Header&quot;,&quot;Index&quot;:&quot;Primary&quot;,&quot;Section&quot;:1,&quot;Top&quot;:0.0,&quot;Left&quot;:0.0}" style="position:absolute;left:0;text-align:left;margin-left:0;margin-top:0;width:612pt;height:36.5pt;z-index:25167155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CFM4a4CAABaBQAADgAAAAAAAAAA&#10;AAAAAAAuAgAAZHJzL2Uyb0RvYy54bWxQSwECLQAUAAYACAAAACEAvh8Kt9oAAAAFAQAADwAAAAAA&#10;AAAAAAAAAAAIBQAAZHJzL2Rvd25yZXYueG1sUEsFBgAAAAAEAAQA8wAAAA8GAAAAAA==&#10;" o:allowincell="f" filled="f" stroked="f" strokeweight=".5pt">
                    <v:fill o:detectmouseclick="t"/>
                    <v:textbox inset=",0,,0">
                      <w:txbxContent>
                        <w:p w14:paraId="217932AE" w14:textId="28EEC56B"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r w:rsidR="00DE05CB">
            <w:rPr>
              <w:noProof/>
            </w:rPr>
            <w:drawing>
              <wp:inline distT="0" distB="0" distL="0" distR="0" wp14:anchorId="2A3C4A26" wp14:editId="65F55B5C">
                <wp:extent cx="1028600" cy="1000800"/>
                <wp:effectExtent l="0" t="0" r="63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DE05CB" w:rsidRPr="00834FCD" w:rsidRDefault="00DE05CB" w:rsidP="001725E9">
          <w:pPr>
            <w:pStyle w:val="Header"/>
            <w:spacing w:before="60"/>
          </w:pPr>
          <w:r w:rsidRPr="00834FCD">
            <w:t>Level 2, 299 Coronation Drive</w:t>
          </w:r>
        </w:p>
        <w:p w14:paraId="69F01368" w14:textId="77777777" w:rsidR="00DE05CB" w:rsidRPr="00834FCD" w:rsidRDefault="00DE05CB" w:rsidP="001725E9">
          <w:pPr>
            <w:pStyle w:val="Header"/>
          </w:pPr>
          <w:r w:rsidRPr="00834FCD">
            <w:t>Milton QLD Australia 4064</w:t>
          </w:r>
        </w:p>
        <w:p w14:paraId="3A256E00" w14:textId="77777777" w:rsidR="00DE05CB" w:rsidRPr="00834FCD" w:rsidRDefault="00DE05CB" w:rsidP="001725E9">
          <w:pPr>
            <w:pStyle w:val="Header"/>
          </w:pPr>
          <w:r w:rsidRPr="00834FCD">
            <w:rPr>
              <w:b/>
            </w:rPr>
            <w:t>T:</w:t>
          </w:r>
          <w:r w:rsidRPr="00834FCD">
            <w:t xml:space="preserve"> +61 7 3367 7900</w:t>
          </w:r>
        </w:p>
        <w:p w14:paraId="48F9BB15" w14:textId="77777777" w:rsidR="00DE05CB" w:rsidRPr="00834FCD" w:rsidRDefault="00DE05CB" w:rsidP="001725E9">
          <w:pPr>
            <w:pStyle w:val="Header"/>
          </w:pPr>
          <w:r w:rsidRPr="00834FCD">
            <w:rPr>
              <w:b/>
            </w:rPr>
            <w:t>F:</w:t>
          </w:r>
          <w:r w:rsidRPr="00834FCD">
            <w:t xml:space="preserve"> +61 7 3367 8156</w:t>
          </w:r>
        </w:p>
        <w:p w14:paraId="2F8B009A" w14:textId="77777777" w:rsidR="00DE05CB" w:rsidRPr="00834FCD" w:rsidRDefault="00DE05CB" w:rsidP="001725E9">
          <w:pPr>
            <w:pStyle w:val="Header"/>
          </w:pPr>
          <w:r w:rsidRPr="00834FCD">
            <w:rPr>
              <w:b/>
            </w:rPr>
            <w:t>ABN:</w:t>
          </w:r>
          <w:r w:rsidRPr="00834FCD">
            <w:t xml:space="preserve"> 89 900 936 029</w:t>
          </w:r>
        </w:p>
        <w:p w14:paraId="02A2E3F9" w14:textId="77777777" w:rsidR="00DE05CB" w:rsidRPr="00834FCD" w:rsidRDefault="00DE05CB" w:rsidP="001725E9">
          <w:pPr>
            <w:pStyle w:val="Header"/>
            <w:rPr>
              <w:b/>
            </w:rPr>
          </w:pPr>
          <w:r w:rsidRPr="00834FCD">
            <w:rPr>
              <w:b/>
            </w:rPr>
            <w:t>www.alsglobal.com</w:t>
          </w:r>
        </w:p>
      </w:tc>
    </w:tr>
  </w:tbl>
  <w:p w14:paraId="193D7505" w14:textId="77777777" w:rsidR="00DE05CB" w:rsidRDefault="00DE05CB" w:rsidP="00CD608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29E7B" w14:textId="71690788" w:rsidR="00655106" w:rsidRDefault="00655106">
    <w:pPr>
      <w:pStyle w:val="Header"/>
    </w:pPr>
    <w:r>
      <w:rPr>
        <w:noProof/>
      </w:rPr>
      <mc:AlternateContent>
        <mc:Choice Requires="wps">
          <w:drawing>
            <wp:anchor distT="0" distB="0" distL="114300" distR="114300" simplePos="0" relativeHeight="251672576" behindDoc="0" locked="0" layoutInCell="0" allowOverlap="1" wp14:anchorId="6552EE41" wp14:editId="5FB2F233">
              <wp:simplePos x="0" y="0"/>
              <wp:positionH relativeFrom="page">
                <wp:align>center</wp:align>
              </wp:positionH>
              <wp:positionV relativeFrom="page">
                <wp:align>top</wp:align>
              </wp:positionV>
              <wp:extent cx="7772400" cy="463550"/>
              <wp:effectExtent l="0" t="0" r="0" b="12700"/>
              <wp:wrapNone/>
              <wp:docPr id="300" name="MSIPCM966b446d9ffd03ba49123c22" descr="{&quot;HashCode&quot;:-1288817837,&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0F0900" w14:textId="0BAD7BB4"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552EE41" id="_x0000_t202" coordsize="21600,21600" o:spt="202" path="m,l,21600r21600,l21600,xe">
              <v:stroke joinstyle="miter"/>
              <v:path gradientshapeok="t" o:connecttype="rect"/>
            </v:shapetype>
            <v:shape id="MSIPCM966b446d9ffd03ba49123c22" o:spid="_x0000_s1028" type="#_x0000_t202" alt="{&quot;HashCode&quot;:-1288817837,&quot;Height&quot;:9999999.0,&quot;Width&quot;:9999999.0,&quot;Placement&quot;:&quot;Header&quot;,&quot;Index&quot;:&quot;FirstPage&quot;,&quot;Section&quot;:1,&quot;Top&quot;:0.0,&quot;Left&quot;:0.0}" style="position:absolute;left:0;text-align:left;margin-left:0;margin-top:0;width:612pt;height:36.5pt;z-index:25167257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" o:allowincell="f" filled="f" stroked="f" strokeweight=".5pt">
              <v:fill o:detectmouseclick="t"/>
              <v:textbox inset=",0,,0">
                <w:txbxContent>
                  <w:p w14:paraId="250F0900" w14:textId="0BAD7BB4" w:rsidR="00655106"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375343C9" w:rsidR="00DE05CB" w:rsidRPr="007859C1" w:rsidRDefault="00F16E14" w:rsidP="007859C1">
    <w:pPr>
      <w:pStyle w:val="Header"/>
      <w:tabs>
        <w:tab w:val="clear" w:pos="4680"/>
        <w:tab w:val="clear" w:pos="9360"/>
        <w:tab w:val="left" w:pos="2025"/>
      </w:tabs>
    </w:pPr>
    <w:r>
      <w:rPr>
        <w:noProof/>
      </w:rPr>
      <mc:AlternateContent>
        <mc:Choice Requires="wps">
          <w:drawing>
            <wp:anchor distT="0" distB="0" distL="114300" distR="114300" simplePos="0" relativeHeight="251673600" behindDoc="0" locked="0" layoutInCell="0" allowOverlap="1" wp14:anchorId="105C51F6" wp14:editId="57E3B577">
              <wp:simplePos x="0" y="0"/>
              <wp:positionH relativeFrom="page">
                <wp:align>center</wp:align>
              </wp:positionH>
              <wp:positionV relativeFrom="page">
                <wp:align>top</wp:align>
              </wp:positionV>
              <wp:extent cx="7772400" cy="463550"/>
              <wp:effectExtent l="0" t="0" r="0" b="12700"/>
              <wp:wrapNone/>
              <wp:docPr id="301" name="MSIPCM5cab4251b555aff247bb9753" descr="{&quot;HashCode&quot;:-128881783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50B7093" w14:textId="2A8B9C3F" w:rsidR="00F16E14"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5C51F6" id="_x0000_t202" coordsize="21600,21600" o:spt="202" path="m,l,21600r21600,l21600,xe">
              <v:stroke joinstyle="miter"/>
              <v:path gradientshapeok="t" o:connecttype="rect"/>
            </v:shapetype>
            <v:shape id="MSIPCM5cab4251b555aff247bb9753" o:spid="_x0000_s1030" type="#_x0000_t202" alt="{&quot;HashCode&quot;:-1288817837,&quot;Height&quot;:9999999.0,&quot;Width&quot;:9999999.0,&quot;Placement&quot;:&quot;Header&quot;,&quot;Index&quot;:&quot;Primary&quot;,&quot;Section&quot;:2,&quot;Top&quot;:0.0,&quot;Left&quot;:0.0}" style="position:absolute;left:0;text-align:left;margin-left:0;margin-top:0;width:612pt;height:36.5pt;z-index:25167360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CfbAELECAABaBQAADgAAAAAA&#10;AAAAAAAAAAAuAgAAZHJzL2Uyb0RvYy54bWxQSwECLQAUAAYACAAAACEAvh8Kt9oAAAAFAQAADwAA&#10;AAAAAAAAAAAAAAALBQAAZHJzL2Rvd25yZXYueG1sUEsFBgAAAAAEAAQA8wAAABIGAAAAAA==&#10;" o:allowincell="f" filled="f" stroked="f" strokeweight=".5pt">
              <v:fill o:detectmouseclick="t"/>
              <v:textbox inset=",0,,0">
                <w:txbxContent>
                  <w:p w14:paraId="450B7093" w14:textId="2A8B9C3F" w:rsidR="00F16E14"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r w:rsidR="00DE05CB">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DE05CB" w14:paraId="3BC0F297" w14:textId="77777777" w:rsidTr="000D3EB3">
      <w:trPr>
        <w:trHeight w:val="1133"/>
      </w:trPr>
      <w:tc>
        <w:tcPr>
          <w:tcW w:w="10349" w:type="dxa"/>
        </w:tcPr>
        <w:p w14:paraId="0C9E9B85" w14:textId="2BA7BF13" w:rsidR="00DE05CB" w:rsidRDefault="00F16E14" w:rsidP="000D3EB3">
          <w:pPr>
            <w:pStyle w:val="Header"/>
          </w:pPr>
          <w:r>
            <w:rPr>
              <w:noProof/>
            </w:rPr>
            <mc:AlternateContent>
              <mc:Choice Requires="wps">
                <w:drawing>
                  <wp:anchor distT="0" distB="0" distL="114300" distR="114300" simplePos="0" relativeHeight="251674624" behindDoc="0" locked="0" layoutInCell="0" allowOverlap="1" wp14:anchorId="5D5A1631" wp14:editId="75119758">
                    <wp:simplePos x="0" y="0"/>
                    <wp:positionH relativeFrom="page">
                      <wp:align>center</wp:align>
                    </wp:positionH>
                    <wp:positionV relativeFrom="page">
                      <wp:align>top</wp:align>
                    </wp:positionV>
                    <wp:extent cx="7772400" cy="463550"/>
                    <wp:effectExtent l="0" t="0" r="0" b="12700"/>
                    <wp:wrapNone/>
                    <wp:docPr id="302" name="MSIPCM825b4055a5b48db764107950" descr="{&quot;HashCode&quot;:-128881783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4FF986" w14:textId="17A3E8B6" w:rsidR="00F16E14"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D5A1631" id="_x0000_t202" coordsize="21600,21600" o:spt="202" path="m,l,21600r21600,l21600,xe">
                    <v:stroke joinstyle="miter"/>
                    <v:path gradientshapeok="t" o:connecttype="rect"/>
                  </v:shapetype>
                  <v:shape id="MSIPCM825b4055a5b48db764107950" o:spid="_x0000_s1031" type="#_x0000_t202" alt="{&quot;HashCode&quot;:-1288817837,&quot;Height&quot;:9999999.0,&quot;Width&quot;:9999999.0,&quot;Placement&quot;:&quot;Header&quot;,&quot;Index&quot;:&quot;Primary&quot;,&quot;Section&quot;:3,&quot;Top&quot;:0.0,&quot;Left&quot;:0.0}" style="position:absolute;left:0;text-align:left;margin-left:0;margin-top:0;width:612pt;height:36.5pt;z-index:25167462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2BiHysAIAAFoFAAAOAAAAAAAA&#10;AAAAAAAAAC4CAABkcnMvZTJvRG9jLnhtbFBLAQItABQABgAIAAAAIQC+Hwq32gAAAAUBAAAPAAAA&#10;AAAAAAAAAAAAAAoFAABkcnMvZG93bnJldi54bWxQSwUGAAAAAAQABADzAAAAEQYAAAAA&#10;" o:allowincell="f" filled="f" stroked="f" strokeweight=".5pt">
                    <v:fill o:detectmouseclick="t"/>
                    <v:textbox inset=",0,,0">
                      <w:txbxContent>
                        <w:p w14:paraId="714FF986" w14:textId="17A3E8B6" w:rsidR="00F16E14" w:rsidRPr="00F16E14" w:rsidRDefault="00F16E14" w:rsidP="00F16E14">
                          <w:pPr>
                            <w:jc w:val="center"/>
                            <w:rPr>
                              <w:rFonts w:ascii="Calibri" w:hAnsi="Calibri" w:cs="Calibri"/>
                              <w:color w:val="000000"/>
                              <w:sz w:val="24"/>
                            </w:rPr>
                          </w:pPr>
                          <w:r w:rsidRPr="00F16E14">
                            <w:rPr>
                              <w:rFonts w:ascii="Calibri" w:hAnsi="Calibri" w:cs="Calibri"/>
                              <w:color w:val="000000"/>
                              <w:sz w:val="24"/>
                            </w:rPr>
                            <w:t>OFFICIAL</w:t>
                          </w:r>
                        </w:p>
                      </w:txbxContent>
                    </v:textbox>
                    <w10:wrap anchorx="page" anchory="page"/>
                  </v:shape>
                </w:pict>
              </mc:Fallback>
            </mc:AlternateContent>
          </w:r>
        </w:p>
        <w:p w14:paraId="2BAFFE42" w14:textId="34147991" w:rsidR="00DE05CB" w:rsidRPr="00AA6441" w:rsidRDefault="00DE05CB" w:rsidP="00AA6441">
          <w:pPr>
            <w:tabs>
              <w:tab w:val="left" w:pos="2430"/>
            </w:tabs>
          </w:pPr>
          <w:r>
            <w:tab/>
          </w:r>
        </w:p>
      </w:tc>
    </w:tr>
  </w:tbl>
  <w:p w14:paraId="74276A50" w14:textId="77777777" w:rsidR="00DE05CB" w:rsidRDefault="00DE05CB" w:rsidP="00AA64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77777777" w:rsidR="00DE05CB" w:rsidRDefault="00DE05CB" w:rsidP="00CD60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EF0"/>
    <w:multiLevelType w:val="multilevel"/>
    <w:tmpl w:val="A48AB490"/>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9355"/>
        </w:tabs>
        <w:ind w:left="-9355"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B04594"/>
    <w:multiLevelType w:val="hybridMultilevel"/>
    <w:tmpl w:val="134C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3"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4"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E463CC"/>
    <w:multiLevelType w:val="hybridMultilevel"/>
    <w:tmpl w:val="A4362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5C71575"/>
    <w:multiLevelType w:val="hybridMultilevel"/>
    <w:tmpl w:val="B5BC5E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0"/>
  </w:num>
  <w:num w:numId="2">
    <w:abstractNumId w:val="13"/>
  </w:num>
  <w:num w:numId="3">
    <w:abstractNumId w:val="20"/>
  </w:num>
  <w:num w:numId="4">
    <w:abstractNumId w:val="8"/>
  </w:num>
  <w:num w:numId="5">
    <w:abstractNumId w:val="6"/>
  </w:num>
  <w:num w:numId="6">
    <w:abstractNumId w:val="1"/>
  </w:num>
  <w:num w:numId="7">
    <w:abstractNumId w:val="9"/>
  </w:num>
  <w:num w:numId="8">
    <w:abstractNumId w:val="19"/>
  </w:num>
  <w:num w:numId="9">
    <w:abstractNumId w:val="10"/>
  </w:num>
  <w:num w:numId="10">
    <w:abstractNumId w:val="12"/>
  </w:num>
  <w:num w:numId="11">
    <w:abstractNumId w:val="14"/>
  </w:num>
  <w:num w:numId="12">
    <w:abstractNumId w:val="7"/>
  </w:num>
  <w:num w:numId="13">
    <w:abstractNumId w:val="11"/>
  </w:num>
  <w:num w:numId="14">
    <w:abstractNumId w:val="2"/>
  </w:num>
  <w:num w:numId="15">
    <w:abstractNumId w:val="17"/>
  </w:num>
  <w:num w:numId="16">
    <w:abstractNumId w:val="16"/>
  </w:num>
  <w:num w:numId="17">
    <w:abstractNumId w:val="15"/>
  </w:num>
  <w:num w:numId="18">
    <w:abstractNumId w:val="4"/>
  </w:num>
  <w:num w:numId="19">
    <w:abstractNumId w:val="18"/>
  </w:num>
  <w:num w:numId="20">
    <w:abstractNumId w:val="5"/>
  </w:num>
  <w:num w:numId="21">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3422"/>
    <w:rsid w:val="000044DC"/>
    <w:rsid w:val="00004F98"/>
    <w:rsid w:val="000066B1"/>
    <w:rsid w:val="000066F7"/>
    <w:rsid w:val="00007776"/>
    <w:rsid w:val="00007A78"/>
    <w:rsid w:val="000130D5"/>
    <w:rsid w:val="00014E2B"/>
    <w:rsid w:val="00015481"/>
    <w:rsid w:val="00015687"/>
    <w:rsid w:val="00016931"/>
    <w:rsid w:val="00016EAD"/>
    <w:rsid w:val="00016FB4"/>
    <w:rsid w:val="0001705B"/>
    <w:rsid w:val="0002101B"/>
    <w:rsid w:val="0002143A"/>
    <w:rsid w:val="00022616"/>
    <w:rsid w:val="000228D9"/>
    <w:rsid w:val="00022C6D"/>
    <w:rsid w:val="00023237"/>
    <w:rsid w:val="00025248"/>
    <w:rsid w:val="00025566"/>
    <w:rsid w:val="00030FF2"/>
    <w:rsid w:val="00031014"/>
    <w:rsid w:val="000324FD"/>
    <w:rsid w:val="00032E46"/>
    <w:rsid w:val="000352B6"/>
    <w:rsid w:val="0003530D"/>
    <w:rsid w:val="00035F31"/>
    <w:rsid w:val="0003645C"/>
    <w:rsid w:val="0003758B"/>
    <w:rsid w:val="00040B75"/>
    <w:rsid w:val="00041FCC"/>
    <w:rsid w:val="00042C00"/>
    <w:rsid w:val="00043D5A"/>
    <w:rsid w:val="00044580"/>
    <w:rsid w:val="00044A93"/>
    <w:rsid w:val="0004526F"/>
    <w:rsid w:val="00045B73"/>
    <w:rsid w:val="00046390"/>
    <w:rsid w:val="000464B0"/>
    <w:rsid w:val="00047192"/>
    <w:rsid w:val="00047F88"/>
    <w:rsid w:val="00050966"/>
    <w:rsid w:val="00050A18"/>
    <w:rsid w:val="0005194B"/>
    <w:rsid w:val="0005347A"/>
    <w:rsid w:val="0005361E"/>
    <w:rsid w:val="00054A42"/>
    <w:rsid w:val="00055B14"/>
    <w:rsid w:val="000616FE"/>
    <w:rsid w:val="00062E68"/>
    <w:rsid w:val="0006436D"/>
    <w:rsid w:val="0006568F"/>
    <w:rsid w:val="00065723"/>
    <w:rsid w:val="00065918"/>
    <w:rsid w:val="000661E1"/>
    <w:rsid w:val="00066903"/>
    <w:rsid w:val="000669BE"/>
    <w:rsid w:val="00066DB7"/>
    <w:rsid w:val="000702E2"/>
    <w:rsid w:val="00070A8E"/>
    <w:rsid w:val="000714B8"/>
    <w:rsid w:val="00071955"/>
    <w:rsid w:val="00072405"/>
    <w:rsid w:val="000732AF"/>
    <w:rsid w:val="000737FC"/>
    <w:rsid w:val="00073899"/>
    <w:rsid w:val="0007544A"/>
    <w:rsid w:val="00077245"/>
    <w:rsid w:val="00080C17"/>
    <w:rsid w:val="00080D8E"/>
    <w:rsid w:val="000820D1"/>
    <w:rsid w:val="00082556"/>
    <w:rsid w:val="000826C5"/>
    <w:rsid w:val="00090CA0"/>
    <w:rsid w:val="000916CE"/>
    <w:rsid w:val="000933FF"/>
    <w:rsid w:val="00093822"/>
    <w:rsid w:val="0009465F"/>
    <w:rsid w:val="00094A8C"/>
    <w:rsid w:val="00095A3F"/>
    <w:rsid w:val="00095F08"/>
    <w:rsid w:val="00097190"/>
    <w:rsid w:val="000973F2"/>
    <w:rsid w:val="000979EA"/>
    <w:rsid w:val="000A049A"/>
    <w:rsid w:val="000A06DD"/>
    <w:rsid w:val="000A0CCA"/>
    <w:rsid w:val="000A35A5"/>
    <w:rsid w:val="000A35A9"/>
    <w:rsid w:val="000A38D2"/>
    <w:rsid w:val="000A54DD"/>
    <w:rsid w:val="000A58FB"/>
    <w:rsid w:val="000A5BB0"/>
    <w:rsid w:val="000A5F15"/>
    <w:rsid w:val="000A6FAB"/>
    <w:rsid w:val="000B1CD3"/>
    <w:rsid w:val="000B243D"/>
    <w:rsid w:val="000B3092"/>
    <w:rsid w:val="000B3CFD"/>
    <w:rsid w:val="000B604C"/>
    <w:rsid w:val="000B7966"/>
    <w:rsid w:val="000C205F"/>
    <w:rsid w:val="000C2737"/>
    <w:rsid w:val="000C3927"/>
    <w:rsid w:val="000C3F61"/>
    <w:rsid w:val="000C6043"/>
    <w:rsid w:val="000C6499"/>
    <w:rsid w:val="000C66B6"/>
    <w:rsid w:val="000C7229"/>
    <w:rsid w:val="000C785F"/>
    <w:rsid w:val="000C7FB6"/>
    <w:rsid w:val="000D0FB1"/>
    <w:rsid w:val="000D17E2"/>
    <w:rsid w:val="000D19E1"/>
    <w:rsid w:val="000D35F7"/>
    <w:rsid w:val="000D3EB3"/>
    <w:rsid w:val="000D5632"/>
    <w:rsid w:val="000D6CCF"/>
    <w:rsid w:val="000D7C28"/>
    <w:rsid w:val="000E00DB"/>
    <w:rsid w:val="000E00F6"/>
    <w:rsid w:val="000E0268"/>
    <w:rsid w:val="000E1725"/>
    <w:rsid w:val="000E23F9"/>
    <w:rsid w:val="000E2B5F"/>
    <w:rsid w:val="000E349D"/>
    <w:rsid w:val="000E3AB8"/>
    <w:rsid w:val="000F0D6B"/>
    <w:rsid w:val="000F13C2"/>
    <w:rsid w:val="000F33CE"/>
    <w:rsid w:val="000F4418"/>
    <w:rsid w:val="000F4DA8"/>
    <w:rsid w:val="000F55C3"/>
    <w:rsid w:val="000F5F79"/>
    <w:rsid w:val="000F6A16"/>
    <w:rsid w:val="000F75C3"/>
    <w:rsid w:val="000F7BEC"/>
    <w:rsid w:val="000F7D4E"/>
    <w:rsid w:val="00100B9C"/>
    <w:rsid w:val="00100D95"/>
    <w:rsid w:val="0010108B"/>
    <w:rsid w:val="001012D2"/>
    <w:rsid w:val="00101979"/>
    <w:rsid w:val="001030B5"/>
    <w:rsid w:val="001035EC"/>
    <w:rsid w:val="00103E6E"/>
    <w:rsid w:val="00103F2D"/>
    <w:rsid w:val="00104EA4"/>
    <w:rsid w:val="00106A66"/>
    <w:rsid w:val="00107086"/>
    <w:rsid w:val="00111936"/>
    <w:rsid w:val="00112191"/>
    <w:rsid w:val="00114F0F"/>
    <w:rsid w:val="00115E8E"/>
    <w:rsid w:val="00116340"/>
    <w:rsid w:val="00116E9A"/>
    <w:rsid w:val="001179F5"/>
    <w:rsid w:val="00117E9E"/>
    <w:rsid w:val="001204EC"/>
    <w:rsid w:val="001210F5"/>
    <w:rsid w:val="001236E5"/>
    <w:rsid w:val="00123A3F"/>
    <w:rsid w:val="00124609"/>
    <w:rsid w:val="00125041"/>
    <w:rsid w:val="00127EDA"/>
    <w:rsid w:val="0013033C"/>
    <w:rsid w:val="00131C8A"/>
    <w:rsid w:val="00131CEB"/>
    <w:rsid w:val="00133908"/>
    <w:rsid w:val="00134332"/>
    <w:rsid w:val="001346A7"/>
    <w:rsid w:val="0013650E"/>
    <w:rsid w:val="00136B09"/>
    <w:rsid w:val="00142190"/>
    <w:rsid w:val="00142BD1"/>
    <w:rsid w:val="001458B4"/>
    <w:rsid w:val="001460D6"/>
    <w:rsid w:val="00147734"/>
    <w:rsid w:val="00147776"/>
    <w:rsid w:val="0015010D"/>
    <w:rsid w:val="001517B9"/>
    <w:rsid w:val="0015272B"/>
    <w:rsid w:val="00152763"/>
    <w:rsid w:val="00153C84"/>
    <w:rsid w:val="0015492D"/>
    <w:rsid w:val="001564F3"/>
    <w:rsid w:val="00157AC9"/>
    <w:rsid w:val="0016027E"/>
    <w:rsid w:val="001632DA"/>
    <w:rsid w:val="001649E1"/>
    <w:rsid w:val="00164B6C"/>
    <w:rsid w:val="001651AB"/>
    <w:rsid w:val="00165A2C"/>
    <w:rsid w:val="001674BB"/>
    <w:rsid w:val="001702C6"/>
    <w:rsid w:val="001713A0"/>
    <w:rsid w:val="001713C7"/>
    <w:rsid w:val="001725E9"/>
    <w:rsid w:val="00173CDF"/>
    <w:rsid w:val="001745AA"/>
    <w:rsid w:val="001750E7"/>
    <w:rsid w:val="00175551"/>
    <w:rsid w:val="00175DC7"/>
    <w:rsid w:val="00177C57"/>
    <w:rsid w:val="0018058E"/>
    <w:rsid w:val="00184321"/>
    <w:rsid w:val="00184CB3"/>
    <w:rsid w:val="001850FC"/>
    <w:rsid w:val="001876F8"/>
    <w:rsid w:val="001920A6"/>
    <w:rsid w:val="00192B92"/>
    <w:rsid w:val="00192CF0"/>
    <w:rsid w:val="00195AA8"/>
    <w:rsid w:val="00197928"/>
    <w:rsid w:val="00197E79"/>
    <w:rsid w:val="001A0948"/>
    <w:rsid w:val="001A2446"/>
    <w:rsid w:val="001A3321"/>
    <w:rsid w:val="001A52FD"/>
    <w:rsid w:val="001A5665"/>
    <w:rsid w:val="001B01B7"/>
    <w:rsid w:val="001B07C6"/>
    <w:rsid w:val="001B0E6F"/>
    <w:rsid w:val="001B16BA"/>
    <w:rsid w:val="001B1928"/>
    <w:rsid w:val="001B1F66"/>
    <w:rsid w:val="001B311E"/>
    <w:rsid w:val="001B3247"/>
    <w:rsid w:val="001B35AF"/>
    <w:rsid w:val="001B5729"/>
    <w:rsid w:val="001B5B15"/>
    <w:rsid w:val="001B7818"/>
    <w:rsid w:val="001B7B2A"/>
    <w:rsid w:val="001C0441"/>
    <w:rsid w:val="001C1515"/>
    <w:rsid w:val="001C20AA"/>
    <w:rsid w:val="001C2A50"/>
    <w:rsid w:val="001C4AB0"/>
    <w:rsid w:val="001C4B15"/>
    <w:rsid w:val="001C5E7A"/>
    <w:rsid w:val="001C67CE"/>
    <w:rsid w:val="001C7096"/>
    <w:rsid w:val="001D095F"/>
    <w:rsid w:val="001D2217"/>
    <w:rsid w:val="001D22AC"/>
    <w:rsid w:val="001D25CD"/>
    <w:rsid w:val="001D26F3"/>
    <w:rsid w:val="001D6878"/>
    <w:rsid w:val="001E007A"/>
    <w:rsid w:val="001E021E"/>
    <w:rsid w:val="001E0D2D"/>
    <w:rsid w:val="001E1169"/>
    <w:rsid w:val="001E1402"/>
    <w:rsid w:val="001E19BC"/>
    <w:rsid w:val="001E403B"/>
    <w:rsid w:val="001E5850"/>
    <w:rsid w:val="001E5D77"/>
    <w:rsid w:val="001E64C7"/>
    <w:rsid w:val="001F07C3"/>
    <w:rsid w:val="001F1360"/>
    <w:rsid w:val="001F21C1"/>
    <w:rsid w:val="001F2345"/>
    <w:rsid w:val="001F2720"/>
    <w:rsid w:val="001F2ED2"/>
    <w:rsid w:val="001F3786"/>
    <w:rsid w:val="001F3CA2"/>
    <w:rsid w:val="001F4522"/>
    <w:rsid w:val="001F5A56"/>
    <w:rsid w:val="001F5A68"/>
    <w:rsid w:val="001F6857"/>
    <w:rsid w:val="001F741B"/>
    <w:rsid w:val="001F7B01"/>
    <w:rsid w:val="00200B80"/>
    <w:rsid w:val="00200C23"/>
    <w:rsid w:val="00200E6A"/>
    <w:rsid w:val="0020332A"/>
    <w:rsid w:val="00204596"/>
    <w:rsid w:val="002046A1"/>
    <w:rsid w:val="00204CAF"/>
    <w:rsid w:val="00205D7D"/>
    <w:rsid w:val="002073DE"/>
    <w:rsid w:val="002078B7"/>
    <w:rsid w:val="00207CE1"/>
    <w:rsid w:val="00210F8C"/>
    <w:rsid w:val="00211B78"/>
    <w:rsid w:val="00213FA7"/>
    <w:rsid w:val="002148FB"/>
    <w:rsid w:val="0021651C"/>
    <w:rsid w:val="0021703B"/>
    <w:rsid w:val="00220795"/>
    <w:rsid w:val="002216EC"/>
    <w:rsid w:val="0022241B"/>
    <w:rsid w:val="00222A32"/>
    <w:rsid w:val="002251FA"/>
    <w:rsid w:val="002268A4"/>
    <w:rsid w:val="002315BC"/>
    <w:rsid w:val="00231CD6"/>
    <w:rsid w:val="00231EEF"/>
    <w:rsid w:val="00233012"/>
    <w:rsid w:val="00233974"/>
    <w:rsid w:val="00233E8F"/>
    <w:rsid w:val="00235AE1"/>
    <w:rsid w:val="0024122B"/>
    <w:rsid w:val="002429F0"/>
    <w:rsid w:val="00243C20"/>
    <w:rsid w:val="00244E66"/>
    <w:rsid w:val="002458FB"/>
    <w:rsid w:val="0024644B"/>
    <w:rsid w:val="00246DCD"/>
    <w:rsid w:val="00246F07"/>
    <w:rsid w:val="00250508"/>
    <w:rsid w:val="00251897"/>
    <w:rsid w:val="00251BFE"/>
    <w:rsid w:val="00252E79"/>
    <w:rsid w:val="00256979"/>
    <w:rsid w:val="00257293"/>
    <w:rsid w:val="00257396"/>
    <w:rsid w:val="00260560"/>
    <w:rsid w:val="00260D23"/>
    <w:rsid w:val="0026115F"/>
    <w:rsid w:val="0026446C"/>
    <w:rsid w:val="00265A16"/>
    <w:rsid w:val="00265F08"/>
    <w:rsid w:val="00266408"/>
    <w:rsid w:val="002664C8"/>
    <w:rsid w:val="00267E84"/>
    <w:rsid w:val="002701E8"/>
    <w:rsid w:val="002718F2"/>
    <w:rsid w:val="00271A51"/>
    <w:rsid w:val="00272072"/>
    <w:rsid w:val="0027343F"/>
    <w:rsid w:val="00273E08"/>
    <w:rsid w:val="002742C7"/>
    <w:rsid w:val="002759B8"/>
    <w:rsid w:val="00276207"/>
    <w:rsid w:val="00277267"/>
    <w:rsid w:val="002809AF"/>
    <w:rsid w:val="00281734"/>
    <w:rsid w:val="00281B9D"/>
    <w:rsid w:val="0028243C"/>
    <w:rsid w:val="002828FC"/>
    <w:rsid w:val="0028425E"/>
    <w:rsid w:val="00284710"/>
    <w:rsid w:val="00285420"/>
    <w:rsid w:val="00285DA9"/>
    <w:rsid w:val="00292E45"/>
    <w:rsid w:val="00294D46"/>
    <w:rsid w:val="00295367"/>
    <w:rsid w:val="00296578"/>
    <w:rsid w:val="002A08AD"/>
    <w:rsid w:val="002A0FFB"/>
    <w:rsid w:val="002A280C"/>
    <w:rsid w:val="002A35BF"/>
    <w:rsid w:val="002A38BD"/>
    <w:rsid w:val="002A3C3F"/>
    <w:rsid w:val="002A464A"/>
    <w:rsid w:val="002A6296"/>
    <w:rsid w:val="002B01ED"/>
    <w:rsid w:val="002B1023"/>
    <w:rsid w:val="002B2059"/>
    <w:rsid w:val="002B2E76"/>
    <w:rsid w:val="002B446C"/>
    <w:rsid w:val="002B4875"/>
    <w:rsid w:val="002B4CA1"/>
    <w:rsid w:val="002B72DA"/>
    <w:rsid w:val="002C095B"/>
    <w:rsid w:val="002C0C1B"/>
    <w:rsid w:val="002C2EC9"/>
    <w:rsid w:val="002C335F"/>
    <w:rsid w:val="002C3E69"/>
    <w:rsid w:val="002C4E0B"/>
    <w:rsid w:val="002C7664"/>
    <w:rsid w:val="002D041E"/>
    <w:rsid w:val="002D070E"/>
    <w:rsid w:val="002D0AA0"/>
    <w:rsid w:val="002D1164"/>
    <w:rsid w:val="002D29F5"/>
    <w:rsid w:val="002D377B"/>
    <w:rsid w:val="002D402E"/>
    <w:rsid w:val="002D4C80"/>
    <w:rsid w:val="002D56DE"/>
    <w:rsid w:val="002D68F2"/>
    <w:rsid w:val="002D7C36"/>
    <w:rsid w:val="002D7CC8"/>
    <w:rsid w:val="002E0951"/>
    <w:rsid w:val="002E15D2"/>
    <w:rsid w:val="002E2187"/>
    <w:rsid w:val="002E26C1"/>
    <w:rsid w:val="002E37EF"/>
    <w:rsid w:val="002E50BD"/>
    <w:rsid w:val="002E55C1"/>
    <w:rsid w:val="002E5AEF"/>
    <w:rsid w:val="002E74B4"/>
    <w:rsid w:val="002E7A26"/>
    <w:rsid w:val="002F1029"/>
    <w:rsid w:val="002F154D"/>
    <w:rsid w:val="002F164D"/>
    <w:rsid w:val="002F1D4B"/>
    <w:rsid w:val="002F2D56"/>
    <w:rsid w:val="002F307B"/>
    <w:rsid w:val="002F5133"/>
    <w:rsid w:val="002F6208"/>
    <w:rsid w:val="002F6732"/>
    <w:rsid w:val="00300C35"/>
    <w:rsid w:val="003027F5"/>
    <w:rsid w:val="003044D0"/>
    <w:rsid w:val="0030500A"/>
    <w:rsid w:val="003075FF"/>
    <w:rsid w:val="00311E2D"/>
    <w:rsid w:val="003130C3"/>
    <w:rsid w:val="003132CB"/>
    <w:rsid w:val="003142BB"/>
    <w:rsid w:val="003161DD"/>
    <w:rsid w:val="00317A08"/>
    <w:rsid w:val="00317FCD"/>
    <w:rsid w:val="0032030D"/>
    <w:rsid w:val="00320FE1"/>
    <w:rsid w:val="00322EF7"/>
    <w:rsid w:val="00323353"/>
    <w:rsid w:val="0032406A"/>
    <w:rsid w:val="0032407D"/>
    <w:rsid w:val="0032445F"/>
    <w:rsid w:val="00325A98"/>
    <w:rsid w:val="003276F0"/>
    <w:rsid w:val="00330C49"/>
    <w:rsid w:val="00331D8D"/>
    <w:rsid w:val="00331EB2"/>
    <w:rsid w:val="00331FCC"/>
    <w:rsid w:val="00336534"/>
    <w:rsid w:val="00340EBD"/>
    <w:rsid w:val="00342CD5"/>
    <w:rsid w:val="00345290"/>
    <w:rsid w:val="00347E8D"/>
    <w:rsid w:val="00350864"/>
    <w:rsid w:val="00350AAD"/>
    <w:rsid w:val="00350CED"/>
    <w:rsid w:val="0035186B"/>
    <w:rsid w:val="00351EDE"/>
    <w:rsid w:val="00353667"/>
    <w:rsid w:val="00353B41"/>
    <w:rsid w:val="00353BCA"/>
    <w:rsid w:val="00355ED1"/>
    <w:rsid w:val="003568F9"/>
    <w:rsid w:val="003571F9"/>
    <w:rsid w:val="003572A7"/>
    <w:rsid w:val="0035735C"/>
    <w:rsid w:val="00360065"/>
    <w:rsid w:val="00360837"/>
    <w:rsid w:val="00361BD8"/>
    <w:rsid w:val="003638BB"/>
    <w:rsid w:val="00363AE8"/>
    <w:rsid w:val="003704B4"/>
    <w:rsid w:val="00370712"/>
    <w:rsid w:val="00371BB3"/>
    <w:rsid w:val="003726BE"/>
    <w:rsid w:val="00373F6F"/>
    <w:rsid w:val="00374130"/>
    <w:rsid w:val="003745C3"/>
    <w:rsid w:val="0037462B"/>
    <w:rsid w:val="003768D0"/>
    <w:rsid w:val="00377F6A"/>
    <w:rsid w:val="003804CA"/>
    <w:rsid w:val="0038059D"/>
    <w:rsid w:val="003808D4"/>
    <w:rsid w:val="00380C1C"/>
    <w:rsid w:val="00382844"/>
    <w:rsid w:val="003846DA"/>
    <w:rsid w:val="00385505"/>
    <w:rsid w:val="00385577"/>
    <w:rsid w:val="003856CB"/>
    <w:rsid w:val="00386400"/>
    <w:rsid w:val="003910D1"/>
    <w:rsid w:val="00392CB5"/>
    <w:rsid w:val="003945DE"/>
    <w:rsid w:val="00395A52"/>
    <w:rsid w:val="00395B04"/>
    <w:rsid w:val="00397838"/>
    <w:rsid w:val="00397870"/>
    <w:rsid w:val="003A05CA"/>
    <w:rsid w:val="003A246C"/>
    <w:rsid w:val="003A25C8"/>
    <w:rsid w:val="003A2E3F"/>
    <w:rsid w:val="003A325A"/>
    <w:rsid w:val="003A367A"/>
    <w:rsid w:val="003A4AA3"/>
    <w:rsid w:val="003A557F"/>
    <w:rsid w:val="003A6957"/>
    <w:rsid w:val="003A70DB"/>
    <w:rsid w:val="003A7F39"/>
    <w:rsid w:val="003B0E24"/>
    <w:rsid w:val="003B1ED1"/>
    <w:rsid w:val="003B2A99"/>
    <w:rsid w:val="003B3725"/>
    <w:rsid w:val="003B3C3D"/>
    <w:rsid w:val="003B5E68"/>
    <w:rsid w:val="003B7840"/>
    <w:rsid w:val="003C270C"/>
    <w:rsid w:val="003C288F"/>
    <w:rsid w:val="003C3073"/>
    <w:rsid w:val="003C417C"/>
    <w:rsid w:val="003C4D92"/>
    <w:rsid w:val="003C531E"/>
    <w:rsid w:val="003C5342"/>
    <w:rsid w:val="003C669A"/>
    <w:rsid w:val="003C7183"/>
    <w:rsid w:val="003D0973"/>
    <w:rsid w:val="003D1A77"/>
    <w:rsid w:val="003D1FAA"/>
    <w:rsid w:val="003D2421"/>
    <w:rsid w:val="003D331B"/>
    <w:rsid w:val="003D33BF"/>
    <w:rsid w:val="003D42CF"/>
    <w:rsid w:val="003D4F74"/>
    <w:rsid w:val="003D5537"/>
    <w:rsid w:val="003D5DB5"/>
    <w:rsid w:val="003D7A79"/>
    <w:rsid w:val="003D7F94"/>
    <w:rsid w:val="003E057A"/>
    <w:rsid w:val="003E1D6B"/>
    <w:rsid w:val="003E318C"/>
    <w:rsid w:val="003E41D1"/>
    <w:rsid w:val="003E47C0"/>
    <w:rsid w:val="003E4FFC"/>
    <w:rsid w:val="003E5AF0"/>
    <w:rsid w:val="003E6934"/>
    <w:rsid w:val="003F1DD3"/>
    <w:rsid w:val="003F1F19"/>
    <w:rsid w:val="003F4533"/>
    <w:rsid w:val="003F60FD"/>
    <w:rsid w:val="003F6D7A"/>
    <w:rsid w:val="003F75DE"/>
    <w:rsid w:val="004017AB"/>
    <w:rsid w:val="0040239F"/>
    <w:rsid w:val="004041F8"/>
    <w:rsid w:val="004053A2"/>
    <w:rsid w:val="004053B6"/>
    <w:rsid w:val="00406BD0"/>
    <w:rsid w:val="00407184"/>
    <w:rsid w:val="00410824"/>
    <w:rsid w:val="00411500"/>
    <w:rsid w:val="00412807"/>
    <w:rsid w:val="00413CE2"/>
    <w:rsid w:val="00416427"/>
    <w:rsid w:val="004165CE"/>
    <w:rsid w:val="00416A9C"/>
    <w:rsid w:val="004213A9"/>
    <w:rsid w:val="0042201B"/>
    <w:rsid w:val="00424824"/>
    <w:rsid w:val="00424DDE"/>
    <w:rsid w:val="0043252F"/>
    <w:rsid w:val="00432732"/>
    <w:rsid w:val="00434243"/>
    <w:rsid w:val="00434499"/>
    <w:rsid w:val="00435869"/>
    <w:rsid w:val="004366EA"/>
    <w:rsid w:val="00437A55"/>
    <w:rsid w:val="0044046E"/>
    <w:rsid w:val="004405E9"/>
    <w:rsid w:val="00441D26"/>
    <w:rsid w:val="004423EE"/>
    <w:rsid w:val="0044341A"/>
    <w:rsid w:val="00443E78"/>
    <w:rsid w:val="0044597C"/>
    <w:rsid w:val="00446282"/>
    <w:rsid w:val="004463A6"/>
    <w:rsid w:val="00451F66"/>
    <w:rsid w:val="0045226E"/>
    <w:rsid w:val="00452616"/>
    <w:rsid w:val="00455E8B"/>
    <w:rsid w:val="00457DE3"/>
    <w:rsid w:val="004616FE"/>
    <w:rsid w:val="004618E2"/>
    <w:rsid w:val="00461F2A"/>
    <w:rsid w:val="00462B61"/>
    <w:rsid w:val="00462D37"/>
    <w:rsid w:val="00465F64"/>
    <w:rsid w:val="0046725E"/>
    <w:rsid w:val="00467BF7"/>
    <w:rsid w:val="004700F4"/>
    <w:rsid w:val="00473544"/>
    <w:rsid w:val="004814D9"/>
    <w:rsid w:val="00482CF5"/>
    <w:rsid w:val="00482DCE"/>
    <w:rsid w:val="00482EC0"/>
    <w:rsid w:val="00485C9D"/>
    <w:rsid w:val="004864DF"/>
    <w:rsid w:val="0048671F"/>
    <w:rsid w:val="00487F5A"/>
    <w:rsid w:val="00490065"/>
    <w:rsid w:val="00490E2A"/>
    <w:rsid w:val="004914B2"/>
    <w:rsid w:val="004914EF"/>
    <w:rsid w:val="004916B7"/>
    <w:rsid w:val="00491960"/>
    <w:rsid w:val="0049612F"/>
    <w:rsid w:val="00496C84"/>
    <w:rsid w:val="004A0841"/>
    <w:rsid w:val="004A0C0F"/>
    <w:rsid w:val="004A16F7"/>
    <w:rsid w:val="004A235D"/>
    <w:rsid w:val="004A2F64"/>
    <w:rsid w:val="004A4373"/>
    <w:rsid w:val="004A4E97"/>
    <w:rsid w:val="004A5E16"/>
    <w:rsid w:val="004A600E"/>
    <w:rsid w:val="004A6C89"/>
    <w:rsid w:val="004B07E6"/>
    <w:rsid w:val="004B5114"/>
    <w:rsid w:val="004B6D61"/>
    <w:rsid w:val="004C1214"/>
    <w:rsid w:val="004C1B53"/>
    <w:rsid w:val="004C3703"/>
    <w:rsid w:val="004C7036"/>
    <w:rsid w:val="004D0431"/>
    <w:rsid w:val="004D24C0"/>
    <w:rsid w:val="004D37E6"/>
    <w:rsid w:val="004D3BFB"/>
    <w:rsid w:val="004D3E3E"/>
    <w:rsid w:val="004D5C59"/>
    <w:rsid w:val="004D67AA"/>
    <w:rsid w:val="004D7D24"/>
    <w:rsid w:val="004E03DC"/>
    <w:rsid w:val="004E3636"/>
    <w:rsid w:val="004E5262"/>
    <w:rsid w:val="004E6BF9"/>
    <w:rsid w:val="004E7858"/>
    <w:rsid w:val="004F0563"/>
    <w:rsid w:val="004F0FEE"/>
    <w:rsid w:val="004F2419"/>
    <w:rsid w:val="00502AF8"/>
    <w:rsid w:val="0050534E"/>
    <w:rsid w:val="005053AA"/>
    <w:rsid w:val="00506561"/>
    <w:rsid w:val="00507192"/>
    <w:rsid w:val="00507CD1"/>
    <w:rsid w:val="00510213"/>
    <w:rsid w:val="005122E0"/>
    <w:rsid w:val="005134BF"/>
    <w:rsid w:val="005154B1"/>
    <w:rsid w:val="00515B05"/>
    <w:rsid w:val="00522FE7"/>
    <w:rsid w:val="005239BE"/>
    <w:rsid w:val="00523B34"/>
    <w:rsid w:val="00524495"/>
    <w:rsid w:val="0052588F"/>
    <w:rsid w:val="0052638E"/>
    <w:rsid w:val="005264DD"/>
    <w:rsid w:val="00527104"/>
    <w:rsid w:val="00527120"/>
    <w:rsid w:val="005318F5"/>
    <w:rsid w:val="00531C01"/>
    <w:rsid w:val="00531C8D"/>
    <w:rsid w:val="00533F84"/>
    <w:rsid w:val="00535512"/>
    <w:rsid w:val="00536795"/>
    <w:rsid w:val="005370AB"/>
    <w:rsid w:val="00541E27"/>
    <w:rsid w:val="00544152"/>
    <w:rsid w:val="00545CDC"/>
    <w:rsid w:val="0054721D"/>
    <w:rsid w:val="00547AD6"/>
    <w:rsid w:val="005507A6"/>
    <w:rsid w:val="00550F44"/>
    <w:rsid w:val="00553516"/>
    <w:rsid w:val="00553956"/>
    <w:rsid w:val="005558F1"/>
    <w:rsid w:val="00557C71"/>
    <w:rsid w:val="00561D78"/>
    <w:rsid w:val="0056379A"/>
    <w:rsid w:val="00563C03"/>
    <w:rsid w:val="00563F78"/>
    <w:rsid w:val="005650BF"/>
    <w:rsid w:val="00565BD9"/>
    <w:rsid w:val="005672D9"/>
    <w:rsid w:val="00570B2E"/>
    <w:rsid w:val="00571DCA"/>
    <w:rsid w:val="00573C59"/>
    <w:rsid w:val="00575D9F"/>
    <w:rsid w:val="00575DCC"/>
    <w:rsid w:val="00577475"/>
    <w:rsid w:val="00577678"/>
    <w:rsid w:val="00582D44"/>
    <w:rsid w:val="005833D9"/>
    <w:rsid w:val="005838AC"/>
    <w:rsid w:val="00585077"/>
    <w:rsid w:val="005869D5"/>
    <w:rsid w:val="005902F3"/>
    <w:rsid w:val="00590C91"/>
    <w:rsid w:val="00591052"/>
    <w:rsid w:val="00592BEA"/>
    <w:rsid w:val="00594DE1"/>
    <w:rsid w:val="00595788"/>
    <w:rsid w:val="005957EA"/>
    <w:rsid w:val="00595FFB"/>
    <w:rsid w:val="005973B6"/>
    <w:rsid w:val="005A16A3"/>
    <w:rsid w:val="005A2252"/>
    <w:rsid w:val="005A2461"/>
    <w:rsid w:val="005A35D3"/>
    <w:rsid w:val="005A4EFF"/>
    <w:rsid w:val="005A57C4"/>
    <w:rsid w:val="005A5D1D"/>
    <w:rsid w:val="005A65F4"/>
    <w:rsid w:val="005A7600"/>
    <w:rsid w:val="005B0878"/>
    <w:rsid w:val="005B3F41"/>
    <w:rsid w:val="005B595B"/>
    <w:rsid w:val="005B6ABA"/>
    <w:rsid w:val="005B77C0"/>
    <w:rsid w:val="005B7DB6"/>
    <w:rsid w:val="005C0BEF"/>
    <w:rsid w:val="005C2038"/>
    <w:rsid w:val="005C39BF"/>
    <w:rsid w:val="005C3A23"/>
    <w:rsid w:val="005C5DCE"/>
    <w:rsid w:val="005D022D"/>
    <w:rsid w:val="005D3D0A"/>
    <w:rsid w:val="005D4943"/>
    <w:rsid w:val="005D49E7"/>
    <w:rsid w:val="005D60B8"/>
    <w:rsid w:val="005D76F6"/>
    <w:rsid w:val="005D7B39"/>
    <w:rsid w:val="005E18E7"/>
    <w:rsid w:val="005E43A4"/>
    <w:rsid w:val="005E7590"/>
    <w:rsid w:val="005E76A0"/>
    <w:rsid w:val="005F0127"/>
    <w:rsid w:val="005F11E1"/>
    <w:rsid w:val="005F39E1"/>
    <w:rsid w:val="005F3F89"/>
    <w:rsid w:val="005F50B5"/>
    <w:rsid w:val="005F547E"/>
    <w:rsid w:val="005F604F"/>
    <w:rsid w:val="005F7D22"/>
    <w:rsid w:val="00600832"/>
    <w:rsid w:val="006011AD"/>
    <w:rsid w:val="006020A5"/>
    <w:rsid w:val="006030DD"/>
    <w:rsid w:val="0060328B"/>
    <w:rsid w:val="006034C4"/>
    <w:rsid w:val="00604AB4"/>
    <w:rsid w:val="00605BF5"/>
    <w:rsid w:val="00606253"/>
    <w:rsid w:val="006107C0"/>
    <w:rsid w:val="0061102E"/>
    <w:rsid w:val="006119BB"/>
    <w:rsid w:val="00615AC9"/>
    <w:rsid w:val="006168E4"/>
    <w:rsid w:val="00617970"/>
    <w:rsid w:val="00617C76"/>
    <w:rsid w:val="00620305"/>
    <w:rsid w:val="006204DF"/>
    <w:rsid w:val="0062169C"/>
    <w:rsid w:val="00621A76"/>
    <w:rsid w:val="0062294D"/>
    <w:rsid w:val="00623C7E"/>
    <w:rsid w:val="00625B60"/>
    <w:rsid w:val="00625D90"/>
    <w:rsid w:val="006264C8"/>
    <w:rsid w:val="00626969"/>
    <w:rsid w:val="00626C93"/>
    <w:rsid w:val="00626CE8"/>
    <w:rsid w:val="00632651"/>
    <w:rsid w:val="00633231"/>
    <w:rsid w:val="0063350C"/>
    <w:rsid w:val="00633A57"/>
    <w:rsid w:val="00634A76"/>
    <w:rsid w:val="00635417"/>
    <w:rsid w:val="00635941"/>
    <w:rsid w:val="006401D9"/>
    <w:rsid w:val="00640E72"/>
    <w:rsid w:val="00643131"/>
    <w:rsid w:val="00643338"/>
    <w:rsid w:val="006453C3"/>
    <w:rsid w:val="00645542"/>
    <w:rsid w:val="006474A7"/>
    <w:rsid w:val="0064784F"/>
    <w:rsid w:val="00651626"/>
    <w:rsid w:val="006517B8"/>
    <w:rsid w:val="00654045"/>
    <w:rsid w:val="00655106"/>
    <w:rsid w:val="006552B1"/>
    <w:rsid w:val="00655A00"/>
    <w:rsid w:val="006561E1"/>
    <w:rsid w:val="0065687C"/>
    <w:rsid w:val="00657025"/>
    <w:rsid w:val="00660046"/>
    <w:rsid w:val="00661188"/>
    <w:rsid w:val="00661C29"/>
    <w:rsid w:val="00661E31"/>
    <w:rsid w:val="00662056"/>
    <w:rsid w:val="00662E9A"/>
    <w:rsid w:val="0066342C"/>
    <w:rsid w:val="006647AA"/>
    <w:rsid w:val="00665ADF"/>
    <w:rsid w:val="00665C15"/>
    <w:rsid w:val="00667F57"/>
    <w:rsid w:val="0067083F"/>
    <w:rsid w:val="006719EF"/>
    <w:rsid w:val="006735B4"/>
    <w:rsid w:val="00673CB1"/>
    <w:rsid w:val="00673CC8"/>
    <w:rsid w:val="006743FE"/>
    <w:rsid w:val="006746D6"/>
    <w:rsid w:val="0067485C"/>
    <w:rsid w:val="00674F65"/>
    <w:rsid w:val="006759F3"/>
    <w:rsid w:val="006767F9"/>
    <w:rsid w:val="00676D46"/>
    <w:rsid w:val="00677F94"/>
    <w:rsid w:val="00680430"/>
    <w:rsid w:val="006805CC"/>
    <w:rsid w:val="006817AA"/>
    <w:rsid w:val="00681B24"/>
    <w:rsid w:val="00682580"/>
    <w:rsid w:val="00682877"/>
    <w:rsid w:val="006836E8"/>
    <w:rsid w:val="00687933"/>
    <w:rsid w:val="006901BF"/>
    <w:rsid w:val="006934F6"/>
    <w:rsid w:val="00693531"/>
    <w:rsid w:val="00694880"/>
    <w:rsid w:val="00694D44"/>
    <w:rsid w:val="0069519D"/>
    <w:rsid w:val="006961B1"/>
    <w:rsid w:val="00697457"/>
    <w:rsid w:val="006A07C3"/>
    <w:rsid w:val="006A09C6"/>
    <w:rsid w:val="006A0FF9"/>
    <w:rsid w:val="006A1EE2"/>
    <w:rsid w:val="006A2200"/>
    <w:rsid w:val="006A25AD"/>
    <w:rsid w:val="006A2BF6"/>
    <w:rsid w:val="006A3C8D"/>
    <w:rsid w:val="006B019F"/>
    <w:rsid w:val="006B1CC7"/>
    <w:rsid w:val="006B2630"/>
    <w:rsid w:val="006B2AFD"/>
    <w:rsid w:val="006B5DFE"/>
    <w:rsid w:val="006B624C"/>
    <w:rsid w:val="006C2086"/>
    <w:rsid w:val="006C3407"/>
    <w:rsid w:val="006C38CE"/>
    <w:rsid w:val="006C45CC"/>
    <w:rsid w:val="006C468C"/>
    <w:rsid w:val="006D1D96"/>
    <w:rsid w:val="006D1FD9"/>
    <w:rsid w:val="006D3A2B"/>
    <w:rsid w:val="006D5655"/>
    <w:rsid w:val="006D6840"/>
    <w:rsid w:val="006D7943"/>
    <w:rsid w:val="006E0210"/>
    <w:rsid w:val="006E0F93"/>
    <w:rsid w:val="006E1533"/>
    <w:rsid w:val="006E178E"/>
    <w:rsid w:val="006E2291"/>
    <w:rsid w:val="006E4E51"/>
    <w:rsid w:val="006E5D3A"/>
    <w:rsid w:val="006E6031"/>
    <w:rsid w:val="006E6A71"/>
    <w:rsid w:val="006F07A7"/>
    <w:rsid w:val="006F0D1B"/>
    <w:rsid w:val="006F2792"/>
    <w:rsid w:val="006F2EDB"/>
    <w:rsid w:val="006F3F9E"/>
    <w:rsid w:val="006F664A"/>
    <w:rsid w:val="006F6797"/>
    <w:rsid w:val="006F7308"/>
    <w:rsid w:val="006F7B71"/>
    <w:rsid w:val="00700ED6"/>
    <w:rsid w:val="00701B84"/>
    <w:rsid w:val="00703128"/>
    <w:rsid w:val="00705A6F"/>
    <w:rsid w:val="0070627C"/>
    <w:rsid w:val="007067D9"/>
    <w:rsid w:val="00707550"/>
    <w:rsid w:val="00710182"/>
    <w:rsid w:val="007110DA"/>
    <w:rsid w:val="00712FC7"/>
    <w:rsid w:val="00712FE0"/>
    <w:rsid w:val="0071323E"/>
    <w:rsid w:val="00714920"/>
    <w:rsid w:val="00716087"/>
    <w:rsid w:val="00717356"/>
    <w:rsid w:val="0071793E"/>
    <w:rsid w:val="00726841"/>
    <w:rsid w:val="00726991"/>
    <w:rsid w:val="00727E2B"/>
    <w:rsid w:val="007322AB"/>
    <w:rsid w:val="00734381"/>
    <w:rsid w:val="0073512F"/>
    <w:rsid w:val="00736E37"/>
    <w:rsid w:val="00737FAE"/>
    <w:rsid w:val="0074091C"/>
    <w:rsid w:val="00740E30"/>
    <w:rsid w:val="0074323A"/>
    <w:rsid w:val="00743E60"/>
    <w:rsid w:val="0074521A"/>
    <w:rsid w:val="00745C31"/>
    <w:rsid w:val="00746470"/>
    <w:rsid w:val="007465DD"/>
    <w:rsid w:val="00746A63"/>
    <w:rsid w:val="0075366D"/>
    <w:rsid w:val="00753FBC"/>
    <w:rsid w:val="0075481E"/>
    <w:rsid w:val="00755376"/>
    <w:rsid w:val="00755B4D"/>
    <w:rsid w:val="0075739C"/>
    <w:rsid w:val="007610EF"/>
    <w:rsid w:val="00761BEC"/>
    <w:rsid w:val="00761FCC"/>
    <w:rsid w:val="007631B3"/>
    <w:rsid w:val="00770079"/>
    <w:rsid w:val="00770DE9"/>
    <w:rsid w:val="00770EA2"/>
    <w:rsid w:val="0077260F"/>
    <w:rsid w:val="007732C4"/>
    <w:rsid w:val="0077428B"/>
    <w:rsid w:val="0077439B"/>
    <w:rsid w:val="00776585"/>
    <w:rsid w:val="00777611"/>
    <w:rsid w:val="00777B9E"/>
    <w:rsid w:val="0078151F"/>
    <w:rsid w:val="007859C1"/>
    <w:rsid w:val="0078751A"/>
    <w:rsid w:val="007875B5"/>
    <w:rsid w:val="0079239A"/>
    <w:rsid w:val="00792FF5"/>
    <w:rsid w:val="007930B3"/>
    <w:rsid w:val="0079467C"/>
    <w:rsid w:val="0079661F"/>
    <w:rsid w:val="00796C4D"/>
    <w:rsid w:val="00797079"/>
    <w:rsid w:val="0079765E"/>
    <w:rsid w:val="007A1329"/>
    <w:rsid w:val="007A1682"/>
    <w:rsid w:val="007A2614"/>
    <w:rsid w:val="007A2A8A"/>
    <w:rsid w:val="007A3704"/>
    <w:rsid w:val="007A4B4F"/>
    <w:rsid w:val="007A5207"/>
    <w:rsid w:val="007A5AAC"/>
    <w:rsid w:val="007A68F2"/>
    <w:rsid w:val="007A6B03"/>
    <w:rsid w:val="007A6FB3"/>
    <w:rsid w:val="007B0684"/>
    <w:rsid w:val="007B1450"/>
    <w:rsid w:val="007B1960"/>
    <w:rsid w:val="007B2C78"/>
    <w:rsid w:val="007B4FF6"/>
    <w:rsid w:val="007B620C"/>
    <w:rsid w:val="007B66C7"/>
    <w:rsid w:val="007C068E"/>
    <w:rsid w:val="007C164C"/>
    <w:rsid w:val="007C16FB"/>
    <w:rsid w:val="007C23BA"/>
    <w:rsid w:val="007C33B3"/>
    <w:rsid w:val="007C49C3"/>
    <w:rsid w:val="007C5515"/>
    <w:rsid w:val="007C585C"/>
    <w:rsid w:val="007C5DC4"/>
    <w:rsid w:val="007C67B0"/>
    <w:rsid w:val="007C7238"/>
    <w:rsid w:val="007C74DF"/>
    <w:rsid w:val="007D00A1"/>
    <w:rsid w:val="007D13C2"/>
    <w:rsid w:val="007D1951"/>
    <w:rsid w:val="007D1CCF"/>
    <w:rsid w:val="007D2636"/>
    <w:rsid w:val="007D273A"/>
    <w:rsid w:val="007D34C5"/>
    <w:rsid w:val="007D36AA"/>
    <w:rsid w:val="007D39D2"/>
    <w:rsid w:val="007D39E8"/>
    <w:rsid w:val="007D3EBE"/>
    <w:rsid w:val="007D419D"/>
    <w:rsid w:val="007D4597"/>
    <w:rsid w:val="007D4B74"/>
    <w:rsid w:val="007E2E6F"/>
    <w:rsid w:val="007E3A0F"/>
    <w:rsid w:val="007E3AEB"/>
    <w:rsid w:val="007E51CE"/>
    <w:rsid w:val="007E5774"/>
    <w:rsid w:val="007F106B"/>
    <w:rsid w:val="007F148D"/>
    <w:rsid w:val="007F3CC4"/>
    <w:rsid w:val="007F566F"/>
    <w:rsid w:val="007F6662"/>
    <w:rsid w:val="007F7596"/>
    <w:rsid w:val="007F7E90"/>
    <w:rsid w:val="008006CE"/>
    <w:rsid w:val="00801D4C"/>
    <w:rsid w:val="008032C8"/>
    <w:rsid w:val="0080392D"/>
    <w:rsid w:val="00804656"/>
    <w:rsid w:val="008059D1"/>
    <w:rsid w:val="008065C0"/>
    <w:rsid w:val="00806F17"/>
    <w:rsid w:val="00810B1A"/>
    <w:rsid w:val="00812750"/>
    <w:rsid w:val="0081409E"/>
    <w:rsid w:val="00815207"/>
    <w:rsid w:val="008152BA"/>
    <w:rsid w:val="008153ED"/>
    <w:rsid w:val="0081631D"/>
    <w:rsid w:val="00821A65"/>
    <w:rsid w:val="00821BEB"/>
    <w:rsid w:val="008229E9"/>
    <w:rsid w:val="008233F8"/>
    <w:rsid w:val="00824197"/>
    <w:rsid w:val="00824720"/>
    <w:rsid w:val="0082687C"/>
    <w:rsid w:val="00827628"/>
    <w:rsid w:val="008279AB"/>
    <w:rsid w:val="00827DD2"/>
    <w:rsid w:val="00831E89"/>
    <w:rsid w:val="00833C4C"/>
    <w:rsid w:val="008378DD"/>
    <w:rsid w:val="00842E6C"/>
    <w:rsid w:val="00843B9B"/>
    <w:rsid w:val="00843BE9"/>
    <w:rsid w:val="00845C75"/>
    <w:rsid w:val="00845D81"/>
    <w:rsid w:val="008477E8"/>
    <w:rsid w:val="008500BA"/>
    <w:rsid w:val="008513AC"/>
    <w:rsid w:val="00852DF0"/>
    <w:rsid w:val="00853D22"/>
    <w:rsid w:val="00854D8F"/>
    <w:rsid w:val="00854EC1"/>
    <w:rsid w:val="008558E3"/>
    <w:rsid w:val="008573B5"/>
    <w:rsid w:val="008613C6"/>
    <w:rsid w:val="00862550"/>
    <w:rsid w:val="00862FB8"/>
    <w:rsid w:val="00874C48"/>
    <w:rsid w:val="00874F2F"/>
    <w:rsid w:val="00875435"/>
    <w:rsid w:val="008776CE"/>
    <w:rsid w:val="00880894"/>
    <w:rsid w:val="00881967"/>
    <w:rsid w:val="0088264E"/>
    <w:rsid w:val="0088316E"/>
    <w:rsid w:val="008832F4"/>
    <w:rsid w:val="00883784"/>
    <w:rsid w:val="00886D20"/>
    <w:rsid w:val="00890B9D"/>
    <w:rsid w:val="0089181C"/>
    <w:rsid w:val="0089291B"/>
    <w:rsid w:val="00892B22"/>
    <w:rsid w:val="00893364"/>
    <w:rsid w:val="00893485"/>
    <w:rsid w:val="008945C6"/>
    <w:rsid w:val="00895B5C"/>
    <w:rsid w:val="00896CE2"/>
    <w:rsid w:val="00897463"/>
    <w:rsid w:val="008A0221"/>
    <w:rsid w:val="008A0793"/>
    <w:rsid w:val="008A2378"/>
    <w:rsid w:val="008A3AC8"/>
    <w:rsid w:val="008A46E9"/>
    <w:rsid w:val="008A738F"/>
    <w:rsid w:val="008B0F60"/>
    <w:rsid w:val="008B1D28"/>
    <w:rsid w:val="008B2314"/>
    <w:rsid w:val="008B5866"/>
    <w:rsid w:val="008C02BD"/>
    <w:rsid w:val="008C08ED"/>
    <w:rsid w:val="008C0F8B"/>
    <w:rsid w:val="008C3ED4"/>
    <w:rsid w:val="008C5612"/>
    <w:rsid w:val="008C74FC"/>
    <w:rsid w:val="008D18BE"/>
    <w:rsid w:val="008D1CDD"/>
    <w:rsid w:val="008D4A57"/>
    <w:rsid w:val="008D5BBC"/>
    <w:rsid w:val="008D6FEF"/>
    <w:rsid w:val="008E0CE1"/>
    <w:rsid w:val="008E1DE3"/>
    <w:rsid w:val="008E22DA"/>
    <w:rsid w:val="008E2596"/>
    <w:rsid w:val="008E4900"/>
    <w:rsid w:val="008E4AF4"/>
    <w:rsid w:val="008E4B0D"/>
    <w:rsid w:val="008E65E4"/>
    <w:rsid w:val="008E708A"/>
    <w:rsid w:val="008E71D8"/>
    <w:rsid w:val="008F122C"/>
    <w:rsid w:val="008F1549"/>
    <w:rsid w:val="008F16F8"/>
    <w:rsid w:val="008F1F2D"/>
    <w:rsid w:val="008F51D8"/>
    <w:rsid w:val="008F6088"/>
    <w:rsid w:val="008F7A48"/>
    <w:rsid w:val="00900441"/>
    <w:rsid w:val="009022A9"/>
    <w:rsid w:val="009028E0"/>
    <w:rsid w:val="00905A75"/>
    <w:rsid w:val="00906909"/>
    <w:rsid w:val="00906EFB"/>
    <w:rsid w:val="0090701D"/>
    <w:rsid w:val="0091142D"/>
    <w:rsid w:val="00912479"/>
    <w:rsid w:val="00913644"/>
    <w:rsid w:val="0091398A"/>
    <w:rsid w:val="00915329"/>
    <w:rsid w:val="009178B3"/>
    <w:rsid w:val="00917C9D"/>
    <w:rsid w:val="0092291E"/>
    <w:rsid w:val="00922CC8"/>
    <w:rsid w:val="00923100"/>
    <w:rsid w:val="009266DB"/>
    <w:rsid w:val="00926E26"/>
    <w:rsid w:val="009320B9"/>
    <w:rsid w:val="009329B8"/>
    <w:rsid w:val="00932B03"/>
    <w:rsid w:val="00933C28"/>
    <w:rsid w:val="0093496C"/>
    <w:rsid w:val="009350B6"/>
    <w:rsid w:val="00935821"/>
    <w:rsid w:val="00936CE3"/>
    <w:rsid w:val="009374DD"/>
    <w:rsid w:val="00941095"/>
    <w:rsid w:val="00942591"/>
    <w:rsid w:val="009434F3"/>
    <w:rsid w:val="009435B7"/>
    <w:rsid w:val="00943AD2"/>
    <w:rsid w:val="00946B83"/>
    <w:rsid w:val="009471C2"/>
    <w:rsid w:val="00950A26"/>
    <w:rsid w:val="00951CCF"/>
    <w:rsid w:val="009529D2"/>
    <w:rsid w:val="0095465E"/>
    <w:rsid w:val="00955693"/>
    <w:rsid w:val="0095593E"/>
    <w:rsid w:val="00956EFE"/>
    <w:rsid w:val="009575DC"/>
    <w:rsid w:val="00961E51"/>
    <w:rsid w:val="00962C78"/>
    <w:rsid w:val="00965840"/>
    <w:rsid w:val="0097061E"/>
    <w:rsid w:val="0097192F"/>
    <w:rsid w:val="00971A78"/>
    <w:rsid w:val="00971EF5"/>
    <w:rsid w:val="00971FCA"/>
    <w:rsid w:val="00972CBD"/>
    <w:rsid w:val="0097496C"/>
    <w:rsid w:val="00974FE8"/>
    <w:rsid w:val="0097576F"/>
    <w:rsid w:val="009763D4"/>
    <w:rsid w:val="009773BC"/>
    <w:rsid w:val="0098188E"/>
    <w:rsid w:val="0098203A"/>
    <w:rsid w:val="00983B70"/>
    <w:rsid w:val="00984059"/>
    <w:rsid w:val="00984D24"/>
    <w:rsid w:val="009856B2"/>
    <w:rsid w:val="00985A4C"/>
    <w:rsid w:val="00985AB2"/>
    <w:rsid w:val="00986A58"/>
    <w:rsid w:val="00986F62"/>
    <w:rsid w:val="00990E65"/>
    <w:rsid w:val="00991723"/>
    <w:rsid w:val="009928E4"/>
    <w:rsid w:val="00992B25"/>
    <w:rsid w:val="00992E22"/>
    <w:rsid w:val="0099399C"/>
    <w:rsid w:val="00994962"/>
    <w:rsid w:val="0099566D"/>
    <w:rsid w:val="00996386"/>
    <w:rsid w:val="009966EC"/>
    <w:rsid w:val="009A0475"/>
    <w:rsid w:val="009A08C4"/>
    <w:rsid w:val="009A0AAA"/>
    <w:rsid w:val="009A2110"/>
    <w:rsid w:val="009A26D5"/>
    <w:rsid w:val="009A3745"/>
    <w:rsid w:val="009A44A6"/>
    <w:rsid w:val="009A491E"/>
    <w:rsid w:val="009A4CDA"/>
    <w:rsid w:val="009A6754"/>
    <w:rsid w:val="009B0629"/>
    <w:rsid w:val="009B11B0"/>
    <w:rsid w:val="009B204C"/>
    <w:rsid w:val="009B28DC"/>
    <w:rsid w:val="009B28ED"/>
    <w:rsid w:val="009B401F"/>
    <w:rsid w:val="009B5B96"/>
    <w:rsid w:val="009B6668"/>
    <w:rsid w:val="009B6730"/>
    <w:rsid w:val="009C0CEA"/>
    <w:rsid w:val="009C2BDD"/>
    <w:rsid w:val="009C4449"/>
    <w:rsid w:val="009C44D0"/>
    <w:rsid w:val="009C45CE"/>
    <w:rsid w:val="009C6212"/>
    <w:rsid w:val="009C6527"/>
    <w:rsid w:val="009C6B25"/>
    <w:rsid w:val="009C7005"/>
    <w:rsid w:val="009D2CAF"/>
    <w:rsid w:val="009D2EA4"/>
    <w:rsid w:val="009D3203"/>
    <w:rsid w:val="009D4BED"/>
    <w:rsid w:val="009D500E"/>
    <w:rsid w:val="009D5D5C"/>
    <w:rsid w:val="009D7F57"/>
    <w:rsid w:val="009E088A"/>
    <w:rsid w:val="009E08FF"/>
    <w:rsid w:val="009E36FA"/>
    <w:rsid w:val="009E4F6B"/>
    <w:rsid w:val="009E5593"/>
    <w:rsid w:val="009E5B99"/>
    <w:rsid w:val="009F0422"/>
    <w:rsid w:val="009F05B6"/>
    <w:rsid w:val="009F12BB"/>
    <w:rsid w:val="009F19C5"/>
    <w:rsid w:val="009F2BE9"/>
    <w:rsid w:val="009F727E"/>
    <w:rsid w:val="009F7A11"/>
    <w:rsid w:val="00A02124"/>
    <w:rsid w:val="00A02753"/>
    <w:rsid w:val="00A03E17"/>
    <w:rsid w:val="00A05205"/>
    <w:rsid w:val="00A06FFA"/>
    <w:rsid w:val="00A0765B"/>
    <w:rsid w:val="00A07789"/>
    <w:rsid w:val="00A104E8"/>
    <w:rsid w:val="00A11549"/>
    <w:rsid w:val="00A117E7"/>
    <w:rsid w:val="00A1206A"/>
    <w:rsid w:val="00A1419E"/>
    <w:rsid w:val="00A159D3"/>
    <w:rsid w:val="00A15B1C"/>
    <w:rsid w:val="00A16317"/>
    <w:rsid w:val="00A168D6"/>
    <w:rsid w:val="00A16D9E"/>
    <w:rsid w:val="00A17B8B"/>
    <w:rsid w:val="00A17CC1"/>
    <w:rsid w:val="00A17EFD"/>
    <w:rsid w:val="00A25559"/>
    <w:rsid w:val="00A258D5"/>
    <w:rsid w:val="00A2712F"/>
    <w:rsid w:val="00A27309"/>
    <w:rsid w:val="00A27B43"/>
    <w:rsid w:val="00A32425"/>
    <w:rsid w:val="00A329ED"/>
    <w:rsid w:val="00A3379D"/>
    <w:rsid w:val="00A33A61"/>
    <w:rsid w:val="00A343D2"/>
    <w:rsid w:val="00A36E4C"/>
    <w:rsid w:val="00A41DD4"/>
    <w:rsid w:val="00A426C7"/>
    <w:rsid w:val="00A445FB"/>
    <w:rsid w:val="00A45207"/>
    <w:rsid w:val="00A468C7"/>
    <w:rsid w:val="00A53405"/>
    <w:rsid w:val="00A5349C"/>
    <w:rsid w:val="00A53A43"/>
    <w:rsid w:val="00A56529"/>
    <w:rsid w:val="00A56AC5"/>
    <w:rsid w:val="00A61BBC"/>
    <w:rsid w:val="00A63917"/>
    <w:rsid w:val="00A63A68"/>
    <w:rsid w:val="00A64C97"/>
    <w:rsid w:val="00A71E6A"/>
    <w:rsid w:val="00A71ECA"/>
    <w:rsid w:val="00A72A4D"/>
    <w:rsid w:val="00A72E37"/>
    <w:rsid w:val="00A750D3"/>
    <w:rsid w:val="00A801D6"/>
    <w:rsid w:val="00A80B2F"/>
    <w:rsid w:val="00A811E8"/>
    <w:rsid w:val="00A82049"/>
    <w:rsid w:val="00A82674"/>
    <w:rsid w:val="00A82CE8"/>
    <w:rsid w:val="00A83214"/>
    <w:rsid w:val="00A83764"/>
    <w:rsid w:val="00A841A6"/>
    <w:rsid w:val="00A85100"/>
    <w:rsid w:val="00A86D49"/>
    <w:rsid w:val="00A9031D"/>
    <w:rsid w:val="00A9251E"/>
    <w:rsid w:val="00A96ED5"/>
    <w:rsid w:val="00AA1262"/>
    <w:rsid w:val="00AA37C8"/>
    <w:rsid w:val="00AA6441"/>
    <w:rsid w:val="00AA6F8B"/>
    <w:rsid w:val="00AA7789"/>
    <w:rsid w:val="00AB0217"/>
    <w:rsid w:val="00AB1EEE"/>
    <w:rsid w:val="00AB2A5B"/>
    <w:rsid w:val="00AB3797"/>
    <w:rsid w:val="00AB62C8"/>
    <w:rsid w:val="00AB6760"/>
    <w:rsid w:val="00AC14EC"/>
    <w:rsid w:val="00AC2740"/>
    <w:rsid w:val="00AC3DF0"/>
    <w:rsid w:val="00AC44B1"/>
    <w:rsid w:val="00AC4EBB"/>
    <w:rsid w:val="00AC50FF"/>
    <w:rsid w:val="00AC70A5"/>
    <w:rsid w:val="00AD1BCE"/>
    <w:rsid w:val="00AD2504"/>
    <w:rsid w:val="00AD2B89"/>
    <w:rsid w:val="00AD3794"/>
    <w:rsid w:val="00AD41A1"/>
    <w:rsid w:val="00AD4556"/>
    <w:rsid w:val="00AE06DB"/>
    <w:rsid w:val="00AE0B07"/>
    <w:rsid w:val="00AE294D"/>
    <w:rsid w:val="00AE40BA"/>
    <w:rsid w:val="00AE459D"/>
    <w:rsid w:val="00AE4B27"/>
    <w:rsid w:val="00AE52F1"/>
    <w:rsid w:val="00AE5358"/>
    <w:rsid w:val="00AE6AFA"/>
    <w:rsid w:val="00AE722E"/>
    <w:rsid w:val="00AE7402"/>
    <w:rsid w:val="00AE7CA1"/>
    <w:rsid w:val="00AF01B8"/>
    <w:rsid w:val="00AF1D54"/>
    <w:rsid w:val="00AF24E5"/>
    <w:rsid w:val="00AF3705"/>
    <w:rsid w:val="00AF3E70"/>
    <w:rsid w:val="00AF4341"/>
    <w:rsid w:val="00AF4BBB"/>
    <w:rsid w:val="00AF4BC0"/>
    <w:rsid w:val="00AF500A"/>
    <w:rsid w:val="00AF689A"/>
    <w:rsid w:val="00AF7469"/>
    <w:rsid w:val="00B01AAB"/>
    <w:rsid w:val="00B037DA"/>
    <w:rsid w:val="00B03DEB"/>
    <w:rsid w:val="00B04FC9"/>
    <w:rsid w:val="00B062A4"/>
    <w:rsid w:val="00B06AB1"/>
    <w:rsid w:val="00B0783F"/>
    <w:rsid w:val="00B14737"/>
    <w:rsid w:val="00B2196F"/>
    <w:rsid w:val="00B23455"/>
    <w:rsid w:val="00B25D5F"/>
    <w:rsid w:val="00B25DB9"/>
    <w:rsid w:val="00B316E8"/>
    <w:rsid w:val="00B3291D"/>
    <w:rsid w:val="00B32AA7"/>
    <w:rsid w:val="00B33027"/>
    <w:rsid w:val="00B33AD2"/>
    <w:rsid w:val="00B33CA2"/>
    <w:rsid w:val="00B361AF"/>
    <w:rsid w:val="00B365EC"/>
    <w:rsid w:val="00B412CD"/>
    <w:rsid w:val="00B44DCD"/>
    <w:rsid w:val="00B45173"/>
    <w:rsid w:val="00B46362"/>
    <w:rsid w:val="00B4687C"/>
    <w:rsid w:val="00B46EBC"/>
    <w:rsid w:val="00B47725"/>
    <w:rsid w:val="00B50EFB"/>
    <w:rsid w:val="00B51BAA"/>
    <w:rsid w:val="00B523CB"/>
    <w:rsid w:val="00B54606"/>
    <w:rsid w:val="00B57E32"/>
    <w:rsid w:val="00B611FE"/>
    <w:rsid w:val="00B61A52"/>
    <w:rsid w:val="00B6464A"/>
    <w:rsid w:val="00B64909"/>
    <w:rsid w:val="00B652B9"/>
    <w:rsid w:val="00B659B2"/>
    <w:rsid w:val="00B666B5"/>
    <w:rsid w:val="00B6775F"/>
    <w:rsid w:val="00B67A6F"/>
    <w:rsid w:val="00B73745"/>
    <w:rsid w:val="00B738D5"/>
    <w:rsid w:val="00B73F1F"/>
    <w:rsid w:val="00B74B01"/>
    <w:rsid w:val="00B74C71"/>
    <w:rsid w:val="00B74E4C"/>
    <w:rsid w:val="00B75FD2"/>
    <w:rsid w:val="00B77C67"/>
    <w:rsid w:val="00B82D77"/>
    <w:rsid w:val="00B82FEF"/>
    <w:rsid w:val="00B8477E"/>
    <w:rsid w:val="00B84D2B"/>
    <w:rsid w:val="00B8504A"/>
    <w:rsid w:val="00B854BA"/>
    <w:rsid w:val="00B85804"/>
    <w:rsid w:val="00B85A13"/>
    <w:rsid w:val="00B862C7"/>
    <w:rsid w:val="00B871DD"/>
    <w:rsid w:val="00B90846"/>
    <w:rsid w:val="00B914F6"/>
    <w:rsid w:val="00B95296"/>
    <w:rsid w:val="00B9545C"/>
    <w:rsid w:val="00B9667C"/>
    <w:rsid w:val="00B96F5F"/>
    <w:rsid w:val="00BA1B00"/>
    <w:rsid w:val="00BA1CF2"/>
    <w:rsid w:val="00BA26EC"/>
    <w:rsid w:val="00BA45B9"/>
    <w:rsid w:val="00BA6A8E"/>
    <w:rsid w:val="00BA7A22"/>
    <w:rsid w:val="00BB0322"/>
    <w:rsid w:val="00BB1861"/>
    <w:rsid w:val="00BB31B6"/>
    <w:rsid w:val="00BB32C7"/>
    <w:rsid w:val="00BB5ACB"/>
    <w:rsid w:val="00BB5B8D"/>
    <w:rsid w:val="00BB6B8F"/>
    <w:rsid w:val="00BB6D42"/>
    <w:rsid w:val="00BB75D3"/>
    <w:rsid w:val="00BC0031"/>
    <w:rsid w:val="00BC16E2"/>
    <w:rsid w:val="00BC22F5"/>
    <w:rsid w:val="00BC6656"/>
    <w:rsid w:val="00BD0402"/>
    <w:rsid w:val="00BD0422"/>
    <w:rsid w:val="00BD0587"/>
    <w:rsid w:val="00BD07D3"/>
    <w:rsid w:val="00BD0DD4"/>
    <w:rsid w:val="00BD4976"/>
    <w:rsid w:val="00BD4D4F"/>
    <w:rsid w:val="00BD5DA5"/>
    <w:rsid w:val="00BD62B5"/>
    <w:rsid w:val="00BD641B"/>
    <w:rsid w:val="00BD65E3"/>
    <w:rsid w:val="00BD6793"/>
    <w:rsid w:val="00BE06FC"/>
    <w:rsid w:val="00BE09AD"/>
    <w:rsid w:val="00BE0B2E"/>
    <w:rsid w:val="00BE0B6E"/>
    <w:rsid w:val="00BE3278"/>
    <w:rsid w:val="00BE36FC"/>
    <w:rsid w:val="00BE3F52"/>
    <w:rsid w:val="00BE3FCE"/>
    <w:rsid w:val="00BE5993"/>
    <w:rsid w:val="00BE71A0"/>
    <w:rsid w:val="00BE77E7"/>
    <w:rsid w:val="00BF33BA"/>
    <w:rsid w:val="00BF3839"/>
    <w:rsid w:val="00BF6D19"/>
    <w:rsid w:val="00C01030"/>
    <w:rsid w:val="00C019E8"/>
    <w:rsid w:val="00C025E6"/>
    <w:rsid w:val="00C03944"/>
    <w:rsid w:val="00C03F19"/>
    <w:rsid w:val="00C05711"/>
    <w:rsid w:val="00C06252"/>
    <w:rsid w:val="00C10032"/>
    <w:rsid w:val="00C12B5A"/>
    <w:rsid w:val="00C12B5C"/>
    <w:rsid w:val="00C16904"/>
    <w:rsid w:val="00C200FB"/>
    <w:rsid w:val="00C21C64"/>
    <w:rsid w:val="00C21CCA"/>
    <w:rsid w:val="00C21FC5"/>
    <w:rsid w:val="00C22003"/>
    <w:rsid w:val="00C22EB3"/>
    <w:rsid w:val="00C23765"/>
    <w:rsid w:val="00C24486"/>
    <w:rsid w:val="00C265ED"/>
    <w:rsid w:val="00C27A7B"/>
    <w:rsid w:val="00C30472"/>
    <w:rsid w:val="00C370CE"/>
    <w:rsid w:val="00C409B1"/>
    <w:rsid w:val="00C40DC5"/>
    <w:rsid w:val="00C410E5"/>
    <w:rsid w:val="00C44871"/>
    <w:rsid w:val="00C44923"/>
    <w:rsid w:val="00C45033"/>
    <w:rsid w:val="00C460BD"/>
    <w:rsid w:val="00C461AE"/>
    <w:rsid w:val="00C50499"/>
    <w:rsid w:val="00C50648"/>
    <w:rsid w:val="00C50CBE"/>
    <w:rsid w:val="00C51898"/>
    <w:rsid w:val="00C51E68"/>
    <w:rsid w:val="00C5273E"/>
    <w:rsid w:val="00C5371C"/>
    <w:rsid w:val="00C543C8"/>
    <w:rsid w:val="00C55367"/>
    <w:rsid w:val="00C620AD"/>
    <w:rsid w:val="00C62A04"/>
    <w:rsid w:val="00C63248"/>
    <w:rsid w:val="00C63B31"/>
    <w:rsid w:val="00C63B8D"/>
    <w:rsid w:val="00C65E4E"/>
    <w:rsid w:val="00C7005A"/>
    <w:rsid w:val="00C727DA"/>
    <w:rsid w:val="00C74DA1"/>
    <w:rsid w:val="00C75D7B"/>
    <w:rsid w:val="00C75E10"/>
    <w:rsid w:val="00C766AE"/>
    <w:rsid w:val="00C77803"/>
    <w:rsid w:val="00C82AD2"/>
    <w:rsid w:val="00C831C1"/>
    <w:rsid w:val="00C83D06"/>
    <w:rsid w:val="00C84423"/>
    <w:rsid w:val="00C8462F"/>
    <w:rsid w:val="00C9047E"/>
    <w:rsid w:val="00C90A35"/>
    <w:rsid w:val="00C90B18"/>
    <w:rsid w:val="00C91154"/>
    <w:rsid w:val="00C9362B"/>
    <w:rsid w:val="00C95428"/>
    <w:rsid w:val="00C9639C"/>
    <w:rsid w:val="00C97B46"/>
    <w:rsid w:val="00CA4452"/>
    <w:rsid w:val="00CA4592"/>
    <w:rsid w:val="00CA5537"/>
    <w:rsid w:val="00CA760B"/>
    <w:rsid w:val="00CA7D88"/>
    <w:rsid w:val="00CA7EBB"/>
    <w:rsid w:val="00CB1DA2"/>
    <w:rsid w:val="00CB5A16"/>
    <w:rsid w:val="00CB6B88"/>
    <w:rsid w:val="00CB7512"/>
    <w:rsid w:val="00CC1865"/>
    <w:rsid w:val="00CC39BF"/>
    <w:rsid w:val="00CC625D"/>
    <w:rsid w:val="00CC64EF"/>
    <w:rsid w:val="00CC6D1F"/>
    <w:rsid w:val="00CC7B57"/>
    <w:rsid w:val="00CC7DC2"/>
    <w:rsid w:val="00CD20BE"/>
    <w:rsid w:val="00CD35CC"/>
    <w:rsid w:val="00CD45C3"/>
    <w:rsid w:val="00CD4C06"/>
    <w:rsid w:val="00CD5B7E"/>
    <w:rsid w:val="00CD5D74"/>
    <w:rsid w:val="00CD6089"/>
    <w:rsid w:val="00CD7BE7"/>
    <w:rsid w:val="00CE06BE"/>
    <w:rsid w:val="00CE11C4"/>
    <w:rsid w:val="00CE1929"/>
    <w:rsid w:val="00CE2377"/>
    <w:rsid w:val="00CE36C1"/>
    <w:rsid w:val="00CE4B65"/>
    <w:rsid w:val="00CE5791"/>
    <w:rsid w:val="00CE7DBA"/>
    <w:rsid w:val="00CF0602"/>
    <w:rsid w:val="00CF125E"/>
    <w:rsid w:val="00CF2571"/>
    <w:rsid w:val="00CF3338"/>
    <w:rsid w:val="00CF3FA6"/>
    <w:rsid w:val="00CF3FB6"/>
    <w:rsid w:val="00CF442C"/>
    <w:rsid w:val="00CF6143"/>
    <w:rsid w:val="00CF6979"/>
    <w:rsid w:val="00CF7F23"/>
    <w:rsid w:val="00D00046"/>
    <w:rsid w:val="00D028B8"/>
    <w:rsid w:val="00D0449E"/>
    <w:rsid w:val="00D04994"/>
    <w:rsid w:val="00D058DF"/>
    <w:rsid w:val="00D06DBA"/>
    <w:rsid w:val="00D07501"/>
    <w:rsid w:val="00D10E9B"/>
    <w:rsid w:val="00D11407"/>
    <w:rsid w:val="00D14075"/>
    <w:rsid w:val="00D145CC"/>
    <w:rsid w:val="00D2105B"/>
    <w:rsid w:val="00D2129B"/>
    <w:rsid w:val="00D2220C"/>
    <w:rsid w:val="00D22342"/>
    <w:rsid w:val="00D23BD1"/>
    <w:rsid w:val="00D24AC1"/>
    <w:rsid w:val="00D24D2F"/>
    <w:rsid w:val="00D258E3"/>
    <w:rsid w:val="00D263E9"/>
    <w:rsid w:val="00D27502"/>
    <w:rsid w:val="00D31B6C"/>
    <w:rsid w:val="00D31F7D"/>
    <w:rsid w:val="00D32221"/>
    <w:rsid w:val="00D33093"/>
    <w:rsid w:val="00D33A7C"/>
    <w:rsid w:val="00D36152"/>
    <w:rsid w:val="00D3673C"/>
    <w:rsid w:val="00D40800"/>
    <w:rsid w:val="00D40CE5"/>
    <w:rsid w:val="00D40D78"/>
    <w:rsid w:val="00D412C5"/>
    <w:rsid w:val="00D41AB8"/>
    <w:rsid w:val="00D42D1E"/>
    <w:rsid w:val="00D43BDB"/>
    <w:rsid w:val="00D463F0"/>
    <w:rsid w:val="00D46FCC"/>
    <w:rsid w:val="00D4765A"/>
    <w:rsid w:val="00D50E72"/>
    <w:rsid w:val="00D56000"/>
    <w:rsid w:val="00D56EAE"/>
    <w:rsid w:val="00D57079"/>
    <w:rsid w:val="00D577A9"/>
    <w:rsid w:val="00D60BB9"/>
    <w:rsid w:val="00D61050"/>
    <w:rsid w:val="00D61C24"/>
    <w:rsid w:val="00D620DD"/>
    <w:rsid w:val="00D62803"/>
    <w:rsid w:val="00D65BD9"/>
    <w:rsid w:val="00D65D86"/>
    <w:rsid w:val="00D66B1B"/>
    <w:rsid w:val="00D705A7"/>
    <w:rsid w:val="00D70CEF"/>
    <w:rsid w:val="00D71868"/>
    <w:rsid w:val="00D72210"/>
    <w:rsid w:val="00D74BEC"/>
    <w:rsid w:val="00D76992"/>
    <w:rsid w:val="00D773CC"/>
    <w:rsid w:val="00D81064"/>
    <w:rsid w:val="00D83855"/>
    <w:rsid w:val="00D83FDC"/>
    <w:rsid w:val="00D845E0"/>
    <w:rsid w:val="00D8489D"/>
    <w:rsid w:val="00D85662"/>
    <w:rsid w:val="00D90528"/>
    <w:rsid w:val="00D90ED6"/>
    <w:rsid w:val="00D910A5"/>
    <w:rsid w:val="00D93EE5"/>
    <w:rsid w:val="00D94C62"/>
    <w:rsid w:val="00D961A3"/>
    <w:rsid w:val="00D96653"/>
    <w:rsid w:val="00D96881"/>
    <w:rsid w:val="00D969B6"/>
    <w:rsid w:val="00D973AE"/>
    <w:rsid w:val="00DA3A3D"/>
    <w:rsid w:val="00DA431D"/>
    <w:rsid w:val="00DA543E"/>
    <w:rsid w:val="00DA5AB0"/>
    <w:rsid w:val="00DA7ED1"/>
    <w:rsid w:val="00DB0C42"/>
    <w:rsid w:val="00DB1855"/>
    <w:rsid w:val="00DB25B0"/>
    <w:rsid w:val="00DB36B0"/>
    <w:rsid w:val="00DB4ABF"/>
    <w:rsid w:val="00DB4B77"/>
    <w:rsid w:val="00DC0E0E"/>
    <w:rsid w:val="00DC1A25"/>
    <w:rsid w:val="00DC201D"/>
    <w:rsid w:val="00DC2B39"/>
    <w:rsid w:val="00DC2DE0"/>
    <w:rsid w:val="00DC3416"/>
    <w:rsid w:val="00DC3992"/>
    <w:rsid w:val="00DC3E5C"/>
    <w:rsid w:val="00DC5B42"/>
    <w:rsid w:val="00DC5C2C"/>
    <w:rsid w:val="00DC6226"/>
    <w:rsid w:val="00DD0352"/>
    <w:rsid w:val="00DD1453"/>
    <w:rsid w:val="00DD1E8A"/>
    <w:rsid w:val="00DD52F7"/>
    <w:rsid w:val="00DD5B1A"/>
    <w:rsid w:val="00DD5FD7"/>
    <w:rsid w:val="00DD62B6"/>
    <w:rsid w:val="00DD6CB0"/>
    <w:rsid w:val="00DD739B"/>
    <w:rsid w:val="00DD777E"/>
    <w:rsid w:val="00DD7AAC"/>
    <w:rsid w:val="00DD7FDD"/>
    <w:rsid w:val="00DE058C"/>
    <w:rsid w:val="00DE05CB"/>
    <w:rsid w:val="00DE065C"/>
    <w:rsid w:val="00DE0C22"/>
    <w:rsid w:val="00DE1120"/>
    <w:rsid w:val="00DE1BEF"/>
    <w:rsid w:val="00DE237D"/>
    <w:rsid w:val="00DE2BA3"/>
    <w:rsid w:val="00DE4CF8"/>
    <w:rsid w:val="00DE515B"/>
    <w:rsid w:val="00DE55F6"/>
    <w:rsid w:val="00DE6479"/>
    <w:rsid w:val="00DF065D"/>
    <w:rsid w:val="00DF0BFB"/>
    <w:rsid w:val="00DF27CD"/>
    <w:rsid w:val="00DF4C5C"/>
    <w:rsid w:val="00DF60AC"/>
    <w:rsid w:val="00DF6C70"/>
    <w:rsid w:val="00DF6CB4"/>
    <w:rsid w:val="00DF6CF3"/>
    <w:rsid w:val="00E026A8"/>
    <w:rsid w:val="00E028AB"/>
    <w:rsid w:val="00E02CC0"/>
    <w:rsid w:val="00E036B3"/>
    <w:rsid w:val="00E0415E"/>
    <w:rsid w:val="00E04185"/>
    <w:rsid w:val="00E04829"/>
    <w:rsid w:val="00E04B87"/>
    <w:rsid w:val="00E0650E"/>
    <w:rsid w:val="00E074C1"/>
    <w:rsid w:val="00E11A85"/>
    <w:rsid w:val="00E126B9"/>
    <w:rsid w:val="00E1290F"/>
    <w:rsid w:val="00E137E0"/>
    <w:rsid w:val="00E143FD"/>
    <w:rsid w:val="00E1452F"/>
    <w:rsid w:val="00E150A0"/>
    <w:rsid w:val="00E15287"/>
    <w:rsid w:val="00E16569"/>
    <w:rsid w:val="00E1770F"/>
    <w:rsid w:val="00E2172D"/>
    <w:rsid w:val="00E24F3E"/>
    <w:rsid w:val="00E24F54"/>
    <w:rsid w:val="00E258EF"/>
    <w:rsid w:val="00E260C2"/>
    <w:rsid w:val="00E26E0A"/>
    <w:rsid w:val="00E2703B"/>
    <w:rsid w:val="00E27530"/>
    <w:rsid w:val="00E31529"/>
    <w:rsid w:val="00E335A4"/>
    <w:rsid w:val="00E3494A"/>
    <w:rsid w:val="00E351D6"/>
    <w:rsid w:val="00E36A5D"/>
    <w:rsid w:val="00E36AF5"/>
    <w:rsid w:val="00E36EA0"/>
    <w:rsid w:val="00E42B50"/>
    <w:rsid w:val="00E4330C"/>
    <w:rsid w:val="00E436B1"/>
    <w:rsid w:val="00E43A2D"/>
    <w:rsid w:val="00E44291"/>
    <w:rsid w:val="00E50BB4"/>
    <w:rsid w:val="00E51C97"/>
    <w:rsid w:val="00E51DBE"/>
    <w:rsid w:val="00E524E6"/>
    <w:rsid w:val="00E53913"/>
    <w:rsid w:val="00E53BA5"/>
    <w:rsid w:val="00E53EEF"/>
    <w:rsid w:val="00E552F8"/>
    <w:rsid w:val="00E5593E"/>
    <w:rsid w:val="00E60142"/>
    <w:rsid w:val="00E6396B"/>
    <w:rsid w:val="00E64973"/>
    <w:rsid w:val="00E649CF"/>
    <w:rsid w:val="00E65CF7"/>
    <w:rsid w:val="00E67974"/>
    <w:rsid w:val="00E67D49"/>
    <w:rsid w:val="00E71AE8"/>
    <w:rsid w:val="00E73F5F"/>
    <w:rsid w:val="00E74D4C"/>
    <w:rsid w:val="00E75896"/>
    <w:rsid w:val="00E80E88"/>
    <w:rsid w:val="00E81D97"/>
    <w:rsid w:val="00E82189"/>
    <w:rsid w:val="00E8377A"/>
    <w:rsid w:val="00E85E00"/>
    <w:rsid w:val="00E862A2"/>
    <w:rsid w:val="00E9086A"/>
    <w:rsid w:val="00E91CBA"/>
    <w:rsid w:val="00E924F4"/>
    <w:rsid w:val="00E92FEB"/>
    <w:rsid w:val="00E93064"/>
    <w:rsid w:val="00E93E74"/>
    <w:rsid w:val="00E94500"/>
    <w:rsid w:val="00E9453E"/>
    <w:rsid w:val="00E97D78"/>
    <w:rsid w:val="00EA0B23"/>
    <w:rsid w:val="00EA0E9E"/>
    <w:rsid w:val="00EA131E"/>
    <w:rsid w:val="00EA13C6"/>
    <w:rsid w:val="00EA1A12"/>
    <w:rsid w:val="00EA3903"/>
    <w:rsid w:val="00EA5338"/>
    <w:rsid w:val="00EB2902"/>
    <w:rsid w:val="00EB2B98"/>
    <w:rsid w:val="00EB2F81"/>
    <w:rsid w:val="00EB35FD"/>
    <w:rsid w:val="00EB3D0E"/>
    <w:rsid w:val="00EB45A1"/>
    <w:rsid w:val="00EB4BB6"/>
    <w:rsid w:val="00EB7756"/>
    <w:rsid w:val="00EC070C"/>
    <w:rsid w:val="00EC121A"/>
    <w:rsid w:val="00EC391D"/>
    <w:rsid w:val="00EC3C81"/>
    <w:rsid w:val="00EC6297"/>
    <w:rsid w:val="00EC6B8C"/>
    <w:rsid w:val="00EC7900"/>
    <w:rsid w:val="00EC7A41"/>
    <w:rsid w:val="00EC7B4A"/>
    <w:rsid w:val="00EC7C70"/>
    <w:rsid w:val="00ED10BA"/>
    <w:rsid w:val="00ED2154"/>
    <w:rsid w:val="00ED2389"/>
    <w:rsid w:val="00ED24B9"/>
    <w:rsid w:val="00ED3000"/>
    <w:rsid w:val="00ED3557"/>
    <w:rsid w:val="00ED3E1C"/>
    <w:rsid w:val="00ED52D7"/>
    <w:rsid w:val="00ED6CB3"/>
    <w:rsid w:val="00EE51A5"/>
    <w:rsid w:val="00EE57B6"/>
    <w:rsid w:val="00EE5EB1"/>
    <w:rsid w:val="00EE7ADE"/>
    <w:rsid w:val="00EF2C58"/>
    <w:rsid w:val="00EF4AFC"/>
    <w:rsid w:val="00F006B1"/>
    <w:rsid w:val="00F007D4"/>
    <w:rsid w:val="00F01F55"/>
    <w:rsid w:val="00F01FDA"/>
    <w:rsid w:val="00F02094"/>
    <w:rsid w:val="00F028A5"/>
    <w:rsid w:val="00F031BD"/>
    <w:rsid w:val="00F0458C"/>
    <w:rsid w:val="00F05324"/>
    <w:rsid w:val="00F05EC8"/>
    <w:rsid w:val="00F070A6"/>
    <w:rsid w:val="00F07799"/>
    <w:rsid w:val="00F11A3E"/>
    <w:rsid w:val="00F11A94"/>
    <w:rsid w:val="00F12AC2"/>
    <w:rsid w:val="00F13BF1"/>
    <w:rsid w:val="00F1416E"/>
    <w:rsid w:val="00F155FA"/>
    <w:rsid w:val="00F16464"/>
    <w:rsid w:val="00F16E14"/>
    <w:rsid w:val="00F17269"/>
    <w:rsid w:val="00F21973"/>
    <w:rsid w:val="00F23F35"/>
    <w:rsid w:val="00F251B2"/>
    <w:rsid w:val="00F255B2"/>
    <w:rsid w:val="00F25FA8"/>
    <w:rsid w:val="00F27469"/>
    <w:rsid w:val="00F27BF9"/>
    <w:rsid w:val="00F308F3"/>
    <w:rsid w:val="00F316E9"/>
    <w:rsid w:val="00F4165E"/>
    <w:rsid w:val="00F42D38"/>
    <w:rsid w:val="00F4381C"/>
    <w:rsid w:val="00F4771C"/>
    <w:rsid w:val="00F47DDD"/>
    <w:rsid w:val="00F505D5"/>
    <w:rsid w:val="00F50D82"/>
    <w:rsid w:val="00F5439F"/>
    <w:rsid w:val="00F56C77"/>
    <w:rsid w:val="00F57BC4"/>
    <w:rsid w:val="00F608EF"/>
    <w:rsid w:val="00F619FE"/>
    <w:rsid w:val="00F6237A"/>
    <w:rsid w:val="00F632FD"/>
    <w:rsid w:val="00F635BE"/>
    <w:rsid w:val="00F637B1"/>
    <w:rsid w:val="00F641C7"/>
    <w:rsid w:val="00F65D1D"/>
    <w:rsid w:val="00F675FE"/>
    <w:rsid w:val="00F67B0A"/>
    <w:rsid w:val="00F71FEE"/>
    <w:rsid w:val="00F72D35"/>
    <w:rsid w:val="00F73BDC"/>
    <w:rsid w:val="00F75E79"/>
    <w:rsid w:val="00F76510"/>
    <w:rsid w:val="00F76890"/>
    <w:rsid w:val="00F80DDC"/>
    <w:rsid w:val="00F81C3A"/>
    <w:rsid w:val="00F81F43"/>
    <w:rsid w:val="00F82048"/>
    <w:rsid w:val="00F82055"/>
    <w:rsid w:val="00F82AF4"/>
    <w:rsid w:val="00F83630"/>
    <w:rsid w:val="00F8497E"/>
    <w:rsid w:val="00F86CD4"/>
    <w:rsid w:val="00F86CF4"/>
    <w:rsid w:val="00F86D18"/>
    <w:rsid w:val="00F86E7B"/>
    <w:rsid w:val="00F923C0"/>
    <w:rsid w:val="00F92F71"/>
    <w:rsid w:val="00F930FB"/>
    <w:rsid w:val="00F948A4"/>
    <w:rsid w:val="00F95E9D"/>
    <w:rsid w:val="00F97EF8"/>
    <w:rsid w:val="00FA09AA"/>
    <w:rsid w:val="00FA104B"/>
    <w:rsid w:val="00FA311D"/>
    <w:rsid w:val="00FA4B63"/>
    <w:rsid w:val="00FA562E"/>
    <w:rsid w:val="00FA5C92"/>
    <w:rsid w:val="00FA7CFB"/>
    <w:rsid w:val="00FB072B"/>
    <w:rsid w:val="00FB2B55"/>
    <w:rsid w:val="00FB61C7"/>
    <w:rsid w:val="00FB6717"/>
    <w:rsid w:val="00FB72ED"/>
    <w:rsid w:val="00FB7B7D"/>
    <w:rsid w:val="00FC211E"/>
    <w:rsid w:val="00FC333E"/>
    <w:rsid w:val="00FC4D04"/>
    <w:rsid w:val="00FC4D66"/>
    <w:rsid w:val="00FC5851"/>
    <w:rsid w:val="00FC644E"/>
    <w:rsid w:val="00FC6FA8"/>
    <w:rsid w:val="00FD011D"/>
    <w:rsid w:val="00FD0532"/>
    <w:rsid w:val="00FD0828"/>
    <w:rsid w:val="00FD091F"/>
    <w:rsid w:val="00FD11EF"/>
    <w:rsid w:val="00FD260F"/>
    <w:rsid w:val="00FD4ECC"/>
    <w:rsid w:val="00FD50A4"/>
    <w:rsid w:val="00FD6A5E"/>
    <w:rsid w:val="00FD6CAA"/>
    <w:rsid w:val="00FD7375"/>
    <w:rsid w:val="00FD79DB"/>
    <w:rsid w:val="00FE0C4B"/>
    <w:rsid w:val="00FE17D7"/>
    <w:rsid w:val="00FE1825"/>
    <w:rsid w:val="00FE2712"/>
    <w:rsid w:val="00FE4635"/>
    <w:rsid w:val="00FE4D3F"/>
    <w:rsid w:val="00FE5737"/>
    <w:rsid w:val="00FE6A32"/>
    <w:rsid w:val="00FE76D7"/>
    <w:rsid w:val="00FF1A29"/>
    <w:rsid w:val="00FF26DF"/>
    <w:rsid w:val="00FF2895"/>
    <w:rsid w:val="00FF4F39"/>
    <w:rsid w:val="00FF58D7"/>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C8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tabs>
        <w:tab w:val="num" w:pos="567"/>
      </w:tabs>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tabs>
        <w:tab w:val="clear" w:pos="-9355"/>
      </w:tabs>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D11407"/>
    <w:pPr>
      <w:tabs>
        <w:tab w:val="left" w:pos="426"/>
        <w:tab w:val="right" w:leader="dot" w:pos="9629"/>
      </w:tabs>
      <w:spacing w:before="240" w:after="120"/>
    </w:pPr>
  </w:style>
  <w:style w:type="paragraph" w:styleId="TOC2">
    <w:name w:val="toc 2"/>
    <w:basedOn w:val="Normal"/>
    <w:next w:val="Normal"/>
    <w:autoRedefine/>
    <w:uiPriority w:val="39"/>
    <w:unhideWhenUsed/>
    <w:rsid w:val="00D11407"/>
    <w:pPr>
      <w:tabs>
        <w:tab w:val="left" w:pos="993"/>
        <w:tab w:val="right" w:leader="dot" w:pos="9629"/>
      </w:tabs>
      <w:spacing w:before="240" w:after="100"/>
      <w:ind w:left="426"/>
    </w:pPr>
    <w:rPr>
      <w:noProof/>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D11407"/>
    <w:rPr>
      <w:rFonts w:ascii="Lucida Sans" w:hAnsi="Lucida Sans"/>
    </w:rPr>
  </w:style>
  <w:style w:type="character" w:customStyle="1" w:styleId="TableofContentsChar">
    <w:name w:val="Table of Contents Char"/>
    <w:basedOn w:val="TOC1Char"/>
    <w:link w:val="TableofContents"/>
    <w:rsid w:val="00BB5ACB"/>
    <w:rPr>
      <w:rFonts w:ascii="Lucida Sans" w:hAnsi="Lucida Sans"/>
      <w:color w:val="005387"/>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0066F7"/>
    <w:pPr>
      <w:spacing w:after="0" w:line="240" w:lineRule="auto"/>
    </w:pPr>
    <w:rPr>
      <w:rFonts w:ascii="Lucida Sans" w:hAnsi="Lucida Sans"/>
      <w:sz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7.jpe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196" Type="http://schemas.openxmlformats.org/officeDocument/2006/relationships/image" Target="media/image178.png"/><Relationship Id="rId200" Type="http://schemas.openxmlformats.org/officeDocument/2006/relationships/footer" Target="footer7.xml"/><Relationship Id="rId16" Type="http://schemas.openxmlformats.org/officeDocument/2006/relationships/hyperlink" Target="mailto:Rohan.Oliver@alsglobal.com" TargetMode="External"/><Relationship Id="rId107" Type="http://schemas.openxmlformats.org/officeDocument/2006/relationships/image" Target="media/image89.pn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3.png"/><Relationship Id="rId186" Type="http://schemas.openxmlformats.org/officeDocument/2006/relationships/image" Target="media/image168.pn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footer" Target="footer6.xml"/><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3.png"/><Relationship Id="rId176" Type="http://schemas.openxmlformats.org/officeDocument/2006/relationships/image" Target="media/image158.png"/><Relationship Id="rId192" Type="http://schemas.openxmlformats.org/officeDocument/2006/relationships/image" Target="media/image174.png"/><Relationship Id="rId197" Type="http://schemas.openxmlformats.org/officeDocument/2006/relationships/image" Target="media/image179.png"/><Relationship Id="rId201"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4.jp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2.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footer" Target="footer5.xml"/><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4.png"/><Relationship Id="rId187" Type="http://schemas.openxmlformats.org/officeDocument/2006/relationships/image" Target="media/image1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8.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172" Type="http://schemas.openxmlformats.org/officeDocument/2006/relationships/image" Target="media/image154.png"/><Relationship Id="rId193" Type="http://schemas.openxmlformats.org/officeDocument/2006/relationships/image" Target="media/image175.png"/><Relationship Id="rId202"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image" Target="media/image25.png"/><Relationship Id="rId109" Type="http://schemas.openxmlformats.org/officeDocument/2006/relationships/image" Target="media/image91.png"/><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44.png"/><Relationship Id="rId183"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eader" Target="header5.xml"/><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4.png"/><Relationship Id="rId82" Type="http://schemas.openxmlformats.org/officeDocument/2006/relationships/image" Target="media/image64.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199" Type="http://schemas.openxmlformats.org/officeDocument/2006/relationships/header" Target="header6.xml"/><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0.emf"/><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6.png"/><Relationship Id="rId41" Type="http://schemas.openxmlformats.org/officeDocument/2006/relationships/footer" Target="footer4.xml"/><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190" Type="http://schemas.openxmlformats.org/officeDocument/2006/relationships/image" Target="media/image172.png"/><Relationship Id="rId15" Type="http://schemas.openxmlformats.org/officeDocument/2006/relationships/image" Target="media/image3.png"/><Relationship Id="rId36" Type="http://schemas.openxmlformats.org/officeDocument/2006/relationships/image" Target="media/image22.png"/><Relationship Id="rId57" Type="http://schemas.openxmlformats.org/officeDocument/2006/relationships/image" Target="media/image40.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6.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2.png"/><Relationship Id="rId26" Type="http://schemas.openxmlformats.org/officeDocument/2006/relationships/image" Target="media/image12.png"/><Relationship Id="rId47" Type="http://schemas.openxmlformats.org/officeDocument/2006/relationships/image" Target="media/image31.png"/><Relationship Id="rId68" Type="http://schemas.openxmlformats.org/officeDocument/2006/relationships/image" Target="media/image51.emf"/><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1FC70F-AE5D-4BBB-9ECC-C759BC7D9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176</Pages>
  <Words>7090</Words>
  <Characters>40416</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2022-04-11T06:29:00Z</dcterms:created>
  <dcterms:modified xsi:type="dcterms:W3CDTF">2022-04-11T06:30:00Z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0a4df9-c942-4b09-b23a-6c1023f6de27_Enabled">
    <vt:lpwstr>true</vt:lpwstr>
  </property>
  <property fmtid="{D5CDD505-2E9C-101B-9397-08002B2CF9AE}" pid="3" name="MSIP_Label_d00a4df9-c942-4b09-b23a-6c1023f6de27_SetDate">
    <vt:lpwstr>2022-04-11T06:30:20Z</vt:lpwstr>
  </property>
  <property fmtid="{D5CDD505-2E9C-101B-9397-08002B2CF9AE}" pid="4" name="MSIP_Label_d00a4df9-c942-4b09-b23a-6c1023f6de27_Method">
    <vt:lpwstr>Privileged</vt:lpwstr>
  </property>
  <property fmtid="{D5CDD505-2E9C-101B-9397-08002B2CF9AE}" pid="5" name="MSIP_Label_d00a4df9-c942-4b09-b23a-6c1023f6de27_Name">
    <vt:lpwstr>Official (DJPR)</vt:lpwstr>
  </property>
  <property fmtid="{D5CDD505-2E9C-101B-9397-08002B2CF9AE}" pid="6" name="MSIP_Label_d00a4df9-c942-4b09-b23a-6c1023f6de27_SiteId">
    <vt:lpwstr>722ea0be-3e1c-4b11-ad6f-9401d6856e24</vt:lpwstr>
  </property>
  <property fmtid="{D5CDD505-2E9C-101B-9397-08002B2CF9AE}" pid="7" name="MSIP_Label_d00a4df9-c942-4b09-b23a-6c1023f6de27_ActionId">
    <vt:lpwstr>6ef52041-1334-4951-b49a-515e99ba38c9</vt:lpwstr>
  </property>
  <property fmtid="{D5CDD505-2E9C-101B-9397-08002B2CF9AE}" pid="8" name="MSIP_Label_d00a4df9-c942-4b09-b23a-6c1023f6de27_ContentBits">
    <vt:lpwstr>3</vt:lpwstr>
  </property>
</Properties>
</file>