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FCF3A2" w14:textId="5669D75D" w:rsidR="0061599A" w:rsidRDefault="00EE7BA2" w:rsidP="00656849">
      <w:pPr>
        <w:pStyle w:val="Title"/>
      </w:pPr>
      <w:bookmarkStart w:id="0" w:name="_GoBack"/>
      <w:bookmarkEnd w:id="0"/>
      <w:r w:rsidRPr="00EE7BA2">
        <w:rPr>
          <w:bCs/>
          <w:lang w:val="en-GB"/>
        </w:rPr>
        <w:t>Preparation of Work Plans and Work Plan Variations</w:t>
      </w:r>
    </w:p>
    <w:p w14:paraId="7299D042" w14:textId="77777777" w:rsidR="00EE7BA2" w:rsidRPr="00EE7BA2" w:rsidRDefault="00EE7BA2" w:rsidP="00ED5A58">
      <w:pPr>
        <w:jc w:val="center"/>
      </w:pPr>
      <w:r w:rsidRPr="00EE7BA2">
        <w:t>Guideline for Extractive Industry Projects</w:t>
      </w:r>
    </w:p>
    <w:p w14:paraId="59A66EA4" w14:textId="356B53ED" w:rsidR="00EE7BA2" w:rsidRDefault="00445136" w:rsidP="00ED5A58">
      <w:pPr>
        <w:jc w:val="center"/>
        <w:rPr>
          <w:lang w:val="en-GB"/>
        </w:rPr>
      </w:pPr>
      <w:r>
        <w:rPr>
          <w:lang w:val="en-GB"/>
        </w:rPr>
        <w:t>December</w:t>
      </w:r>
      <w:r w:rsidR="000865BF" w:rsidRPr="003522DA">
        <w:rPr>
          <w:lang w:val="en-GB"/>
        </w:rPr>
        <w:t xml:space="preserve"> </w:t>
      </w:r>
      <w:r w:rsidR="00561AD7" w:rsidRPr="003522DA">
        <w:rPr>
          <w:lang w:val="en-GB"/>
        </w:rPr>
        <w:t>2020</w:t>
      </w:r>
      <w:r w:rsidR="00561AD7" w:rsidRPr="385961BB">
        <w:rPr>
          <w:lang w:val="en-GB"/>
        </w:rPr>
        <w:t xml:space="preserve"> (version 1.</w:t>
      </w:r>
      <w:r w:rsidR="002A0A3E">
        <w:rPr>
          <w:lang w:val="en-GB"/>
        </w:rPr>
        <w:t>3</w:t>
      </w:r>
      <w:r w:rsidR="00561AD7" w:rsidRPr="385961BB">
        <w:rPr>
          <w:lang w:val="en-GB"/>
        </w:rPr>
        <w:t>)</w:t>
      </w:r>
    </w:p>
    <w:p w14:paraId="3B446824" w14:textId="77777777" w:rsidR="00950696" w:rsidRDefault="00950696" w:rsidP="00950696">
      <w:pPr>
        <w:rPr>
          <w:lang w:val="en-GB"/>
        </w:rPr>
      </w:pPr>
    </w:p>
    <w:p w14:paraId="0E99A3E6" w14:textId="77777777" w:rsidR="00E65BA1" w:rsidRDefault="00E65BA1" w:rsidP="00ED03D4">
      <w:pPr>
        <w:rPr>
          <w:lang w:val="en-GB"/>
        </w:rPr>
      </w:pPr>
    </w:p>
    <w:p w14:paraId="49DBE0E8" w14:textId="009FA99B" w:rsidR="00E65BA1" w:rsidRDefault="00ED03D4" w:rsidP="00ED03D4">
      <w:pPr>
        <w:rPr>
          <w:lang w:val="en-GB"/>
        </w:rPr>
      </w:pPr>
      <w:r w:rsidRPr="00ED03D4">
        <w:rPr>
          <w:lang w:val="en-GB"/>
        </w:rPr>
        <w:t xml:space="preserve">Authorised for publication by the </w:t>
      </w:r>
      <w:r w:rsidR="000F2434">
        <w:rPr>
          <w:lang w:val="en-GB"/>
        </w:rPr>
        <w:t xml:space="preserve">Head, </w:t>
      </w:r>
      <w:r w:rsidR="000E5284">
        <w:rPr>
          <w:lang w:val="en-GB"/>
        </w:rPr>
        <w:t>Resources</w:t>
      </w:r>
    </w:p>
    <w:p w14:paraId="5EB75158" w14:textId="06304089" w:rsidR="000E5284" w:rsidRDefault="0081454B" w:rsidP="00ED03D4">
      <w:pPr>
        <w:rPr>
          <w:lang w:val="en-GB"/>
        </w:rPr>
      </w:pPr>
      <w:r>
        <w:rPr>
          <w:lang w:val="en-GB"/>
        </w:rPr>
        <w:t>Department of Jobs, Precincts and Regions</w:t>
      </w:r>
    </w:p>
    <w:p w14:paraId="42801352" w14:textId="77777777" w:rsidR="00E65BA1" w:rsidRDefault="00ED03D4" w:rsidP="00ED03D4">
      <w:pPr>
        <w:rPr>
          <w:lang w:val="en-GB"/>
        </w:rPr>
      </w:pPr>
      <w:r w:rsidRPr="00ED03D4">
        <w:rPr>
          <w:lang w:val="en-GB"/>
        </w:rPr>
        <w:t>1 Spring Street Melbourne Victoria 3000</w:t>
      </w:r>
    </w:p>
    <w:p w14:paraId="14BA1313" w14:textId="77777777" w:rsidR="009C4EB1" w:rsidRDefault="00ED03D4" w:rsidP="009C4EB1">
      <w:pPr>
        <w:spacing w:after="0"/>
        <w:rPr>
          <w:rFonts w:ascii="VIC" w:hAnsi="VIC"/>
          <w:color w:val="53565A"/>
          <w:sz w:val="21"/>
          <w:szCs w:val="21"/>
          <w:shd w:val="clear" w:color="auto" w:fill="F8F8F8"/>
        </w:rPr>
      </w:pPr>
      <w:r w:rsidRPr="00ED03D4">
        <w:rPr>
          <w:lang w:val="en-GB"/>
        </w:rPr>
        <w:t xml:space="preserve">Telephone </w:t>
      </w:r>
    </w:p>
    <w:p w14:paraId="419AE00C" w14:textId="77777777" w:rsidR="009C4EB1" w:rsidRPr="00B96B10" w:rsidRDefault="009C4EB1" w:rsidP="009C4EB1">
      <w:pPr>
        <w:spacing w:after="0"/>
        <w:rPr>
          <w:lang w:val="en-GB"/>
        </w:rPr>
      </w:pPr>
      <w:r w:rsidRPr="00B96B10">
        <w:rPr>
          <w:lang w:val="en-GB"/>
        </w:rPr>
        <w:t>1300 366 356</w:t>
      </w:r>
    </w:p>
    <w:p w14:paraId="1A7BB553" w14:textId="4A735303" w:rsidR="00ED03D4" w:rsidRPr="00ED03D4" w:rsidRDefault="00ED03D4" w:rsidP="00ED03D4">
      <w:pPr>
        <w:rPr>
          <w:lang w:val="en-GB"/>
        </w:rPr>
      </w:pPr>
    </w:p>
    <w:p w14:paraId="4E08593A" w14:textId="5788A055" w:rsidR="00E65BA1" w:rsidRDefault="00ED03D4" w:rsidP="00ED03D4">
      <w:pPr>
        <w:rPr>
          <w:lang w:val="en-GB"/>
        </w:rPr>
      </w:pPr>
      <w:r w:rsidRPr="00ED03D4">
        <w:rPr>
          <w:lang w:val="en-GB"/>
        </w:rPr>
        <w:t xml:space="preserve">© Copyright State of Victoria, </w:t>
      </w:r>
      <w:r w:rsidR="00122011">
        <w:rPr>
          <w:lang w:val="en-GB"/>
        </w:rPr>
        <w:t>Department of Jobs, Precincts and Regions 2020</w:t>
      </w:r>
    </w:p>
    <w:p w14:paraId="3F09C770" w14:textId="77777777" w:rsidR="006410D2" w:rsidRPr="00842C48" w:rsidRDefault="006410D2" w:rsidP="006410D2">
      <w:r w:rsidRPr="00842C48">
        <w:t>Except for any logos, emblems, trademarks, artwork and photography this document is made available under the terms of the Creative Commons Attribution 3.0 Australia license.</w:t>
      </w:r>
    </w:p>
    <w:p w14:paraId="247854EE" w14:textId="77777777" w:rsidR="00ED03D4" w:rsidRPr="00ED03D4" w:rsidRDefault="00ED03D4" w:rsidP="00ED03D4">
      <w:pPr>
        <w:rPr>
          <w:lang w:val="en-GB"/>
        </w:rPr>
      </w:pPr>
      <w:r w:rsidRPr="00ED03D4">
        <w:rPr>
          <w:lang w:val="en-GB"/>
        </w:rPr>
        <w:t xml:space="preserve">ISBN </w:t>
      </w:r>
      <w:r w:rsidRPr="00D5385B">
        <w:rPr>
          <w:lang w:val="en-GB"/>
        </w:rPr>
        <w:t>978-1-76090-056-4 (pdf</w:t>
      </w:r>
      <w:r w:rsidRPr="00ED03D4">
        <w:rPr>
          <w:lang w:val="en-GB"/>
        </w:rPr>
        <w:t>/online/MS word)</w:t>
      </w:r>
    </w:p>
    <w:p w14:paraId="53B464CF" w14:textId="7CCC88E4" w:rsidR="00ED03D4" w:rsidRPr="00E65BA1" w:rsidRDefault="00ED03D4" w:rsidP="00ED03D4">
      <w:pPr>
        <w:rPr>
          <w:lang w:val="en-GB"/>
        </w:rPr>
      </w:pPr>
      <w:r w:rsidRPr="00ED03D4">
        <w:rPr>
          <w:lang w:val="en-GB"/>
        </w:rPr>
        <w:t>Note:</w:t>
      </w:r>
      <w:r w:rsidR="00E65BA1">
        <w:rPr>
          <w:lang w:val="en-GB"/>
        </w:rPr>
        <w:t xml:space="preserve"> </w:t>
      </w:r>
      <w:r w:rsidRPr="00ED03D4">
        <w:rPr>
          <w:lang w:val="en-GB"/>
        </w:rPr>
        <w:t xml:space="preserve">Feedback or suggestions to improve this guideline may be emailed to </w:t>
      </w:r>
      <w:hyperlink r:id="rId11" w:history="1">
        <w:r w:rsidR="00E65BA1" w:rsidRPr="00D5080C">
          <w:rPr>
            <w:rStyle w:val="Hyperlink"/>
            <w:lang w:val="en-GB"/>
          </w:rPr>
          <w:t>Workplan.Approvals@ecodev.vic.gov.au</w:t>
        </w:r>
      </w:hyperlink>
      <w:r w:rsidRPr="00ED03D4">
        <w:rPr>
          <w:lang w:val="en-GB"/>
        </w:rPr>
        <w:t>.</w:t>
      </w:r>
    </w:p>
    <w:p w14:paraId="4A8C3151" w14:textId="77777777" w:rsidR="00ED03D4" w:rsidRPr="00ED03D4" w:rsidRDefault="00ED03D4" w:rsidP="00ED03D4">
      <w:pPr>
        <w:rPr>
          <w:lang w:val="en-GB"/>
        </w:rPr>
      </w:pPr>
      <w:r w:rsidRPr="00ED03D4">
        <w:rPr>
          <w:lang w:val="en-GB"/>
        </w:rPr>
        <w:t>Disclaimer:</w:t>
      </w:r>
    </w:p>
    <w:p w14:paraId="7F4CBB47" w14:textId="03800620" w:rsidR="00ED03D4" w:rsidRPr="00ED03D4" w:rsidRDefault="00ED03D4" w:rsidP="00ED03D4">
      <w:pPr>
        <w:rPr>
          <w:lang w:val="en-GB"/>
        </w:rPr>
      </w:pPr>
      <w:r w:rsidRPr="00ED03D4">
        <w:rPr>
          <w:lang w:val="en-GB"/>
        </w:rPr>
        <w:t>The information presented in this publication is distributed by the State of Victoria as a source of information only. The State of Victoria makes no statements, representations or warranties about the accuracy, completeness or reliability of any of the information contained in this publication. The information in this publication is provided on the basis that all persons accessing the publication undertake responsibility for assessing the relevance and accuracy of its content. The State of Victoria its instrumentalities, employees, contractors and agents disclaim all responsibility and all liability which may arise from relying on any information in this publication, including without limitation, liability in negligence, for all expenses, losses, damages and costs that may be incurred as a result of the information being inaccurate or incomplete in any way and for any reason.</w:t>
      </w:r>
    </w:p>
    <w:p w14:paraId="79DE54F4" w14:textId="3D808F3D" w:rsidR="005221B3" w:rsidRPr="00842C48" w:rsidRDefault="005221B3" w:rsidP="000E63DE">
      <w:r>
        <w:t xml:space="preserve">These Guidelines were first released in December 2018. They were updated </w:t>
      </w:r>
      <w:r w:rsidRPr="003522DA">
        <w:t xml:space="preserve">in </w:t>
      </w:r>
      <w:r w:rsidR="00D5385B" w:rsidRPr="003522DA">
        <w:t xml:space="preserve">October </w:t>
      </w:r>
      <w:r w:rsidR="003D4AD4" w:rsidRPr="003522DA">
        <w:t>2020</w:t>
      </w:r>
      <w:r>
        <w:t xml:space="preserve"> to reflect changed requirements in the Mineral Resources (Sustainable Development) (</w:t>
      </w:r>
      <w:r w:rsidR="00995983">
        <w:t>Extractive</w:t>
      </w:r>
      <w:r w:rsidR="006F7F83">
        <w:t xml:space="preserve"> Industri</w:t>
      </w:r>
      <w:r w:rsidR="009F1A38">
        <w:t>e</w:t>
      </w:r>
      <w:r w:rsidR="00995983">
        <w:t>s</w:t>
      </w:r>
      <w:r>
        <w:t>) Regulations 20</w:t>
      </w:r>
      <w:r w:rsidR="003F600E">
        <w:t>19</w:t>
      </w:r>
      <w:r w:rsidR="00C24EEB">
        <w:t xml:space="preserve"> and other enhancements</w:t>
      </w:r>
      <w:r w:rsidR="000E63DE">
        <w:t xml:space="preserve"> and updated in December 2020 to clarify that the guideline should be used for an application for a work plan as an outcome of an Environmental Effects Statement.</w:t>
      </w:r>
    </w:p>
    <w:p w14:paraId="48AD2998" w14:textId="3DB97E3E" w:rsidR="00950696" w:rsidRDefault="00950696" w:rsidP="00ED03D4">
      <w:pPr>
        <w:spacing w:after="0"/>
        <w:rPr>
          <w:rFonts w:eastAsia="MS Gothic" w:cs="Times New Roman"/>
          <w:b/>
          <w:bCs/>
          <w:sz w:val="36"/>
          <w:szCs w:val="32"/>
          <w:lang w:val="en-GB"/>
        </w:rPr>
      </w:pPr>
      <w:r>
        <w:br w:type="page"/>
      </w:r>
    </w:p>
    <w:p w14:paraId="7F1D8BA2" w14:textId="5747247C" w:rsidR="00ED3C18" w:rsidRDefault="00ED3C18" w:rsidP="00ED3C18">
      <w:pPr>
        <w:pStyle w:val="Heading1"/>
        <w:numPr>
          <w:ilvl w:val="0"/>
          <w:numId w:val="0"/>
        </w:numPr>
      </w:pPr>
      <w:bookmarkStart w:id="1" w:name="_Toc54951937"/>
      <w:r>
        <w:lastRenderedPageBreak/>
        <w:t>Contents</w:t>
      </w:r>
      <w:bookmarkEnd w:id="1"/>
    </w:p>
    <w:p w14:paraId="1B150FE8" w14:textId="6E1F19F4" w:rsidR="004C2D53" w:rsidRDefault="00ED3C18">
      <w:pPr>
        <w:pStyle w:val="TOC1"/>
        <w:rPr>
          <w:rFonts w:asciiTheme="minorHAnsi" w:eastAsiaTheme="minorEastAsia" w:hAnsiTheme="minorHAnsi" w:cstheme="minorBidi"/>
          <w:b w:val="0"/>
          <w:noProof/>
          <w:spacing w:val="0"/>
          <w:sz w:val="22"/>
          <w:szCs w:val="22"/>
          <w:lang w:val="en-AU" w:eastAsia="en-AU"/>
        </w:rPr>
      </w:pPr>
      <w:r>
        <w:fldChar w:fldCharType="begin"/>
      </w:r>
      <w:r>
        <w:instrText xml:space="preserve"> TOC \o "1-3" \h \z \u </w:instrText>
      </w:r>
      <w:r>
        <w:fldChar w:fldCharType="separate"/>
      </w:r>
      <w:hyperlink w:anchor="_Toc54951937" w:history="1">
        <w:r w:rsidR="004C2D53" w:rsidRPr="00EB601F">
          <w:rPr>
            <w:rStyle w:val="Hyperlink"/>
            <w:noProof/>
          </w:rPr>
          <w:t>Contents</w:t>
        </w:r>
        <w:r w:rsidR="004C2D53">
          <w:rPr>
            <w:noProof/>
            <w:webHidden/>
          </w:rPr>
          <w:tab/>
        </w:r>
        <w:r w:rsidR="004C2D53">
          <w:rPr>
            <w:noProof/>
            <w:webHidden/>
          </w:rPr>
          <w:fldChar w:fldCharType="begin"/>
        </w:r>
        <w:r w:rsidR="004C2D53">
          <w:rPr>
            <w:noProof/>
            <w:webHidden/>
          </w:rPr>
          <w:instrText xml:space="preserve"> PAGEREF _Toc54951937 \h </w:instrText>
        </w:r>
        <w:r w:rsidR="004C2D53">
          <w:rPr>
            <w:noProof/>
            <w:webHidden/>
          </w:rPr>
        </w:r>
        <w:r w:rsidR="004C2D53">
          <w:rPr>
            <w:noProof/>
            <w:webHidden/>
          </w:rPr>
          <w:fldChar w:fldCharType="separate"/>
        </w:r>
        <w:r w:rsidR="003C1F0A">
          <w:rPr>
            <w:noProof/>
            <w:webHidden/>
          </w:rPr>
          <w:t>2</w:t>
        </w:r>
        <w:r w:rsidR="004C2D53">
          <w:rPr>
            <w:noProof/>
            <w:webHidden/>
          </w:rPr>
          <w:fldChar w:fldCharType="end"/>
        </w:r>
      </w:hyperlink>
    </w:p>
    <w:p w14:paraId="120FEB49" w14:textId="68183C1D" w:rsidR="004C2D53" w:rsidRDefault="00BD151D">
      <w:pPr>
        <w:pStyle w:val="TOC1"/>
        <w:rPr>
          <w:rFonts w:asciiTheme="minorHAnsi" w:eastAsiaTheme="minorEastAsia" w:hAnsiTheme="minorHAnsi" w:cstheme="minorBidi"/>
          <w:b w:val="0"/>
          <w:noProof/>
          <w:spacing w:val="0"/>
          <w:sz w:val="22"/>
          <w:szCs w:val="22"/>
          <w:lang w:val="en-AU" w:eastAsia="en-AU"/>
        </w:rPr>
      </w:pPr>
      <w:hyperlink w:anchor="_Toc54951938" w:history="1">
        <w:r w:rsidR="004C2D53" w:rsidRPr="00EB601F">
          <w:rPr>
            <w:rStyle w:val="Hyperlink"/>
            <w:noProof/>
          </w:rPr>
          <w:t>Tables</w:t>
        </w:r>
        <w:r w:rsidR="004C2D53">
          <w:rPr>
            <w:noProof/>
            <w:webHidden/>
          </w:rPr>
          <w:tab/>
        </w:r>
        <w:r w:rsidR="004C2D53">
          <w:rPr>
            <w:noProof/>
            <w:webHidden/>
          </w:rPr>
          <w:fldChar w:fldCharType="begin"/>
        </w:r>
        <w:r w:rsidR="004C2D53">
          <w:rPr>
            <w:noProof/>
            <w:webHidden/>
          </w:rPr>
          <w:instrText xml:space="preserve"> PAGEREF _Toc54951938 \h </w:instrText>
        </w:r>
        <w:r w:rsidR="004C2D53">
          <w:rPr>
            <w:noProof/>
            <w:webHidden/>
          </w:rPr>
        </w:r>
        <w:r w:rsidR="004C2D53">
          <w:rPr>
            <w:noProof/>
            <w:webHidden/>
          </w:rPr>
          <w:fldChar w:fldCharType="separate"/>
        </w:r>
        <w:r w:rsidR="003C1F0A">
          <w:rPr>
            <w:noProof/>
            <w:webHidden/>
          </w:rPr>
          <w:t>4</w:t>
        </w:r>
        <w:r w:rsidR="004C2D53">
          <w:rPr>
            <w:noProof/>
            <w:webHidden/>
          </w:rPr>
          <w:fldChar w:fldCharType="end"/>
        </w:r>
      </w:hyperlink>
    </w:p>
    <w:p w14:paraId="07C2053F" w14:textId="640D7888" w:rsidR="004C2D53" w:rsidRDefault="00BD151D">
      <w:pPr>
        <w:pStyle w:val="TOC1"/>
        <w:rPr>
          <w:rFonts w:asciiTheme="minorHAnsi" w:eastAsiaTheme="minorEastAsia" w:hAnsiTheme="minorHAnsi" w:cstheme="minorBidi"/>
          <w:b w:val="0"/>
          <w:noProof/>
          <w:spacing w:val="0"/>
          <w:sz w:val="22"/>
          <w:szCs w:val="22"/>
          <w:lang w:val="en-AU" w:eastAsia="en-AU"/>
        </w:rPr>
      </w:pPr>
      <w:hyperlink w:anchor="_Toc54951939" w:history="1">
        <w:r w:rsidR="004C2D53" w:rsidRPr="00EB601F">
          <w:rPr>
            <w:rStyle w:val="Hyperlink"/>
            <w:noProof/>
          </w:rPr>
          <w:t>Figures</w:t>
        </w:r>
        <w:r w:rsidR="004C2D53">
          <w:rPr>
            <w:noProof/>
            <w:webHidden/>
          </w:rPr>
          <w:tab/>
        </w:r>
        <w:r w:rsidR="004C2D53">
          <w:rPr>
            <w:noProof/>
            <w:webHidden/>
          </w:rPr>
          <w:fldChar w:fldCharType="begin"/>
        </w:r>
        <w:r w:rsidR="004C2D53">
          <w:rPr>
            <w:noProof/>
            <w:webHidden/>
          </w:rPr>
          <w:instrText xml:space="preserve"> PAGEREF _Toc54951939 \h </w:instrText>
        </w:r>
        <w:r w:rsidR="004C2D53">
          <w:rPr>
            <w:noProof/>
            <w:webHidden/>
          </w:rPr>
        </w:r>
        <w:r w:rsidR="004C2D53">
          <w:rPr>
            <w:noProof/>
            <w:webHidden/>
          </w:rPr>
          <w:fldChar w:fldCharType="separate"/>
        </w:r>
        <w:r w:rsidR="003C1F0A">
          <w:rPr>
            <w:noProof/>
            <w:webHidden/>
          </w:rPr>
          <w:t>4</w:t>
        </w:r>
        <w:r w:rsidR="004C2D53">
          <w:rPr>
            <w:noProof/>
            <w:webHidden/>
          </w:rPr>
          <w:fldChar w:fldCharType="end"/>
        </w:r>
      </w:hyperlink>
    </w:p>
    <w:p w14:paraId="394FFE6E" w14:textId="715198CD" w:rsidR="004C2D53" w:rsidRDefault="00BD151D">
      <w:pPr>
        <w:pStyle w:val="TOC1"/>
        <w:rPr>
          <w:rFonts w:asciiTheme="minorHAnsi" w:eastAsiaTheme="minorEastAsia" w:hAnsiTheme="minorHAnsi" w:cstheme="minorBidi"/>
          <w:b w:val="0"/>
          <w:noProof/>
          <w:spacing w:val="0"/>
          <w:sz w:val="22"/>
          <w:szCs w:val="22"/>
          <w:lang w:val="en-AU" w:eastAsia="en-AU"/>
        </w:rPr>
      </w:pPr>
      <w:hyperlink w:anchor="_Toc54951940" w:history="1">
        <w:r w:rsidR="004C2D53" w:rsidRPr="00EB601F">
          <w:rPr>
            <w:rStyle w:val="Hyperlink"/>
            <w:noProof/>
          </w:rPr>
          <w:t>Definitions</w:t>
        </w:r>
        <w:r w:rsidR="004C2D53">
          <w:rPr>
            <w:noProof/>
            <w:webHidden/>
          </w:rPr>
          <w:tab/>
        </w:r>
        <w:r w:rsidR="004C2D53">
          <w:rPr>
            <w:noProof/>
            <w:webHidden/>
          </w:rPr>
          <w:fldChar w:fldCharType="begin"/>
        </w:r>
        <w:r w:rsidR="004C2D53">
          <w:rPr>
            <w:noProof/>
            <w:webHidden/>
          </w:rPr>
          <w:instrText xml:space="preserve"> PAGEREF _Toc54951940 \h </w:instrText>
        </w:r>
        <w:r w:rsidR="004C2D53">
          <w:rPr>
            <w:noProof/>
            <w:webHidden/>
          </w:rPr>
        </w:r>
        <w:r w:rsidR="004C2D53">
          <w:rPr>
            <w:noProof/>
            <w:webHidden/>
          </w:rPr>
          <w:fldChar w:fldCharType="separate"/>
        </w:r>
        <w:r w:rsidR="003C1F0A">
          <w:rPr>
            <w:noProof/>
            <w:webHidden/>
          </w:rPr>
          <w:t>5</w:t>
        </w:r>
        <w:r w:rsidR="004C2D53">
          <w:rPr>
            <w:noProof/>
            <w:webHidden/>
          </w:rPr>
          <w:fldChar w:fldCharType="end"/>
        </w:r>
      </w:hyperlink>
    </w:p>
    <w:p w14:paraId="4CE092CF" w14:textId="12B59039" w:rsidR="004C2D53" w:rsidRDefault="00BD151D">
      <w:pPr>
        <w:pStyle w:val="TOC1"/>
        <w:rPr>
          <w:rFonts w:asciiTheme="minorHAnsi" w:eastAsiaTheme="minorEastAsia" w:hAnsiTheme="minorHAnsi" w:cstheme="minorBidi"/>
          <w:b w:val="0"/>
          <w:noProof/>
          <w:spacing w:val="0"/>
          <w:sz w:val="22"/>
          <w:szCs w:val="22"/>
          <w:lang w:val="en-AU" w:eastAsia="en-AU"/>
        </w:rPr>
      </w:pPr>
      <w:hyperlink w:anchor="_Toc54951941" w:history="1">
        <w:r w:rsidR="004C2D53" w:rsidRPr="00EB601F">
          <w:rPr>
            <w:rStyle w:val="Hyperlink"/>
            <w:noProof/>
          </w:rPr>
          <w:t>1</w:t>
        </w:r>
        <w:r w:rsidR="004C2D53">
          <w:rPr>
            <w:rFonts w:asciiTheme="minorHAnsi" w:eastAsiaTheme="minorEastAsia" w:hAnsiTheme="minorHAnsi" w:cstheme="minorBidi"/>
            <w:b w:val="0"/>
            <w:noProof/>
            <w:spacing w:val="0"/>
            <w:sz w:val="22"/>
            <w:szCs w:val="22"/>
            <w:lang w:val="en-AU" w:eastAsia="en-AU"/>
          </w:rPr>
          <w:tab/>
        </w:r>
        <w:r w:rsidR="004C2D53" w:rsidRPr="00EB601F">
          <w:rPr>
            <w:rStyle w:val="Hyperlink"/>
            <w:noProof/>
          </w:rPr>
          <w:t>Background</w:t>
        </w:r>
        <w:r w:rsidR="004C2D53">
          <w:rPr>
            <w:noProof/>
            <w:webHidden/>
          </w:rPr>
          <w:tab/>
        </w:r>
        <w:r w:rsidR="004C2D53">
          <w:rPr>
            <w:noProof/>
            <w:webHidden/>
          </w:rPr>
          <w:fldChar w:fldCharType="begin"/>
        </w:r>
        <w:r w:rsidR="004C2D53">
          <w:rPr>
            <w:noProof/>
            <w:webHidden/>
          </w:rPr>
          <w:instrText xml:space="preserve"> PAGEREF _Toc54951941 \h </w:instrText>
        </w:r>
        <w:r w:rsidR="004C2D53">
          <w:rPr>
            <w:noProof/>
            <w:webHidden/>
          </w:rPr>
        </w:r>
        <w:r w:rsidR="004C2D53">
          <w:rPr>
            <w:noProof/>
            <w:webHidden/>
          </w:rPr>
          <w:fldChar w:fldCharType="separate"/>
        </w:r>
        <w:r w:rsidR="003C1F0A">
          <w:rPr>
            <w:noProof/>
            <w:webHidden/>
          </w:rPr>
          <w:t>7</w:t>
        </w:r>
        <w:r w:rsidR="004C2D53">
          <w:rPr>
            <w:noProof/>
            <w:webHidden/>
          </w:rPr>
          <w:fldChar w:fldCharType="end"/>
        </w:r>
      </w:hyperlink>
    </w:p>
    <w:p w14:paraId="5E6CE8A9" w14:textId="45700C27" w:rsidR="004C2D53" w:rsidRDefault="00BD151D">
      <w:pPr>
        <w:pStyle w:val="TOC2"/>
        <w:rPr>
          <w:rFonts w:asciiTheme="minorHAnsi" w:eastAsiaTheme="minorEastAsia" w:hAnsiTheme="minorHAnsi" w:cstheme="minorBidi"/>
          <w:noProof/>
          <w:spacing w:val="0"/>
          <w:sz w:val="22"/>
          <w:lang w:val="en-AU" w:eastAsia="en-AU"/>
        </w:rPr>
      </w:pPr>
      <w:hyperlink w:anchor="_Toc54951942" w:history="1">
        <w:r w:rsidR="004C2D53" w:rsidRPr="00EB601F">
          <w:rPr>
            <w:rStyle w:val="Hyperlink"/>
            <w:noProof/>
          </w:rPr>
          <w:t>1.1</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What is extractive industry?</w:t>
        </w:r>
        <w:r w:rsidR="004C2D53">
          <w:rPr>
            <w:noProof/>
            <w:webHidden/>
          </w:rPr>
          <w:tab/>
        </w:r>
        <w:r w:rsidR="004C2D53">
          <w:rPr>
            <w:noProof/>
            <w:webHidden/>
          </w:rPr>
          <w:fldChar w:fldCharType="begin"/>
        </w:r>
        <w:r w:rsidR="004C2D53">
          <w:rPr>
            <w:noProof/>
            <w:webHidden/>
          </w:rPr>
          <w:instrText xml:space="preserve"> PAGEREF _Toc54951942 \h </w:instrText>
        </w:r>
        <w:r w:rsidR="004C2D53">
          <w:rPr>
            <w:noProof/>
            <w:webHidden/>
          </w:rPr>
        </w:r>
        <w:r w:rsidR="004C2D53">
          <w:rPr>
            <w:noProof/>
            <w:webHidden/>
          </w:rPr>
          <w:fldChar w:fldCharType="separate"/>
        </w:r>
        <w:r w:rsidR="003C1F0A">
          <w:rPr>
            <w:noProof/>
            <w:webHidden/>
          </w:rPr>
          <w:t>7</w:t>
        </w:r>
        <w:r w:rsidR="004C2D53">
          <w:rPr>
            <w:noProof/>
            <w:webHidden/>
          </w:rPr>
          <w:fldChar w:fldCharType="end"/>
        </w:r>
      </w:hyperlink>
    </w:p>
    <w:p w14:paraId="132696F4" w14:textId="6647B4DB" w:rsidR="004C2D53" w:rsidRDefault="00BD151D">
      <w:pPr>
        <w:pStyle w:val="TOC2"/>
        <w:rPr>
          <w:rFonts w:asciiTheme="minorHAnsi" w:eastAsiaTheme="minorEastAsia" w:hAnsiTheme="minorHAnsi" w:cstheme="minorBidi"/>
          <w:noProof/>
          <w:spacing w:val="0"/>
          <w:sz w:val="22"/>
          <w:lang w:val="en-AU" w:eastAsia="en-AU"/>
        </w:rPr>
      </w:pPr>
      <w:hyperlink w:anchor="_Toc54951943" w:history="1">
        <w:r w:rsidR="004C2D53" w:rsidRPr="00EB601F">
          <w:rPr>
            <w:rStyle w:val="Hyperlink"/>
            <w:noProof/>
          </w:rPr>
          <w:t>1.2</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What do I need to develop an extractive industry project?</w:t>
        </w:r>
        <w:r w:rsidR="004C2D53">
          <w:rPr>
            <w:noProof/>
            <w:webHidden/>
          </w:rPr>
          <w:tab/>
        </w:r>
        <w:r w:rsidR="004C2D53">
          <w:rPr>
            <w:noProof/>
            <w:webHidden/>
          </w:rPr>
          <w:fldChar w:fldCharType="begin"/>
        </w:r>
        <w:r w:rsidR="004C2D53">
          <w:rPr>
            <w:noProof/>
            <w:webHidden/>
          </w:rPr>
          <w:instrText xml:space="preserve"> PAGEREF _Toc54951943 \h </w:instrText>
        </w:r>
        <w:r w:rsidR="004C2D53">
          <w:rPr>
            <w:noProof/>
            <w:webHidden/>
          </w:rPr>
        </w:r>
        <w:r w:rsidR="004C2D53">
          <w:rPr>
            <w:noProof/>
            <w:webHidden/>
          </w:rPr>
          <w:fldChar w:fldCharType="separate"/>
        </w:r>
        <w:r w:rsidR="003C1F0A">
          <w:rPr>
            <w:noProof/>
            <w:webHidden/>
          </w:rPr>
          <w:t>7</w:t>
        </w:r>
        <w:r w:rsidR="004C2D53">
          <w:rPr>
            <w:noProof/>
            <w:webHidden/>
          </w:rPr>
          <w:fldChar w:fldCharType="end"/>
        </w:r>
      </w:hyperlink>
    </w:p>
    <w:p w14:paraId="4A79D646" w14:textId="51C04E9D" w:rsidR="004C2D53" w:rsidRDefault="00BD151D">
      <w:pPr>
        <w:pStyle w:val="TOC2"/>
        <w:rPr>
          <w:rFonts w:asciiTheme="minorHAnsi" w:eastAsiaTheme="minorEastAsia" w:hAnsiTheme="minorHAnsi" w:cstheme="minorBidi"/>
          <w:noProof/>
          <w:spacing w:val="0"/>
          <w:sz w:val="22"/>
          <w:lang w:val="en-AU" w:eastAsia="en-AU"/>
        </w:rPr>
      </w:pPr>
      <w:hyperlink w:anchor="_Toc54951944" w:history="1">
        <w:r w:rsidR="004C2D53" w:rsidRPr="00EB601F">
          <w:rPr>
            <w:rStyle w:val="Hyperlink"/>
            <w:noProof/>
          </w:rPr>
          <w:t>1.3</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How to use this guideline</w:t>
        </w:r>
        <w:r w:rsidR="004C2D53">
          <w:rPr>
            <w:noProof/>
            <w:webHidden/>
          </w:rPr>
          <w:tab/>
        </w:r>
        <w:r w:rsidR="004C2D53">
          <w:rPr>
            <w:noProof/>
            <w:webHidden/>
          </w:rPr>
          <w:fldChar w:fldCharType="begin"/>
        </w:r>
        <w:r w:rsidR="004C2D53">
          <w:rPr>
            <w:noProof/>
            <w:webHidden/>
          </w:rPr>
          <w:instrText xml:space="preserve"> PAGEREF _Toc54951944 \h </w:instrText>
        </w:r>
        <w:r w:rsidR="004C2D53">
          <w:rPr>
            <w:noProof/>
            <w:webHidden/>
          </w:rPr>
        </w:r>
        <w:r w:rsidR="004C2D53">
          <w:rPr>
            <w:noProof/>
            <w:webHidden/>
          </w:rPr>
          <w:fldChar w:fldCharType="separate"/>
        </w:r>
        <w:r w:rsidR="003C1F0A">
          <w:rPr>
            <w:noProof/>
            <w:webHidden/>
          </w:rPr>
          <w:t>8</w:t>
        </w:r>
        <w:r w:rsidR="004C2D53">
          <w:rPr>
            <w:noProof/>
            <w:webHidden/>
          </w:rPr>
          <w:fldChar w:fldCharType="end"/>
        </w:r>
      </w:hyperlink>
    </w:p>
    <w:p w14:paraId="3F1E07C8" w14:textId="3C7A1B8B" w:rsidR="004C2D53" w:rsidRDefault="00BD151D">
      <w:pPr>
        <w:pStyle w:val="TOC1"/>
        <w:rPr>
          <w:rFonts w:asciiTheme="minorHAnsi" w:eastAsiaTheme="minorEastAsia" w:hAnsiTheme="minorHAnsi" w:cstheme="minorBidi"/>
          <w:b w:val="0"/>
          <w:noProof/>
          <w:spacing w:val="0"/>
          <w:sz w:val="22"/>
          <w:szCs w:val="22"/>
          <w:lang w:val="en-AU" w:eastAsia="en-AU"/>
        </w:rPr>
      </w:pPr>
      <w:hyperlink w:anchor="_Toc54951945" w:history="1">
        <w:r w:rsidR="004C2D53" w:rsidRPr="00EB601F">
          <w:rPr>
            <w:rStyle w:val="Hyperlink"/>
            <w:noProof/>
          </w:rPr>
          <w:t>2</w:t>
        </w:r>
        <w:r w:rsidR="004C2D53">
          <w:rPr>
            <w:rFonts w:asciiTheme="minorHAnsi" w:eastAsiaTheme="minorEastAsia" w:hAnsiTheme="minorHAnsi" w:cstheme="minorBidi"/>
            <w:b w:val="0"/>
            <w:noProof/>
            <w:spacing w:val="0"/>
            <w:sz w:val="22"/>
            <w:szCs w:val="22"/>
            <w:lang w:val="en-AU" w:eastAsia="en-AU"/>
          </w:rPr>
          <w:tab/>
        </w:r>
        <w:r w:rsidR="004C2D53" w:rsidRPr="00EB601F">
          <w:rPr>
            <w:rStyle w:val="Hyperlink"/>
            <w:noProof/>
          </w:rPr>
          <w:t>Work plan for new extractive industry operation</w:t>
        </w:r>
        <w:r w:rsidR="004C2D53">
          <w:rPr>
            <w:noProof/>
            <w:webHidden/>
          </w:rPr>
          <w:tab/>
        </w:r>
        <w:r w:rsidR="004C2D53">
          <w:rPr>
            <w:noProof/>
            <w:webHidden/>
          </w:rPr>
          <w:fldChar w:fldCharType="begin"/>
        </w:r>
        <w:r w:rsidR="004C2D53">
          <w:rPr>
            <w:noProof/>
            <w:webHidden/>
          </w:rPr>
          <w:instrText xml:space="preserve"> PAGEREF _Toc54951945 \h </w:instrText>
        </w:r>
        <w:r w:rsidR="004C2D53">
          <w:rPr>
            <w:noProof/>
            <w:webHidden/>
          </w:rPr>
        </w:r>
        <w:r w:rsidR="004C2D53">
          <w:rPr>
            <w:noProof/>
            <w:webHidden/>
          </w:rPr>
          <w:fldChar w:fldCharType="separate"/>
        </w:r>
        <w:r w:rsidR="003C1F0A">
          <w:rPr>
            <w:noProof/>
            <w:webHidden/>
          </w:rPr>
          <w:t>10</w:t>
        </w:r>
        <w:r w:rsidR="004C2D53">
          <w:rPr>
            <w:noProof/>
            <w:webHidden/>
          </w:rPr>
          <w:fldChar w:fldCharType="end"/>
        </w:r>
      </w:hyperlink>
    </w:p>
    <w:p w14:paraId="7E1D6103" w14:textId="3C06A8C7" w:rsidR="004C2D53" w:rsidRDefault="00BD151D">
      <w:pPr>
        <w:pStyle w:val="TOC2"/>
        <w:rPr>
          <w:rFonts w:asciiTheme="minorHAnsi" w:eastAsiaTheme="minorEastAsia" w:hAnsiTheme="minorHAnsi" w:cstheme="minorBidi"/>
          <w:noProof/>
          <w:spacing w:val="0"/>
          <w:sz w:val="22"/>
          <w:lang w:val="en-AU" w:eastAsia="en-AU"/>
        </w:rPr>
      </w:pPr>
      <w:hyperlink w:anchor="_Toc54951946" w:history="1">
        <w:r w:rsidR="004C2D53" w:rsidRPr="00EB601F">
          <w:rPr>
            <w:rStyle w:val="Hyperlink"/>
            <w:noProof/>
          </w:rPr>
          <w:t>2.1</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What is a work plan?</w:t>
        </w:r>
        <w:r w:rsidR="004C2D53">
          <w:rPr>
            <w:noProof/>
            <w:webHidden/>
          </w:rPr>
          <w:tab/>
        </w:r>
        <w:r w:rsidR="004C2D53">
          <w:rPr>
            <w:noProof/>
            <w:webHidden/>
          </w:rPr>
          <w:fldChar w:fldCharType="begin"/>
        </w:r>
        <w:r w:rsidR="004C2D53">
          <w:rPr>
            <w:noProof/>
            <w:webHidden/>
          </w:rPr>
          <w:instrText xml:space="preserve"> PAGEREF _Toc54951946 \h </w:instrText>
        </w:r>
        <w:r w:rsidR="004C2D53">
          <w:rPr>
            <w:noProof/>
            <w:webHidden/>
          </w:rPr>
        </w:r>
        <w:r w:rsidR="004C2D53">
          <w:rPr>
            <w:noProof/>
            <w:webHidden/>
          </w:rPr>
          <w:fldChar w:fldCharType="separate"/>
        </w:r>
        <w:r w:rsidR="003C1F0A">
          <w:rPr>
            <w:noProof/>
            <w:webHidden/>
          </w:rPr>
          <w:t>10</w:t>
        </w:r>
        <w:r w:rsidR="004C2D53">
          <w:rPr>
            <w:noProof/>
            <w:webHidden/>
          </w:rPr>
          <w:fldChar w:fldCharType="end"/>
        </w:r>
      </w:hyperlink>
    </w:p>
    <w:p w14:paraId="481FBCBB" w14:textId="326D8D40" w:rsidR="004C2D53" w:rsidRDefault="00BD151D">
      <w:pPr>
        <w:pStyle w:val="TOC2"/>
        <w:rPr>
          <w:rFonts w:asciiTheme="minorHAnsi" w:eastAsiaTheme="minorEastAsia" w:hAnsiTheme="minorHAnsi" w:cstheme="minorBidi"/>
          <w:noProof/>
          <w:spacing w:val="0"/>
          <w:sz w:val="22"/>
          <w:lang w:val="en-AU" w:eastAsia="en-AU"/>
        </w:rPr>
      </w:pPr>
      <w:hyperlink w:anchor="_Toc54951947" w:history="1">
        <w:r w:rsidR="004C2D53" w:rsidRPr="00EB601F">
          <w:rPr>
            <w:rStyle w:val="Hyperlink"/>
            <w:noProof/>
          </w:rPr>
          <w:t>2.2</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When is a work plan required?</w:t>
        </w:r>
        <w:r w:rsidR="004C2D53">
          <w:rPr>
            <w:noProof/>
            <w:webHidden/>
          </w:rPr>
          <w:tab/>
        </w:r>
        <w:r w:rsidR="004C2D53">
          <w:rPr>
            <w:noProof/>
            <w:webHidden/>
          </w:rPr>
          <w:fldChar w:fldCharType="begin"/>
        </w:r>
        <w:r w:rsidR="004C2D53">
          <w:rPr>
            <w:noProof/>
            <w:webHidden/>
          </w:rPr>
          <w:instrText xml:space="preserve"> PAGEREF _Toc54951947 \h </w:instrText>
        </w:r>
        <w:r w:rsidR="004C2D53">
          <w:rPr>
            <w:noProof/>
            <w:webHidden/>
          </w:rPr>
        </w:r>
        <w:r w:rsidR="004C2D53">
          <w:rPr>
            <w:noProof/>
            <w:webHidden/>
          </w:rPr>
          <w:fldChar w:fldCharType="separate"/>
        </w:r>
        <w:r w:rsidR="003C1F0A">
          <w:rPr>
            <w:noProof/>
            <w:webHidden/>
          </w:rPr>
          <w:t>10</w:t>
        </w:r>
        <w:r w:rsidR="004C2D53">
          <w:rPr>
            <w:noProof/>
            <w:webHidden/>
          </w:rPr>
          <w:fldChar w:fldCharType="end"/>
        </w:r>
      </w:hyperlink>
    </w:p>
    <w:p w14:paraId="04982987" w14:textId="6F54317A" w:rsidR="004C2D53" w:rsidRDefault="00BD151D">
      <w:pPr>
        <w:pStyle w:val="TOC2"/>
        <w:rPr>
          <w:rFonts w:asciiTheme="minorHAnsi" w:eastAsiaTheme="minorEastAsia" w:hAnsiTheme="minorHAnsi" w:cstheme="minorBidi"/>
          <w:noProof/>
          <w:spacing w:val="0"/>
          <w:sz w:val="22"/>
          <w:lang w:val="en-AU" w:eastAsia="en-AU"/>
        </w:rPr>
      </w:pPr>
      <w:hyperlink w:anchor="_Toc54951948" w:history="1">
        <w:r w:rsidR="004C2D53" w:rsidRPr="00EB601F">
          <w:rPr>
            <w:rStyle w:val="Hyperlink"/>
            <w:noProof/>
          </w:rPr>
          <w:t>2.3</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Process for submitting a work plan</w:t>
        </w:r>
        <w:r w:rsidR="004C2D53">
          <w:rPr>
            <w:noProof/>
            <w:webHidden/>
          </w:rPr>
          <w:tab/>
        </w:r>
        <w:r w:rsidR="004C2D53">
          <w:rPr>
            <w:noProof/>
            <w:webHidden/>
          </w:rPr>
          <w:fldChar w:fldCharType="begin"/>
        </w:r>
        <w:r w:rsidR="004C2D53">
          <w:rPr>
            <w:noProof/>
            <w:webHidden/>
          </w:rPr>
          <w:instrText xml:space="preserve"> PAGEREF _Toc54951948 \h </w:instrText>
        </w:r>
        <w:r w:rsidR="004C2D53">
          <w:rPr>
            <w:noProof/>
            <w:webHidden/>
          </w:rPr>
        </w:r>
        <w:r w:rsidR="004C2D53">
          <w:rPr>
            <w:noProof/>
            <w:webHidden/>
          </w:rPr>
          <w:fldChar w:fldCharType="separate"/>
        </w:r>
        <w:r w:rsidR="003C1F0A">
          <w:rPr>
            <w:noProof/>
            <w:webHidden/>
          </w:rPr>
          <w:t>10</w:t>
        </w:r>
        <w:r w:rsidR="004C2D53">
          <w:rPr>
            <w:noProof/>
            <w:webHidden/>
          </w:rPr>
          <w:fldChar w:fldCharType="end"/>
        </w:r>
      </w:hyperlink>
    </w:p>
    <w:p w14:paraId="5C7DE07B" w14:textId="3AEE41FF" w:rsidR="004C2D53" w:rsidRDefault="00BD151D">
      <w:pPr>
        <w:pStyle w:val="TOC3"/>
        <w:rPr>
          <w:rFonts w:asciiTheme="minorHAnsi" w:eastAsiaTheme="minorEastAsia" w:hAnsiTheme="minorHAnsi" w:cstheme="minorBidi"/>
          <w:noProof/>
          <w:spacing w:val="0"/>
          <w:sz w:val="22"/>
          <w:szCs w:val="22"/>
          <w:lang w:val="en-AU" w:eastAsia="en-AU"/>
        </w:rPr>
      </w:pPr>
      <w:hyperlink w:anchor="_Toc54951949" w:history="1">
        <w:r w:rsidR="004C2D53" w:rsidRPr="00EB601F">
          <w:rPr>
            <w:rStyle w:val="Hyperlink"/>
            <w:noProof/>
          </w:rPr>
          <w:t>2.3.1</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Summary of work plan process</w:t>
        </w:r>
        <w:r w:rsidR="004C2D53">
          <w:rPr>
            <w:noProof/>
            <w:webHidden/>
          </w:rPr>
          <w:tab/>
        </w:r>
        <w:r w:rsidR="004C2D53">
          <w:rPr>
            <w:noProof/>
            <w:webHidden/>
          </w:rPr>
          <w:fldChar w:fldCharType="begin"/>
        </w:r>
        <w:r w:rsidR="004C2D53">
          <w:rPr>
            <w:noProof/>
            <w:webHidden/>
          </w:rPr>
          <w:instrText xml:space="preserve"> PAGEREF _Toc54951949 \h </w:instrText>
        </w:r>
        <w:r w:rsidR="004C2D53">
          <w:rPr>
            <w:noProof/>
            <w:webHidden/>
          </w:rPr>
        </w:r>
        <w:r w:rsidR="004C2D53">
          <w:rPr>
            <w:noProof/>
            <w:webHidden/>
          </w:rPr>
          <w:fldChar w:fldCharType="separate"/>
        </w:r>
        <w:r w:rsidR="003C1F0A">
          <w:rPr>
            <w:noProof/>
            <w:webHidden/>
          </w:rPr>
          <w:t>11</w:t>
        </w:r>
        <w:r w:rsidR="004C2D53">
          <w:rPr>
            <w:noProof/>
            <w:webHidden/>
          </w:rPr>
          <w:fldChar w:fldCharType="end"/>
        </w:r>
      </w:hyperlink>
    </w:p>
    <w:p w14:paraId="6419B09D" w14:textId="3922E9A0" w:rsidR="004C2D53" w:rsidRDefault="00BD151D">
      <w:pPr>
        <w:pStyle w:val="TOC3"/>
        <w:rPr>
          <w:rFonts w:asciiTheme="minorHAnsi" w:eastAsiaTheme="minorEastAsia" w:hAnsiTheme="minorHAnsi" w:cstheme="minorBidi"/>
          <w:noProof/>
          <w:spacing w:val="0"/>
          <w:sz w:val="22"/>
          <w:szCs w:val="22"/>
          <w:lang w:val="en-AU" w:eastAsia="en-AU"/>
        </w:rPr>
      </w:pPr>
      <w:hyperlink w:anchor="_Toc54951950" w:history="1">
        <w:r w:rsidR="004C2D53" w:rsidRPr="00EB601F">
          <w:rPr>
            <w:rStyle w:val="Hyperlink"/>
            <w:noProof/>
          </w:rPr>
          <w:t>2.3.2</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Summary of pre-submission steps</w:t>
        </w:r>
        <w:r w:rsidR="004C2D53">
          <w:rPr>
            <w:noProof/>
            <w:webHidden/>
          </w:rPr>
          <w:tab/>
        </w:r>
        <w:r w:rsidR="004C2D53">
          <w:rPr>
            <w:noProof/>
            <w:webHidden/>
          </w:rPr>
          <w:fldChar w:fldCharType="begin"/>
        </w:r>
        <w:r w:rsidR="004C2D53">
          <w:rPr>
            <w:noProof/>
            <w:webHidden/>
          </w:rPr>
          <w:instrText xml:space="preserve"> PAGEREF _Toc54951950 \h </w:instrText>
        </w:r>
        <w:r w:rsidR="004C2D53">
          <w:rPr>
            <w:noProof/>
            <w:webHidden/>
          </w:rPr>
        </w:r>
        <w:r w:rsidR="004C2D53">
          <w:rPr>
            <w:noProof/>
            <w:webHidden/>
          </w:rPr>
          <w:fldChar w:fldCharType="separate"/>
        </w:r>
        <w:r w:rsidR="003C1F0A">
          <w:rPr>
            <w:noProof/>
            <w:webHidden/>
          </w:rPr>
          <w:t>12</w:t>
        </w:r>
        <w:r w:rsidR="004C2D53">
          <w:rPr>
            <w:noProof/>
            <w:webHidden/>
          </w:rPr>
          <w:fldChar w:fldCharType="end"/>
        </w:r>
      </w:hyperlink>
    </w:p>
    <w:p w14:paraId="48996062" w14:textId="67191B7F" w:rsidR="004C2D53" w:rsidRDefault="00BD151D">
      <w:pPr>
        <w:pStyle w:val="TOC3"/>
        <w:rPr>
          <w:rFonts w:asciiTheme="minorHAnsi" w:eastAsiaTheme="minorEastAsia" w:hAnsiTheme="minorHAnsi" w:cstheme="minorBidi"/>
          <w:noProof/>
          <w:spacing w:val="0"/>
          <w:sz w:val="22"/>
          <w:szCs w:val="22"/>
          <w:lang w:val="en-AU" w:eastAsia="en-AU"/>
        </w:rPr>
      </w:pPr>
      <w:hyperlink w:anchor="_Toc54951951" w:history="1">
        <w:r w:rsidR="004C2D53" w:rsidRPr="00EB601F">
          <w:rPr>
            <w:rStyle w:val="Hyperlink"/>
            <w:noProof/>
          </w:rPr>
          <w:t>2.3.3</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Contact Earth Resources Regulation</w:t>
        </w:r>
        <w:r w:rsidR="004C2D53">
          <w:rPr>
            <w:noProof/>
            <w:webHidden/>
          </w:rPr>
          <w:tab/>
        </w:r>
        <w:r w:rsidR="004C2D53">
          <w:rPr>
            <w:noProof/>
            <w:webHidden/>
          </w:rPr>
          <w:fldChar w:fldCharType="begin"/>
        </w:r>
        <w:r w:rsidR="004C2D53">
          <w:rPr>
            <w:noProof/>
            <w:webHidden/>
          </w:rPr>
          <w:instrText xml:space="preserve"> PAGEREF _Toc54951951 \h </w:instrText>
        </w:r>
        <w:r w:rsidR="004C2D53">
          <w:rPr>
            <w:noProof/>
            <w:webHidden/>
          </w:rPr>
        </w:r>
        <w:r w:rsidR="004C2D53">
          <w:rPr>
            <w:noProof/>
            <w:webHidden/>
          </w:rPr>
          <w:fldChar w:fldCharType="separate"/>
        </w:r>
        <w:r w:rsidR="003C1F0A">
          <w:rPr>
            <w:noProof/>
            <w:webHidden/>
          </w:rPr>
          <w:t>12</w:t>
        </w:r>
        <w:r w:rsidR="004C2D53">
          <w:rPr>
            <w:noProof/>
            <w:webHidden/>
          </w:rPr>
          <w:fldChar w:fldCharType="end"/>
        </w:r>
      </w:hyperlink>
    </w:p>
    <w:p w14:paraId="3F137847" w14:textId="55D46A52" w:rsidR="004C2D53" w:rsidRDefault="00BD151D">
      <w:pPr>
        <w:pStyle w:val="TOC3"/>
        <w:rPr>
          <w:rFonts w:asciiTheme="minorHAnsi" w:eastAsiaTheme="minorEastAsia" w:hAnsiTheme="minorHAnsi" w:cstheme="minorBidi"/>
          <w:noProof/>
          <w:spacing w:val="0"/>
          <w:sz w:val="22"/>
          <w:szCs w:val="22"/>
          <w:lang w:val="en-AU" w:eastAsia="en-AU"/>
        </w:rPr>
      </w:pPr>
      <w:hyperlink w:anchor="_Toc54951952" w:history="1">
        <w:r w:rsidR="004C2D53" w:rsidRPr="00EB601F">
          <w:rPr>
            <w:rStyle w:val="Hyperlink"/>
            <w:noProof/>
          </w:rPr>
          <w:t>2.3.4</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Submit initial proposal</w:t>
        </w:r>
        <w:r w:rsidR="004C2D53">
          <w:rPr>
            <w:noProof/>
            <w:webHidden/>
          </w:rPr>
          <w:tab/>
        </w:r>
        <w:r w:rsidR="004C2D53">
          <w:rPr>
            <w:noProof/>
            <w:webHidden/>
          </w:rPr>
          <w:fldChar w:fldCharType="begin"/>
        </w:r>
        <w:r w:rsidR="004C2D53">
          <w:rPr>
            <w:noProof/>
            <w:webHidden/>
          </w:rPr>
          <w:instrText xml:space="preserve"> PAGEREF _Toc54951952 \h </w:instrText>
        </w:r>
        <w:r w:rsidR="004C2D53">
          <w:rPr>
            <w:noProof/>
            <w:webHidden/>
          </w:rPr>
        </w:r>
        <w:r w:rsidR="004C2D53">
          <w:rPr>
            <w:noProof/>
            <w:webHidden/>
          </w:rPr>
          <w:fldChar w:fldCharType="separate"/>
        </w:r>
        <w:r w:rsidR="003C1F0A">
          <w:rPr>
            <w:noProof/>
            <w:webHidden/>
          </w:rPr>
          <w:t>12</w:t>
        </w:r>
        <w:r w:rsidR="004C2D53">
          <w:rPr>
            <w:noProof/>
            <w:webHidden/>
          </w:rPr>
          <w:fldChar w:fldCharType="end"/>
        </w:r>
      </w:hyperlink>
    </w:p>
    <w:p w14:paraId="68FA0C1D" w14:textId="7E2DD8DE" w:rsidR="004C2D53" w:rsidRDefault="00BD151D">
      <w:pPr>
        <w:pStyle w:val="TOC3"/>
        <w:rPr>
          <w:rFonts w:asciiTheme="minorHAnsi" w:eastAsiaTheme="minorEastAsia" w:hAnsiTheme="minorHAnsi" w:cstheme="minorBidi"/>
          <w:noProof/>
          <w:spacing w:val="0"/>
          <w:sz w:val="22"/>
          <w:szCs w:val="22"/>
          <w:lang w:val="en-AU" w:eastAsia="en-AU"/>
        </w:rPr>
      </w:pPr>
      <w:hyperlink w:anchor="_Toc54951953" w:history="1">
        <w:r w:rsidR="004C2D53" w:rsidRPr="00EB601F">
          <w:rPr>
            <w:rStyle w:val="Hyperlink"/>
            <w:noProof/>
          </w:rPr>
          <w:t>2.3.5</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Arrange and conduct site meeting</w:t>
        </w:r>
        <w:r w:rsidR="004C2D53">
          <w:rPr>
            <w:noProof/>
            <w:webHidden/>
          </w:rPr>
          <w:tab/>
        </w:r>
        <w:r w:rsidR="004C2D53">
          <w:rPr>
            <w:noProof/>
            <w:webHidden/>
          </w:rPr>
          <w:fldChar w:fldCharType="begin"/>
        </w:r>
        <w:r w:rsidR="004C2D53">
          <w:rPr>
            <w:noProof/>
            <w:webHidden/>
          </w:rPr>
          <w:instrText xml:space="preserve"> PAGEREF _Toc54951953 \h </w:instrText>
        </w:r>
        <w:r w:rsidR="004C2D53">
          <w:rPr>
            <w:noProof/>
            <w:webHidden/>
          </w:rPr>
        </w:r>
        <w:r w:rsidR="004C2D53">
          <w:rPr>
            <w:noProof/>
            <w:webHidden/>
          </w:rPr>
          <w:fldChar w:fldCharType="separate"/>
        </w:r>
        <w:r w:rsidR="003C1F0A">
          <w:rPr>
            <w:noProof/>
            <w:webHidden/>
          </w:rPr>
          <w:t>14</w:t>
        </w:r>
        <w:r w:rsidR="004C2D53">
          <w:rPr>
            <w:noProof/>
            <w:webHidden/>
          </w:rPr>
          <w:fldChar w:fldCharType="end"/>
        </w:r>
      </w:hyperlink>
    </w:p>
    <w:p w14:paraId="5BAFA9F2" w14:textId="6ABEB20C" w:rsidR="004C2D53" w:rsidRDefault="00BD151D">
      <w:pPr>
        <w:pStyle w:val="TOC3"/>
        <w:rPr>
          <w:rFonts w:asciiTheme="minorHAnsi" w:eastAsiaTheme="minorEastAsia" w:hAnsiTheme="minorHAnsi" w:cstheme="minorBidi"/>
          <w:noProof/>
          <w:spacing w:val="0"/>
          <w:sz w:val="22"/>
          <w:szCs w:val="22"/>
          <w:lang w:val="en-AU" w:eastAsia="en-AU"/>
        </w:rPr>
      </w:pPr>
      <w:hyperlink w:anchor="_Toc54951954" w:history="1">
        <w:r w:rsidR="004C2D53" w:rsidRPr="00EB601F">
          <w:rPr>
            <w:rStyle w:val="Hyperlink"/>
            <w:noProof/>
          </w:rPr>
          <w:t>2.3.6</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Engage with relevant agencies and regulators</w:t>
        </w:r>
        <w:r w:rsidR="004C2D53">
          <w:rPr>
            <w:noProof/>
            <w:webHidden/>
          </w:rPr>
          <w:tab/>
        </w:r>
        <w:r w:rsidR="004C2D53">
          <w:rPr>
            <w:noProof/>
            <w:webHidden/>
          </w:rPr>
          <w:fldChar w:fldCharType="begin"/>
        </w:r>
        <w:r w:rsidR="004C2D53">
          <w:rPr>
            <w:noProof/>
            <w:webHidden/>
          </w:rPr>
          <w:instrText xml:space="preserve"> PAGEREF _Toc54951954 \h </w:instrText>
        </w:r>
        <w:r w:rsidR="004C2D53">
          <w:rPr>
            <w:noProof/>
            <w:webHidden/>
          </w:rPr>
        </w:r>
        <w:r w:rsidR="004C2D53">
          <w:rPr>
            <w:noProof/>
            <w:webHidden/>
          </w:rPr>
          <w:fldChar w:fldCharType="separate"/>
        </w:r>
        <w:r w:rsidR="003C1F0A">
          <w:rPr>
            <w:noProof/>
            <w:webHidden/>
          </w:rPr>
          <w:t>16</w:t>
        </w:r>
        <w:r w:rsidR="004C2D53">
          <w:rPr>
            <w:noProof/>
            <w:webHidden/>
          </w:rPr>
          <w:fldChar w:fldCharType="end"/>
        </w:r>
      </w:hyperlink>
    </w:p>
    <w:p w14:paraId="7D179AF4" w14:textId="06B7FD77" w:rsidR="004C2D53" w:rsidRDefault="00BD151D">
      <w:pPr>
        <w:pStyle w:val="TOC2"/>
        <w:rPr>
          <w:rFonts w:asciiTheme="minorHAnsi" w:eastAsiaTheme="minorEastAsia" w:hAnsiTheme="minorHAnsi" w:cstheme="minorBidi"/>
          <w:noProof/>
          <w:spacing w:val="0"/>
          <w:sz w:val="22"/>
          <w:lang w:val="en-AU" w:eastAsia="en-AU"/>
        </w:rPr>
      </w:pPr>
      <w:hyperlink w:anchor="_Toc54951955" w:history="1">
        <w:r w:rsidR="004C2D53" w:rsidRPr="00EB601F">
          <w:rPr>
            <w:rStyle w:val="Hyperlink"/>
            <w:noProof/>
          </w:rPr>
          <w:t>2.4</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What needs to be in a work plan</w:t>
        </w:r>
        <w:r w:rsidR="004C2D53">
          <w:rPr>
            <w:noProof/>
            <w:webHidden/>
          </w:rPr>
          <w:tab/>
        </w:r>
        <w:r w:rsidR="004C2D53">
          <w:rPr>
            <w:noProof/>
            <w:webHidden/>
          </w:rPr>
          <w:fldChar w:fldCharType="begin"/>
        </w:r>
        <w:r w:rsidR="004C2D53">
          <w:rPr>
            <w:noProof/>
            <w:webHidden/>
          </w:rPr>
          <w:instrText xml:space="preserve"> PAGEREF _Toc54951955 \h </w:instrText>
        </w:r>
        <w:r w:rsidR="004C2D53">
          <w:rPr>
            <w:noProof/>
            <w:webHidden/>
          </w:rPr>
        </w:r>
        <w:r w:rsidR="004C2D53">
          <w:rPr>
            <w:noProof/>
            <w:webHidden/>
          </w:rPr>
          <w:fldChar w:fldCharType="separate"/>
        </w:r>
        <w:r w:rsidR="003C1F0A">
          <w:rPr>
            <w:noProof/>
            <w:webHidden/>
          </w:rPr>
          <w:t>16</w:t>
        </w:r>
        <w:r w:rsidR="004C2D53">
          <w:rPr>
            <w:noProof/>
            <w:webHidden/>
          </w:rPr>
          <w:fldChar w:fldCharType="end"/>
        </w:r>
      </w:hyperlink>
    </w:p>
    <w:p w14:paraId="0DA06E04" w14:textId="5D8B5477" w:rsidR="004C2D53" w:rsidRDefault="00BD151D">
      <w:pPr>
        <w:pStyle w:val="TOC3"/>
        <w:rPr>
          <w:rFonts w:asciiTheme="minorHAnsi" w:eastAsiaTheme="minorEastAsia" w:hAnsiTheme="minorHAnsi" w:cstheme="minorBidi"/>
          <w:noProof/>
          <w:spacing w:val="0"/>
          <w:sz w:val="22"/>
          <w:szCs w:val="22"/>
          <w:lang w:val="en-AU" w:eastAsia="en-AU"/>
        </w:rPr>
      </w:pPr>
      <w:hyperlink w:anchor="_Toc54951956" w:history="1">
        <w:r w:rsidR="004C2D53" w:rsidRPr="00EB601F">
          <w:rPr>
            <w:rStyle w:val="Hyperlink"/>
            <w:noProof/>
          </w:rPr>
          <w:t>2.4.1</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Work plan objectives</w:t>
        </w:r>
        <w:r w:rsidR="004C2D53">
          <w:rPr>
            <w:noProof/>
            <w:webHidden/>
          </w:rPr>
          <w:tab/>
        </w:r>
        <w:r w:rsidR="004C2D53">
          <w:rPr>
            <w:noProof/>
            <w:webHidden/>
          </w:rPr>
          <w:fldChar w:fldCharType="begin"/>
        </w:r>
        <w:r w:rsidR="004C2D53">
          <w:rPr>
            <w:noProof/>
            <w:webHidden/>
          </w:rPr>
          <w:instrText xml:space="preserve"> PAGEREF _Toc54951956 \h </w:instrText>
        </w:r>
        <w:r w:rsidR="004C2D53">
          <w:rPr>
            <w:noProof/>
            <w:webHidden/>
          </w:rPr>
        </w:r>
        <w:r w:rsidR="004C2D53">
          <w:rPr>
            <w:noProof/>
            <w:webHidden/>
          </w:rPr>
          <w:fldChar w:fldCharType="separate"/>
        </w:r>
        <w:r w:rsidR="003C1F0A">
          <w:rPr>
            <w:noProof/>
            <w:webHidden/>
          </w:rPr>
          <w:t>16</w:t>
        </w:r>
        <w:r w:rsidR="004C2D53">
          <w:rPr>
            <w:noProof/>
            <w:webHidden/>
          </w:rPr>
          <w:fldChar w:fldCharType="end"/>
        </w:r>
      </w:hyperlink>
    </w:p>
    <w:p w14:paraId="5EA94E2B" w14:textId="02B6FBC1" w:rsidR="004C2D53" w:rsidRDefault="00BD151D">
      <w:pPr>
        <w:pStyle w:val="TOC3"/>
        <w:rPr>
          <w:rFonts w:asciiTheme="minorHAnsi" w:eastAsiaTheme="minorEastAsia" w:hAnsiTheme="minorHAnsi" w:cstheme="minorBidi"/>
          <w:noProof/>
          <w:spacing w:val="0"/>
          <w:sz w:val="22"/>
          <w:szCs w:val="22"/>
          <w:lang w:val="en-AU" w:eastAsia="en-AU"/>
        </w:rPr>
      </w:pPr>
      <w:hyperlink w:anchor="_Toc54951957" w:history="1">
        <w:r w:rsidR="004C2D53" w:rsidRPr="00EB601F">
          <w:rPr>
            <w:rStyle w:val="Hyperlink"/>
            <w:noProof/>
          </w:rPr>
          <w:t>2.4.2</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A description of the project</w:t>
        </w:r>
        <w:r w:rsidR="004C2D53">
          <w:rPr>
            <w:noProof/>
            <w:webHidden/>
          </w:rPr>
          <w:tab/>
        </w:r>
        <w:r w:rsidR="004C2D53">
          <w:rPr>
            <w:noProof/>
            <w:webHidden/>
          </w:rPr>
          <w:fldChar w:fldCharType="begin"/>
        </w:r>
        <w:r w:rsidR="004C2D53">
          <w:rPr>
            <w:noProof/>
            <w:webHidden/>
          </w:rPr>
          <w:instrText xml:space="preserve"> PAGEREF _Toc54951957 \h </w:instrText>
        </w:r>
        <w:r w:rsidR="004C2D53">
          <w:rPr>
            <w:noProof/>
            <w:webHidden/>
          </w:rPr>
        </w:r>
        <w:r w:rsidR="004C2D53">
          <w:rPr>
            <w:noProof/>
            <w:webHidden/>
          </w:rPr>
          <w:fldChar w:fldCharType="separate"/>
        </w:r>
        <w:r w:rsidR="003C1F0A">
          <w:rPr>
            <w:noProof/>
            <w:webHidden/>
          </w:rPr>
          <w:t>17</w:t>
        </w:r>
        <w:r w:rsidR="004C2D53">
          <w:rPr>
            <w:noProof/>
            <w:webHidden/>
          </w:rPr>
          <w:fldChar w:fldCharType="end"/>
        </w:r>
      </w:hyperlink>
    </w:p>
    <w:p w14:paraId="2028A2BC" w14:textId="2255455F" w:rsidR="004C2D53" w:rsidRDefault="00BD151D">
      <w:pPr>
        <w:pStyle w:val="TOC3"/>
        <w:rPr>
          <w:rFonts w:asciiTheme="minorHAnsi" w:eastAsiaTheme="minorEastAsia" w:hAnsiTheme="minorHAnsi" w:cstheme="minorBidi"/>
          <w:noProof/>
          <w:spacing w:val="0"/>
          <w:sz w:val="22"/>
          <w:szCs w:val="22"/>
          <w:lang w:val="en-AU" w:eastAsia="en-AU"/>
        </w:rPr>
      </w:pPr>
      <w:hyperlink w:anchor="_Toc54951958" w:history="1">
        <w:r w:rsidR="004C2D53" w:rsidRPr="00EB601F">
          <w:rPr>
            <w:rStyle w:val="Hyperlink"/>
            <w:noProof/>
          </w:rPr>
          <w:t>2.4.3</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Risks from proposed works</w:t>
        </w:r>
        <w:r w:rsidR="004C2D53">
          <w:rPr>
            <w:noProof/>
            <w:webHidden/>
          </w:rPr>
          <w:tab/>
        </w:r>
        <w:r w:rsidR="004C2D53">
          <w:rPr>
            <w:noProof/>
            <w:webHidden/>
          </w:rPr>
          <w:fldChar w:fldCharType="begin"/>
        </w:r>
        <w:r w:rsidR="004C2D53">
          <w:rPr>
            <w:noProof/>
            <w:webHidden/>
          </w:rPr>
          <w:instrText xml:space="preserve"> PAGEREF _Toc54951958 \h </w:instrText>
        </w:r>
        <w:r w:rsidR="004C2D53">
          <w:rPr>
            <w:noProof/>
            <w:webHidden/>
          </w:rPr>
        </w:r>
        <w:r w:rsidR="004C2D53">
          <w:rPr>
            <w:noProof/>
            <w:webHidden/>
          </w:rPr>
          <w:fldChar w:fldCharType="separate"/>
        </w:r>
        <w:r w:rsidR="003C1F0A">
          <w:rPr>
            <w:noProof/>
            <w:webHidden/>
          </w:rPr>
          <w:t>17</w:t>
        </w:r>
        <w:r w:rsidR="004C2D53">
          <w:rPr>
            <w:noProof/>
            <w:webHidden/>
          </w:rPr>
          <w:fldChar w:fldCharType="end"/>
        </w:r>
      </w:hyperlink>
    </w:p>
    <w:p w14:paraId="51F7DB57" w14:textId="5A78D7A1" w:rsidR="004C2D53" w:rsidRDefault="00BD151D">
      <w:pPr>
        <w:pStyle w:val="TOC3"/>
        <w:rPr>
          <w:rFonts w:asciiTheme="minorHAnsi" w:eastAsiaTheme="minorEastAsia" w:hAnsiTheme="minorHAnsi" w:cstheme="minorBidi"/>
          <w:noProof/>
          <w:spacing w:val="0"/>
          <w:sz w:val="22"/>
          <w:szCs w:val="22"/>
          <w:lang w:val="en-AU" w:eastAsia="en-AU"/>
        </w:rPr>
      </w:pPr>
      <w:hyperlink w:anchor="_Toc54951959" w:history="1">
        <w:r w:rsidR="004C2D53" w:rsidRPr="00EB601F">
          <w:rPr>
            <w:rStyle w:val="Hyperlink"/>
            <w:noProof/>
          </w:rPr>
          <w:t>2.4.4</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Identifying hazards and sensitive receptors</w:t>
        </w:r>
        <w:r w:rsidR="004C2D53">
          <w:rPr>
            <w:noProof/>
            <w:webHidden/>
          </w:rPr>
          <w:tab/>
        </w:r>
        <w:r w:rsidR="004C2D53">
          <w:rPr>
            <w:noProof/>
            <w:webHidden/>
          </w:rPr>
          <w:fldChar w:fldCharType="begin"/>
        </w:r>
        <w:r w:rsidR="004C2D53">
          <w:rPr>
            <w:noProof/>
            <w:webHidden/>
          </w:rPr>
          <w:instrText xml:space="preserve"> PAGEREF _Toc54951959 \h </w:instrText>
        </w:r>
        <w:r w:rsidR="004C2D53">
          <w:rPr>
            <w:noProof/>
            <w:webHidden/>
          </w:rPr>
        </w:r>
        <w:r w:rsidR="004C2D53">
          <w:rPr>
            <w:noProof/>
            <w:webHidden/>
          </w:rPr>
          <w:fldChar w:fldCharType="separate"/>
        </w:r>
        <w:r w:rsidR="003C1F0A">
          <w:rPr>
            <w:noProof/>
            <w:webHidden/>
          </w:rPr>
          <w:t>18</w:t>
        </w:r>
        <w:r w:rsidR="004C2D53">
          <w:rPr>
            <w:noProof/>
            <w:webHidden/>
          </w:rPr>
          <w:fldChar w:fldCharType="end"/>
        </w:r>
      </w:hyperlink>
    </w:p>
    <w:p w14:paraId="2CA678AA" w14:textId="1DF800EA" w:rsidR="004C2D53" w:rsidRDefault="00BD151D">
      <w:pPr>
        <w:pStyle w:val="TOC3"/>
        <w:rPr>
          <w:rFonts w:asciiTheme="minorHAnsi" w:eastAsiaTheme="minorEastAsia" w:hAnsiTheme="minorHAnsi" w:cstheme="minorBidi"/>
          <w:noProof/>
          <w:spacing w:val="0"/>
          <w:sz w:val="22"/>
          <w:szCs w:val="22"/>
          <w:lang w:val="en-AU" w:eastAsia="en-AU"/>
        </w:rPr>
      </w:pPr>
      <w:hyperlink w:anchor="_Toc54951960" w:history="1">
        <w:r w:rsidR="004C2D53" w:rsidRPr="00EB601F">
          <w:rPr>
            <w:rStyle w:val="Hyperlink"/>
            <w:noProof/>
          </w:rPr>
          <w:t>2.4.5</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Assess inherent risks</w:t>
        </w:r>
        <w:r w:rsidR="004C2D53">
          <w:rPr>
            <w:noProof/>
            <w:webHidden/>
          </w:rPr>
          <w:tab/>
        </w:r>
        <w:r w:rsidR="004C2D53">
          <w:rPr>
            <w:noProof/>
            <w:webHidden/>
          </w:rPr>
          <w:fldChar w:fldCharType="begin"/>
        </w:r>
        <w:r w:rsidR="004C2D53">
          <w:rPr>
            <w:noProof/>
            <w:webHidden/>
          </w:rPr>
          <w:instrText xml:space="preserve"> PAGEREF _Toc54951960 \h </w:instrText>
        </w:r>
        <w:r w:rsidR="004C2D53">
          <w:rPr>
            <w:noProof/>
            <w:webHidden/>
          </w:rPr>
        </w:r>
        <w:r w:rsidR="004C2D53">
          <w:rPr>
            <w:noProof/>
            <w:webHidden/>
          </w:rPr>
          <w:fldChar w:fldCharType="separate"/>
        </w:r>
        <w:r w:rsidR="003C1F0A">
          <w:rPr>
            <w:noProof/>
            <w:webHidden/>
          </w:rPr>
          <w:t>19</w:t>
        </w:r>
        <w:r w:rsidR="004C2D53">
          <w:rPr>
            <w:noProof/>
            <w:webHidden/>
          </w:rPr>
          <w:fldChar w:fldCharType="end"/>
        </w:r>
      </w:hyperlink>
    </w:p>
    <w:p w14:paraId="096FE65B" w14:textId="32F05338" w:rsidR="004C2D53" w:rsidRDefault="00BD151D">
      <w:pPr>
        <w:pStyle w:val="TOC3"/>
        <w:rPr>
          <w:rFonts w:asciiTheme="minorHAnsi" w:eastAsiaTheme="minorEastAsia" w:hAnsiTheme="minorHAnsi" w:cstheme="minorBidi"/>
          <w:noProof/>
          <w:spacing w:val="0"/>
          <w:sz w:val="22"/>
          <w:szCs w:val="22"/>
          <w:lang w:val="en-AU" w:eastAsia="en-AU"/>
        </w:rPr>
      </w:pPr>
      <w:hyperlink w:anchor="_Toc54951961" w:history="1">
        <w:r w:rsidR="004C2D53" w:rsidRPr="00EB601F">
          <w:rPr>
            <w:rStyle w:val="Hyperlink"/>
            <w:noProof/>
          </w:rPr>
          <w:t>2.4.6</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Develop risk control measures</w:t>
        </w:r>
        <w:r w:rsidR="004C2D53">
          <w:rPr>
            <w:noProof/>
            <w:webHidden/>
          </w:rPr>
          <w:tab/>
        </w:r>
        <w:r w:rsidR="004C2D53">
          <w:rPr>
            <w:noProof/>
            <w:webHidden/>
          </w:rPr>
          <w:fldChar w:fldCharType="begin"/>
        </w:r>
        <w:r w:rsidR="004C2D53">
          <w:rPr>
            <w:noProof/>
            <w:webHidden/>
          </w:rPr>
          <w:instrText xml:space="preserve"> PAGEREF _Toc54951961 \h </w:instrText>
        </w:r>
        <w:r w:rsidR="004C2D53">
          <w:rPr>
            <w:noProof/>
            <w:webHidden/>
          </w:rPr>
        </w:r>
        <w:r w:rsidR="004C2D53">
          <w:rPr>
            <w:noProof/>
            <w:webHidden/>
          </w:rPr>
          <w:fldChar w:fldCharType="separate"/>
        </w:r>
        <w:r w:rsidR="003C1F0A">
          <w:rPr>
            <w:noProof/>
            <w:webHidden/>
          </w:rPr>
          <w:t>20</w:t>
        </w:r>
        <w:r w:rsidR="004C2D53">
          <w:rPr>
            <w:noProof/>
            <w:webHidden/>
          </w:rPr>
          <w:fldChar w:fldCharType="end"/>
        </w:r>
      </w:hyperlink>
    </w:p>
    <w:p w14:paraId="24E4E74F" w14:textId="70931DC8" w:rsidR="004C2D53" w:rsidRDefault="00BD151D">
      <w:pPr>
        <w:pStyle w:val="TOC3"/>
        <w:rPr>
          <w:rFonts w:asciiTheme="minorHAnsi" w:eastAsiaTheme="minorEastAsia" w:hAnsiTheme="minorHAnsi" w:cstheme="minorBidi"/>
          <w:noProof/>
          <w:spacing w:val="0"/>
          <w:sz w:val="22"/>
          <w:szCs w:val="22"/>
          <w:lang w:val="en-AU" w:eastAsia="en-AU"/>
        </w:rPr>
      </w:pPr>
      <w:hyperlink w:anchor="_Toc54951962" w:history="1">
        <w:r w:rsidR="004C2D53" w:rsidRPr="00EB601F">
          <w:rPr>
            <w:rStyle w:val="Hyperlink"/>
            <w:noProof/>
          </w:rPr>
          <w:t>2.4.7</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Assess residual risks</w:t>
        </w:r>
        <w:r w:rsidR="004C2D53">
          <w:rPr>
            <w:noProof/>
            <w:webHidden/>
          </w:rPr>
          <w:tab/>
        </w:r>
        <w:r w:rsidR="004C2D53">
          <w:rPr>
            <w:noProof/>
            <w:webHidden/>
          </w:rPr>
          <w:fldChar w:fldCharType="begin"/>
        </w:r>
        <w:r w:rsidR="004C2D53">
          <w:rPr>
            <w:noProof/>
            <w:webHidden/>
          </w:rPr>
          <w:instrText xml:space="preserve"> PAGEREF _Toc54951962 \h </w:instrText>
        </w:r>
        <w:r w:rsidR="004C2D53">
          <w:rPr>
            <w:noProof/>
            <w:webHidden/>
          </w:rPr>
        </w:r>
        <w:r w:rsidR="004C2D53">
          <w:rPr>
            <w:noProof/>
            <w:webHidden/>
          </w:rPr>
          <w:fldChar w:fldCharType="separate"/>
        </w:r>
        <w:r w:rsidR="003C1F0A">
          <w:rPr>
            <w:noProof/>
            <w:webHidden/>
          </w:rPr>
          <w:t>20</w:t>
        </w:r>
        <w:r w:rsidR="004C2D53">
          <w:rPr>
            <w:noProof/>
            <w:webHidden/>
          </w:rPr>
          <w:fldChar w:fldCharType="end"/>
        </w:r>
      </w:hyperlink>
    </w:p>
    <w:p w14:paraId="7C8A88A7" w14:textId="798B1472" w:rsidR="004C2D53" w:rsidRDefault="00BD151D">
      <w:pPr>
        <w:pStyle w:val="TOC3"/>
        <w:rPr>
          <w:rFonts w:asciiTheme="minorHAnsi" w:eastAsiaTheme="minorEastAsia" w:hAnsiTheme="minorHAnsi" w:cstheme="minorBidi"/>
          <w:noProof/>
          <w:spacing w:val="0"/>
          <w:sz w:val="22"/>
          <w:szCs w:val="22"/>
          <w:lang w:val="en-AU" w:eastAsia="en-AU"/>
        </w:rPr>
      </w:pPr>
      <w:hyperlink w:anchor="_Toc54951963" w:history="1">
        <w:r w:rsidR="004C2D53" w:rsidRPr="00EB601F">
          <w:rPr>
            <w:rStyle w:val="Hyperlink"/>
            <w:noProof/>
          </w:rPr>
          <w:t>2.4.8</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Prepare risk management plan</w:t>
        </w:r>
        <w:r w:rsidR="004C2D53">
          <w:rPr>
            <w:noProof/>
            <w:webHidden/>
          </w:rPr>
          <w:tab/>
        </w:r>
        <w:r w:rsidR="004C2D53">
          <w:rPr>
            <w:noProof/>
            <w:webHidden/>
          </w:rPr>
          <w:fldChar w:fldCharType="begin"/>
        </w:r>
        <w:r w:rsidR="004C2D53">
          <w:rPr>
            <w:noProof/>
            <w:webHidden/>
          </w:rPr>
          <w:instrText xml:space="preserve"> PAGEREF _Toc54951963 \h </w:instrText>
        </w:r>
        <w:r w:rsidR="004C2D53">
          <w:rPr>
            <w:noProof/>
            <w:webHidden/>
          </w:rPr>
        </w:r>
        <w:r w:rsidR="004C2D53">
          <w:rPr>
            <w:noProof/>
            <w:webHidden/>
          </w:rPr>
          <w:fldChar w:fldCharType="separate"/>
        </w:r>
        <w:r w:rsidR="003C1F0A">
          <w:rPr>
            <w:noProof/>
            <w:webHidden/>
          </w:rPr>
          <w:t>20</w:t>
        </w:r>
        <w:r w:rsidR="004C2D53">
          <w:rPr>
            <w:noProof/>
            <w:webHidden/>
          </w:rPr>
          <w:fldChar w:fldCharType="end"/>
        </w:r>
      </w:hyperlink>
    </w:p>
    <w:p w14:paraId="69A96F64" w14:textId="75492701" w:rsidR="004C2D53" w:rsidRDefault="00BD151D">
      <w:pPr>
        <w:pStyle w:val="TOC3"/>
        <w:rPr>
          <w:rFonts w:asciiTheme="minorHAnsi" w:eastAsiaTheme="minorEastAsia" w:hAnsiTheme="minorHAnsi" w:cstheme="minorBidi"/>
          <w:noProof/>
          <w:spacing w:val="0"/>
          <w:sz w:val="22"/>
          <w:szCs w:val="22"/>
          <w:lang w:val="en-AU" w:eastAsia="en-AU"/>
        </w:rPr>
      </w:pPr>
      <w:hyperlink w:anchor="_Toc54951964" w:history="1">
        <w:r w:rsidR="004C2D53" w:rsidRPr="00EB601F">
          <w:rPr>
            <w:rStyle w:val="Hyperlink"/>
            <w:noProof/>
          </w:rPr>
          <w:t>2.4.9</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Community engagement</w:t>
        </w:r>
        <w:r w:rsidR="004C2D53">
          <w:rPr>
            <w:noProof/>
            <w:webHidden/>
          </w:rPr>
          <w:tab/>
        </w:r>
        <w:r w:rsidR="004C2D53">
          <w:rPr>
            <w:noProof/>
            <w:webHidden/>
          </w:rPr>
          <w:fldChar w:fldCharType="begin"/>
        </w:r>
        <w:r w:rsidR="004C2D53">
          <w:rPr>
            <w:noProof/>
            <w:webHidden/>
          </w:rPr>
          <w:instrText xml:space="preserve"> PAGEREF _Toc54951964 \h </w:instrText>
        </w:r>
        <w:r w:rsidR="004C2D53">
          <w:rPr>
            <w:noProof/>
            <w:webHidden/>
          </w:rPr>
        </w:r>
        <w:r w:rsidR="004C2D53">
          <w:rPr>
            <w:noProof/>
            <w:webHidden/>
          </w:rPr>
          <w:fldChar w:fldCharType="separate"/>
        </w:r>
        <w:r w:rsidR="003C1F0A">
          <w:rPr>
            <w:noProof/>
            <w:webHidden/>
          </w:rPr>
          <w:t>21</w:t>
        </w:r>
        <w:r w:rsidR="004C2D53">
          <w:rPr>
            <w:noProof/>
            <w:webHidden/>
          </w:rPr>
          <w:fldChar w:fldCharType="end"/>
        </w:r>
      </w:hyperlink>
    </w:p>
    <w:p w14:paraId="242351EE" w14:textId="14941051" w:rsidR="004C2D53" w:rsidRDefault="00BD151D">
      <w:pPr>
        <w:pStyle w:val="TOC3"/>
        <w:rPr>
          <w:rFonts w:asciiTheme="minorHAnsi" w:eastAsiaTheme="minorEastAsia" w:hAnsiTheme="minorHAnsi" w:cstheme="minorBidi"/>
          <w:noProof/>
          <w:spacing w:val="0"/>
          <w:sz w:val="22"/>
          <w:szCs w:val="22"/>
          <w:lang w:val="en-AU" w:eastAsia="en-AU"/>
        </w:rPr>
      </w:pPr>
      <w:hyperlink w:anchor="_Toc54951965" w:history="1">
        <w:r w:rsidR="004C2D53" w:rsidRPr="00EB601F">
          <w:rPr>
            <w:rStyle w:val="Hyperlink"/>
            <w:noProof/>
          </w:rPr>
          <w:t>2.4.10</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Rehabilitation</w:t>
        </w:r>
        <w:r w:rsidR="004C2D53">
          <w:rPr>
            <w:noProof/>
            <w:webHidden/>
          </w:rPr>
          <w:tab/>
        </w:r>
        <w:r w:rsidR="004C2D53">
          <w:rPr>
            <w:noProof/>
            <w:webHidden/>
          </w:rPr>
          <w:fldChar w:fldCharType="begin"/>
        </w:r>
        <w:r w:rsidR="004C2D53">
          <w:rPr>
            <w:noProof/>
            <w:webHidden/>
          </w:rPr>
          <w:instrText xml:space="preserve"> PAGEREF _Toc54951965 \h </w:instrText>
        </w:r>
        <w:r w:rsidR="004C2D53">
          <w:rPr>
            <w:noProof/>
            <w:webHidden/>
          </w:rPr>
        </w:r>
        <w:r w:rsidR="004C2D53">
          <w:rPr>
            <w:noProof/>
            <w:webHidden/>
          </w:rPr>
          <w:fldChar w:fldCharType="separate"/>
        </w:r>
        <w:r w:rsidR="003C1F0A">
          <w:rPr>
            <w:noProof/>
            <w:webHidden/>
          </w:rPr>
          <w:t>22</w:t>
        </w:r>
        <w:r w:rsidR="004C2D53">
          <w:rPr>
            <w:noProof/>
            <w:webHidden/>
          </w:rPr>
          <w:fldChar w:fldCharType="end"/>
        </w:r>
      </w:hyperlink>
    </w:p>
    <w:p w14:paraId="7A0AE1F0" w14:textId="0F342D9D" w:rsidR="004C2D53" w:rsidRDefault="00BD151D">
      <w:pPr>
        <w:pStyle w:val="TOC3"/>
        <w:rPr>
          <w:rFonts w:asciiTheme="minorHAnsi" w:eastAsiaTheme="minorEastAsia" w:hAnsiTheme="minorHAnsi" w:cstheme="minorBidi"/>
          <w:noProof/>
          <w:spacing w:val="0"/>
          <w:sz w:val="22"/>
          <w:szCs w:val="22"/>
          <w:lang w:val="en-AU" w:eastAsia="en-AU"/>
        </w:rPr>
      </w:pPr>
      <w:hyperlink w:anchor="_Toc54951966" w:history="1">
        <w:r w:rsidR="004C2D53" w:rsidRPr="00EB601F">
          <w:rPr>
            <w:rStyle w:val="Hyperlink"/>
            <w:noProof/>
          </w:rPr>
          <w:t>2.4.11</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Geotechnical information</w:t>
        </w:r>
        <w:r w:rsidR="004C2D53">
          <w:rPr>
            <w:noProof/>
            <w:webHidden/>
          </w:rPr>
          <w:tab/>
        </w:r>
        <w:r w:rsidR="004C2D53">
          <w:rPr>
            <w:noProof/>
            <w:webHidden/>
          </w:rPr>
          <w:fldChar w:fldCharType="begin"/>
        </w:r>
        <w:r w:rsidR="004C2D53">
          <w:rPr>
            <w:noProof/>
            <w:webHidden/>
          </w:rPr>
          <w:instrText xml:space="preserve"> PAGEREF _Toc54951966 \h </w:instrText>
        </w:r>
        <w:r w:rsidR="004C2D53">
          <w:rPr>
            <w:noProof/>
            <w:webHidden/>
          </w:rPr>
        </w:r>
        <w:r w:rsidR="004C2D53">
          <w:rPr>
            <w:noProof/>
            <w:webHidden/>
          </w:rPr>
          <w:fldChar w:fldCharType="separate"/>
        </w:r>
        <w:r w:rsidR="003C1F0A">
          <w:rPr>
            <w:noProof/>
            <w:webHidden/>
          </w:rPr>
          <w:t>22</w:t>
        </w:r>
        <w:r w:rsidR="004C2D53">
          <w:rPr>
            <w:noProof/>
            <w:webHidden/>
          </w:rPr>
          <w:fldChar w:fldCharType="end"/>
        </w:r>
      </w:hyperlink>
    </w:p>
    <w:p w14:paraId="0E8AA329" w14:textId="60DC3156" w:rsidR="004C2D53" w:rsidRDefault="00BD151D">
      <w:pPr>
        <w:pStyle w:val="TOC1"/>
        <w:rPr>
          <w:rFonts w:asciiTheme="minorHAnsi" w:eastAsiaTheme="minorEastAsia" w:hAnsiTheme="minorHAnsi" w:cstheme="minorBidi"/>
          <w:b w:val="0"/>
          <w:noProof/>
          <w:spacing w:val="0"/>
          <w:sz w:val="22"/>
          <w:szCs w:val="22"/>
          <w:lang w:val="en-AU" w:eastAsia="en-AU"/>
        </w:rPr>
      </w:pPr>
      <w:hyperlink w:anchor="_Toc54951967" w:history="1">
        <w:r w:rsidR="004C2D53" w:rsidRPr="00EB601F">
          <w:rPr>
            <w:rStyle w:val="Hyperlink"/>
            <w:noProof/>
          </w:rPr>
          <w:t>3</w:t>
        </w:r>
        <w:r w:rsidR="004C2D53">
          <w:rPr>
            <w:rFonts w:asciiTheme="minorHAnsi" w:eastAsiaTheme="minorEastAsia" w:hAnsiTheme="minorHAnsi" w:cstheme="minorBidi"/>
            <w:b w:val="0"/>
            <w:noProof/>
            <w:spacing w:val="0"/>
            <w:sz w:val="22"/>
            <w:szCs w:val="22"/>
            <w:lang w:val="en-AU" w:eastAsia="en-AU"/>
          </w:rPr>
          <w:tab/>
        </w:r>
        <w:r w:rsidR="004C2D53" w:rsidRPr="00EB601F">
          <w:rPr>
            <w:rStyle w:val="Hyperlink"/>
            <w:noProof/>
          </w:rPr>
          <w:t>Making changes to an existing work plan or operation</w:t>
        </w:r>
        <w:r w:rsidR="004C2D53">
          <w:rPr>
            <w:noProof/>
            <w:webHidden/>
          </w:rPr>
          <w:tab/>
        </w:r>
        <w:r w:rsidR="004C2D53">
          <w:rPr>
            <w:noProof/>
            <w:webHidden/>
          </w:rPr>
          <w:fldChar w:fldCharType="begin"/>
        </w:r>
        <w:r w:rsidR="004C2D53">
          <w:rPr>
            <w:noProof/>
            <w:webHidden/>
          </w:rPr>
          <w:instrText xml:space="preserve"> PAGEREF _Toc54951967 \h </w:instrText>
        </w:r>
        <w:r w:rsidR="004C2D53">
          <w:rPr>
            <w:noProof/>
            <w:webHidden/>
          </w:rPr>
        </w:r>
        <w:r w:rsidR="004C2D53">
          <w:rPr>
            <w:noProof/>
            <w:webHidden/>
          </w:rPr>
          <w:fldChar w:fldCharType="separate"/>
        </w:r>
        <w:r w:rsidR="003C1F0A">
          <w:rPr>
            <w:noProof/>
            <w:webHidden/>
          </w:rPr>
          <w:t>22</w:t>
        </w:r>
        <w:r w:rsidR="004C2D53">
          <w:rPr>
            <w:noProof/>
            <w:webHidden/>
          </w:rPr>
          <w:fldChar w:fldCharType="end"/>
        </w:r>
      </w:hyperlink>
    </w:p>
    <w:p w14:paraId="77A20FD1" w14:textId="74D71326" w:rsidR="004C2D53" w:rsidRDefault="00BD151D">
      <w:pPr>
        <w:pStyle w:val="TOC2"/>
        <w:rPr>
          <w:rFonts w:asciiTheme="minorHAnsi" w:eastAsiaTheme="minorEastAsia" w:hAnsiTheme="minorHAnsi" w:cstheme="minorBidi"/>
          <w:noProof/>
          <w:spacing w:val="0"/>
          <w:sz w:val="22"/>
          <w:lang w:val="en-AU" w:eastAsia="en-AU"/>
        </w:rPr>
      </w:pPr>
      <w:hyperlink w:anchor="_Toc54951968" w:history="1">
        <w:r w:rsidR="004C2D53" w:rsidRPr="00EB601F">
          <w:rPr>
            <w:rStyle w:val="Hyperlink"/>
            <w:noProof/>
          </w:rPr>
          <w:t>3.1</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Options for making changes</w:t>
        </w:r>
        <w:r w:rsidR="004C2D53">
          <w:rPr>
            <w:noProof/>
            <w:webHidden/>
          </w:rPr>
          <w:tab/>
        </w:r>
        <w:r w:rsidR="004C2D53">
          <w:rPr>
            <w:noProof/>
            <w:webHidden/>
          </w:rPr>
          <w:fldChar w:fldCharType="begin"/>
        </w:r>
        <w:r w:rsidR="004C2D53">
          <w:rPr>
            <w:noProof/>
            <w:webHidden/>
          </w:rPr>
          <w:instrText xml:space="preserve"> PAGEREF _Toc54951968 \h </w:instrText>
        </w:r>
        <w:r w:rsidR="004C2D53">
          <w:rPr>
            <w:noProof/>
            <w:webHidden/>
          </w:rPr>
        </w:r>
        <w:r w:rsidR="004C2D53">
          <w:rPr>
            <w:noProof/>
            <w:webHidden/>
          </w:rPr>
          <w:fldChar w:fldCharType="separate"/>
        </w:r>
        <w:r w:rsidR="003C1F0A">
          <w:rPr>
            <w:noProof/>
            <w:webHidden/>
          </w:rPr>
          <w:t>22</w:t>
        </w:r>
        <w:r w:rsidR="004C2D53">
          <w:rPr>
            <w:noProof/>
            <w:webHidden/>
          </w:rPr>
          <w:fldChar w:fldCharType="end"/>
        </w:r>
      </w:hyperlink>
    </w:p>
    <w:p w14:paraId="1F45C069" w14:textId="6623A1C5" w:rsidR="004C2D53" w:rsidRDefault="00BD151D">
      <w:pPr>
        <w:pStyle w:val="TOC2"/>
        <w:rPr>
          <w:rFonts w:asciiTheme="minorHAnsi" w:eastAsiaTheme="minorEastAsia" w:hAnsiTheme="minorHAnsi" w:cstheme="minorBidi"/>
          <w:noProof/>
          <w:spacing w:val="0"/>
          <w:sz w:val="22"/>
          <w:lang w:val="en-AU" w:eastAsia="en-AU"/>
        </w:rPr>
      </w:pPr>
      <w:hyperlink w:anchor="_Toc54951969" w:history="1">
        <w:r w:rsidR="004C2D53" w:rsidRPr="00EB601F">
          <w:rPr>
            <w:rStyle w:val="Hyperlink"/>
            <w:noProof/>
          </w:rPr>
          <w:t>3.2</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Administrative update</w:t>
        </w:r>
        <w:r w:rsidR="004C2D53">
          <w:rPr>
            <w:noProof/>
            <w:webHidden/>
          </w:rPr>
          <w:tab/>
        </w:r>
        <w:r w:rsidR="004C2D53">
          <w:rPr>
            <w:noProof/>
            <w:webHidden/>
          </w:rPr>
          <w:fldChar w:fldCharType="begin"/>
        </w:r>
        <w:r w:rsidR="004C2D53">
          <w:rPr>
            <w:noProof/>
            <w:webHidden/>
          </w:rPr>
          <w:instrText xml:space="preserve"> PAGEREF _Toc54951969 \h </w:instrText>
        </w:r>
        <w:r w:rsidR="004C2D53">
          <w:rPr>
            <w:noProof/>
            <w:webHidden/>
          </w:rPr>
        </w:r>
        <w:r w:rsidR="004C2D53">
          <w:rPr>
            <w:noProof/>
            <w:webHidden/>
          </w:rPr>
          <w:fldChar w:fldCharType="separate"/>
        </w:r>
        <w:r w:rsidR="003C1F0A">
          <w:rPr>
            <w:noProof/>
            <w:webHidden/>
          </w:rPr>
          <w:t>23</w:t>
        </w:r>
        <w:r w:rsidR="004C2D53">
          <w:rPr>
            <w:noProof/>
            <w:webHidden/>
          </w:rPr>
          <w:fldChar w:fldCharType="end"/>
        </w:r>
      </w:hyperlink>
    </w:p>
    <w:p w14:paraId="51F33CCF" w14:textId="660EE9CF" w:rsidR="004C2D53" w:rsidRDefault="00BD151D">
      <w:pPr>
        <w:pStyle w:val="TOC3"/>
        <w:rPr>
          <w:rFonts w:asciiTheme="minorHAnsi" w:eastAsiaTheme="minorEastAsia" w:hAnsiTheme="minorHAnsi" w:cstheme="minorBidi"/>
          <w:noProof/>
          <w:spacing w:val="0"/>
          <w:sz w:val="22"/>
          <w:szCs w:val="22"/>
          <w:lang w:val="en-AU" w:eastAsia="en-AU"/>
        </w:rPr>
      </w:pPr>
      <w:hyperlink w:anchor="_Toc54951970" w:history="1">
        <w:r w:rsidR="004C2D53" w:rsidRPr="00EB601F">
          <w:rPr>
            <w:rStyle w:val="Hyperlink"/>
            <w:noProof/>
          </w:rPr>
          <w:t>3.2.1</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Background</w:t>
        </w:r>
        <w:r w:rsidR="004C2D53">
          <w:rPr>
            <w:noProof/>
            <w:webHidden/>
          </w:rPr>
          <w:tab/>
        </w:r>
        <w:r w:rsidR="004C2D53">
          <w:rPr>
            <w:noProof/>
            <w:webHidden/>
          </w:rPr>
          <w:fldChar w:fldCharType="begin"/>
        </w:r>
        <w:r w:rsidR="004C2D53">
          <w:rPr>
            <w:noProof/>
            <w:webHidden/>
          </w:rPr>
          <w:instrText xml:space="preserve"> PAGEREF _Toc54951970 \h </w:instrText>
        </w:r>
        <w:r w:rsidR="004C2D53">
          <w:rPr>
            <w:noProof/>
            <w:webHidden/>
          </w:rPr>
        </w:r>
        <w:r w:rsidR="004C2D53">
          <w:rPr>
            <w:noProof/>
            <w:webHidden/>
          </w:rPr>
          <w:fldChar w:fldCharType="separate"/>
        </w:r>
        <w:r w:rsidR="003C1F0A">
          <w:rPr>
            <w:noProof/>
            <w:webHidden/>
          </w:rPr>
          <w:t>23</w:t>
        </w:r>
        <w:r w:rsidR="004C2D53">
          <w:rPr>
            <w:noProof/>
            <w:webHidden/>
          </w:rPr>
          <w:fldChar w:fldCharType="end"/>
        </w:r>
      </w:hyperlink>
    </w:p>
    <w:p w14:paraId="7B70A1AB" w14:textId="7A1CB8C8" w:rsidR="004C2D53" w:rsidRDefault="00BD151D">
      <w:pPr>
        <w:pStyle w:val="TOC3"/>
        <w:rPr>
          <w:rFonts w:asciiTheme="minorHAnsi" w:eastAsiaTheme="minorEastAsia" w:hAnsiTheme="minorHAnsi" w:cstheme="minorBidi"/>
          <w:noProof/>
          <w:spacing w:val="0"/>
          <w:sz w:val="22"/>
          <w:szCs w:val="22"/>
          <w:lang w:val="en-AU" w:eastAsia="en-AU"/>
        </w:rPr>
      </w:pPr>
      <w:hyperlink w:anchor="_Toc54951971" w:history="1">
        <w:r w:rsidR="004C2D53" w:rsidRPr="00EB601F">
          <w:rPr>
            <w:rStyle w:val="Hyperlink"/>
            <w:noProof/>
          </w:rPr>
          <w:t>3.2.2</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Process</w:t>
        </w:r>
        <w:r w:rsidR="004C2D53">
          <w:rPr>
            <w:noProof/>
            <w:webHidden/>
          </w:rPr>
          <w:tab/>
        </w:r>
        <w:r w:rsidR="004C2D53">
          <w:rPr>
            <w:noProof/>
            <w:webHidden/>
          </w:rPr>
          <w:fldChar w:fldCharType="begin"/>
        </w:r>
        <w:r w:rsidR="004C2D53">
          <w:rPr>
            <w:noProof/>
            <w:webHidden/>
          </w:rPr>
          <w:instrText xml:space="preserve"> PAGEREF _Toc54951971 \h </w:instrText>
        </w:r>
        <w:r w:rsidR="004C2D53">
          <w:rPr>
            <w:noProof/>
            <w:webHidden/>
          </w:rPr>
        </w:r>
        <w:r w:rsidR="004C2D53">
          <w:rPr>
            <w:noProof/>
            <w:webHidden/>
          </w:rPr>
          <w:fldChar w:fldCharType="separate"/>
        </w:r>
        <w:r w:rsidR="003C1F0A">
          <w:rPr>
            <w:noProof/>
            <w:webHidden/>
          </w:rPr>
          <w:t>23</w:t>
        </w:r>
        <w:r w:rsidR="004C2D53">
          <w:rPr>
            <w:noProof/>
            <w:webHidden/>
          </w:rPr>
          <w:fldChar w:fldCharType="end"/>
        </w:r>
      </w:hyperlink>
    </w:p>
    <w:p w14:paraId="2AF72079" w14:textId="35240F15" w:rsidR="004C2D53" w:rsidRDefault="00BD151D">
      <w:pPr>
        <w:pStyle w:val="TOC3"/>
        <w:rPr>
          <w:rFonts w:asciiTheme="minorHAnsi" w:eastAsiaTheme="minorEastAsia" w:hAnsiTheme="minorHAnsi" w:cstheme="minorBidi"/>
          <w:noProof/>
          <w:spacing w:val="0"/>
          <w:sz w:val="22"/>
          <w:szCs w:val="22"/>
          <w:lang w:val="en-AU" w:eastAsia="en-AU"/>
        </w:rPr>
      </w:pPr>
      <w:hyperlink w:anchor="_Toc54951972" w:history="1">
        <w:r w:rsidR="004C2D53" w:rsidRPr="00EB601F">
          <w:rPr>
            <w:rStyle w:val="Hyperlink"/>
            <w:noProof/>
          </w:rPr>
          <w:t>3.2.3</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Compliance</w:t>
        </w:r>
        <w:r w:rsidR="004C2D53">
          <w:rPr>
            <w:noProof/>
            <w:webHidden/>
          </w:rPr>
          <w:tab/>
        </w:r>
        <w:r w:rsidR="004C2D53">
          <w:rPr>
            <w:noProof/>
            <w:webHidden/>
          </w:rPr>
          <w:fldChar w:fldCharType="begin"/>
        </w:r>
        <w:r w:rsidR="004C2D53">
          <w:rPr>
            <w:noProof/>
            <w:webHidden/>
          </w:rPr>
          <w:instrText xml:space="preserve"> PAGEREF _Toc54951972 \h </w:instrText>
        </w:r>
        <w:r w:rsidR="004C2D53">
          <w:rPr>
            <w:noProof/>
            <w:webHidden/>
          </w:rPr>
        </w:r>
        <w:r w:rsidR="004C2D53">
          <w:rPr>
            <w:noProof/>
            <w:webHidden/>
          </w:rPr>
          <w:fldChar w:fldCharType="separate"/>
        </w:r>
        <w:r w:rsidR="003C1F0A">
          <w:rPr>
            <w:noProof/>
            <w:webHidden/>
          </w:rPr>
          <w:t>26</w:t>
        </w:r>
        <w:r w:rsidR="004C2D53">
          <w:rPr>
            <w:noProof/>
            <w:webHidden/>
          </w:rPr>
          <w:fldChar w:fldCharType="end"/>
        </w:r>
      </w:hyperlink>
    </w:p>
    <w:p w14:paraId="65A58577" w14:textId="599B5238" w:rsidR="004C2D53" w:rsidRDefault="00BD151D">
      <w:pPr>
        <w:pStyle w:val="TOC2"/>
        <w:rPr>
          <w:rFonts w:asciiTheme="minorHAnsi" w:eastAsiaTheme="minorEastAsia" w:hAnsiTheme="minorHAnsi" w:cstheme="minorBidi"/>
          <w:noProof/>
          <w:spacing w:val="0"/>
          <w:sz w:val="22"/>
          <w:lang w:val="en-AU" w:eastAsia="en-AU"/>
        </w:rPr>
      </w:pPr>
      <w:hyperlink w:anchor="_Toc54951973" w:history="1">
        <w:r w:rsidR="004C2D53" w:rsidRPr="00EB601F">
          <w:rPr>
            <w:rStyle w:val="Hyperlink"/>
            <w:noProof/>
          </w:rPr>
          <w:t>3.3</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Work plan variation</w:t>
        </w:r>
        <w:r w:rsidR="004C2D53">
          <w:rPr>
            <w:noProof/>
            <w:webHidden/>
          </w:rPr>
          <w:tab/>
        </w:r>
        <w:r w:rsidR="004C2D53">
          <w:rPr>
            <w:noProof/>
            <w:webHidden/>
          </w:rPr>
          <w:fldChar w:fldCharType="begin"/>
        </w:r>
        <w:r w:rsidR="004C2D53">
          <w:rPr>
            <w:noProof/>
            <w:webHidden/>
          </w:rPr>
          <w:instrText xml:space="preserve"> PAGEREF _Toc54951973 \h </w:instrText>
        </w:r>
        <w:r w:rsidR="004C2D53">
          <w:rPr>
            <w:noProof/>
            <w:webHidden/>
          </w:rPr>
        </w:r>
        <w:r w:rsidR="004C2D53">
          <w:rPr>
            <w:noProof/>
            <w:webHidden/>
          </w:rPr>
          <w:fldChar w:fldCharType="separate"/>
        </w:r>
        <w:r w:rsidR="003C1F0A">
          <w:rPr>
            <w:noProof/>
            <w:webHidden/>
          </w:rPr>
          <w:t>26</w:t>
        </w:r>
        <w:r w:rsidR="004C2D53">
          <w:rPr>
            <w:noProof/>
            <w:webHidden/>
          </w:rPr>
          <w:fldChar w:fldCharType="end"/>
        </w:r>
      </w:hyperlink>
    </w:p>
    <w:p w14:paraId="19FE1953" w14:textId="52146FDA" w:rsidR="004C2D53" w:rsidRDefault="00BD151D">
      <w:pPr>
        <w:pStyle w:val="TOC3"/>
        <w:rPr>
          <w:rFonts w:asciiTheme="minorHAnsi" w:eastAsiaTheme="minorEastAsia" w:hAnsiTheme="minorHAnsi" w:cstheme="minorBidi"/>
          <w:noProof/>
          <w:spacing w:val="0"/>
          <w:sz w:val="22"/>
          <w:szCs w:val="22"/>
          <w:lang w:val="en-AU" w:eastAsia="en-AU"/>
        </w:rPr>
      </w:pPr>
      <w:hyperlink w:anchor="_Toc54951974" w:history="1">
        <w:r w:rsidR="004C2D53" w:rsidRPr="00EB601F">
          <w:rPr>
            <w:rStyle w:val="Hyperlink"/>
            <w:noProof/>
          </w:rPr>
          <w:t>3.3.1</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Work plan variation objectives</w:t>
        </w:r>
        <w:r w:rsidR="004C2D53">
          <w:rPr>
            <w:noProof/>
            <w:webHidden/>
          </w:rPr>
          <w:tab/>
        </w:r>
        <w:r w:rsidR="004C2D53">
          <w:rPr>
            <w:noProof/>
            <w:webHidden/>
          </w:rPr>
          <w:fldChar w:fldCharType="begin"/>
        </w:r>
        <w:r w:rsidR="004C2D53">
          <w:rPr>
            <w:noProof/>
            <w:webHidden/>
          </w:rPr>
          <w:instrText xml:space="preserve"> PAGEREF _Toc54951974 \h </w:instrText>
        </w:r>
        <w:r w:rsidR="004C2D53">
          <w:rPr>
            <w:noProof/>
            <w:webHidden/>
          </w:rPr>
        </w:r>
        <w:r w:rsidR="004C2D53">
          <w:rPr>
            <w:noProof/>
            <w:webHidden/>
          </w:rPr>
          <w:fldChar w:fldCharType="separate"/>
        </w:r>
        <w:r w:rsidR="003C1F0A">
          <w:rPr>
            <w:noProof/>
            <w:webHidden/>
          </w:rPr>
          <w:t>26</w:t>
        </w:r>
        <w:r w:rsidR="004C2D53">
          <w:rPr>
            <w:noProof/>
            <w:webHidden/>
          </w:rPr>
          <w:fldChar w:fldCharType="end"/>
        </w:r>
      </w:hyperlink>
    </w:p>
    <w:p w14:paraId="441E38A1" w14:textId="15A13F74" w:rsidR="004C2D53" w:rsidRDefault="00BD151D">
      <w:pPr>
        <w:pStyle w:val="TOC3"/>
        <w:rPr>
          <w:rFonts w:asciiTheme="minorHAnsi" w:eastAsiaTheme="minorEastAsia" w:hAnsiTheme="minorHAnsi" w:cstheme="minorBidi"/>
          <w:noProof/>
          <w:spacing w:val="0"/>
          <w:sz w:val="22"/>
          <w:szCs w:val="22"/>
          <w:lang w:val="en-AU" w:eastAsia="en-AU"/>
        </w:rPr>
      </w:pPr>
      <w:hyperlink w:anchor="_Toc54951975" w:history="1">
        <w:r w:rsidR="004C2D53" w:rsidRPr="00EB601F">
          <w:rPr>
            <w:rStyle w:val="Hyperlink"/>
            <w:noProof/>
          </w:rPr>
          <w:t>3.3.2</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Summary of work plan variation process</w:t>
        </w:r>
        <w:r w:rsidR="004C2D53">
          <w:rPr>
            <w:noProof/>
            <w:webHidden/>
          </w:rPr>
          <w:tab/>
        </w:r>
        <w:r w:rsidR="004C2D53">
          <w:rPr>
            <w:noProof/>
            <w:webHidden/>
          </w:rPr>
          <w:fldChar w:fldCharType="begin"/>
        </w:r>
        <w:r w:rsidR="004C2D53">
          <w:rPr>
            <w:noProof/>
            <w:webHidden/>
          </w:rPr>
          <w:instrText xml:space="preserve"> PAGEREF _Toc54951975 \h </w:instrText>
        </w:r>
        <w:r w:rsidR="004C2D53">
          <w:rPr>
            <w:noProof/>
            <w:webHidden/>
          </w:rPr>
        </w:r>
        <w:r w:rsidR="004C2D53">
          <w:rPr>
            <w:noProof/>
            <w:webHidden/>
          </w:rPr>
          <w:fldChar w:fldCharType="separate"/>
        </w:r>
        <w:r w:rsidR="003C1F0A">
          <w:rPr>
            <w:noProof/>
            <w:webHidden/>
          </w:rPr>
          <w:t>27</w:t>
        </w:r>
        <w:r w:rsidR="004C2D53">
          <w:rPr>
            <w:noProof/>
            <w:webHidden/>
          </w:rPr>
          <w:fldChar w:fldCharType="end"/>
        </w:r>
      </w:hyperlink>
    </w:p>
    <w:p w14:paraId="566F4A29" w14:textId="74D1D11E" w:rsidR="004C2D53" w:rsidRDefault="00BD151D">
      <w:pPr>
        <w:pStyle w:val="TOC3"/>
        <w:rPr>
          <w:rFonts w:asciiTheme="minorHAnsi" w:eastAsiaTheme="minorEastAsia" w:hAnsiTheme="minorHAnsi" w:cstheme="minorBidi"/>
          <w:noProof/>
          <w:spacing w:val="0"/>
          <w:sz w:val="22"/>
          <w:szCs w:val="22"/>
          <w:lang w:val="en-AU" w:eastAsia="en-AU"/>
        </w:rPr>
      </w:pPr>
      <w:hyperlink w:anchor="_Toc54951976" w:history="1">
        <w:r w:rsidR="004C2D53" w:rsidRPr="00EB601F">
          <w:rPr>
            <w:rStyle w:val="Hyperlink"/>
            <w:noProof/>
          </w:rPr>
          <w:t>3.3.3</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Pre-submission steps</w:t>
        </w:r>
        <w:r w:rsidR="004C2D53">
          <w:rPr>
            <w:noProof/>
            <w:webHidden/>
          </w:rPr>
          <w:tab/>
        </w:r>
        <w:r w:rsidR="004C2D53">
          <w:rPr>
            <w:noProof/>
            <w:webHidden/>
          </w:rPr>
          <w:fldChar w:fldCharType="begin"/>
        </w:r>
        <w:r w:rsidR="004C2D53">
          <w:rPr>
            <w:noProof/>
            <w:webHidden/>
          </w:rPr>
          <w:instrText xml:space="preserve"> PAGEREF _Toc54951976 \h </w:instrText>
        </w:r>
        <w:r w:rsidR="004C2D53">
          <w:rPr>
            <w:noProof/>
            <w:webHidden/>
          </w:rPr>
        </w:r>
        <w:r w:rsidR="004C2D53">
          <w:rPr>
            <w:noProof/>
            <w:webHidden/>
          </w:rPr>
          <w:fldChar w:fldCharType="separate"/>
        </w:r>
        <w:r w:rsidR="003C1F0A">
          <w:rPr>
            <w:noProof/>
            <w:webHidden/>
          </w:rPr>
          <w:t>28</w:t>
        </w:r>
        <w:r w:rsidR="004C2D53">
          <w:rPr>
            <w:noProof/>
            <w:webHidden/>
          </w:rPr>
          <w:fldChar w:fldCharType="end"/>
        </w:r>
      </w:hyperlink>
    </w:p>
    <w:p w14:paraId="067CE04A" w14:textId="1894F017" w:rsidR="004C2D53" w:rsidRDefault="00BD151D">
      <w:pPr>
        <w:pStyle w:val="TOC2"/>
        <w:rPr>
          <w:rFonts w:asciiTheme="minorHAnsi" w:eastAsiaTheme="minorEastAsia" w:hAnsiTheme="minorHAnsi" w:cstheme="minorBidi"/>
          <w:noProof/>
          <w:spacing w:val="0"/>
          <w:sz w:val="22"/>
          <w:lang w:val="en-AU" w:eastAsia="en-AU"/>
        </w:rPr>
      </w:pPr>
      <w:hyperlink w:anchor="_Toc54951977" w:history="1">
        <w:r w:rsidR="004C2D53" w:rsidRPr="00EB601F">
          <w:rPr>
            <w:rStyle w:val="Hyperlink"/>
            <w:noProof/>
          </w:rPr>
          <w:t>3.4</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What needs to be in a work plan variation</w:t>
        </w:r>
        <w:r w:rsidR="004C2D53">
          <w:rPr>
            <w:noProof/>
            <w:webHidden/>
          </w:rPr>
          <w:tab/>
        </w:r>
        <w:r w:rsidR="004C2D53">
          <w:rPr>
            <w:noProof/>
            <w:webHidden/>
          </w:rPr>
          <w:fldChar w:fldCharType="begin"/>
        </w:r>
        <w:r w:rsidR="004C2D53">
          <w:rPr>
            <w:noProof/>
            <w:webHidden/>
          </w:rPr>
          <w:instrText xml:space="preserve"> PAGEREF _Toc54951977 \h </w:instrText>
        </w:r>
        <w:r w:rsidR="004C2D53">
          <w:rPr>
            <w:noProof/>
            <w:webHidden/>
          </w:rPr>
        </w:r>
        <w:r w:rsidR="004C2D53">
          <w:rPr>
            <w:noProof/>
            <w:webHidden/>
          </w:rPr>
          <w:fldChar w:fldCharType="separate"/>
        </w:r>
        <w:r w:rsidR="003C1F0A">
          <w:rPr>
            <w:noProof/>
            <w:webHidden/>
          </w:rPr>
          <w:t>28</w:t>
        </w:r>
        <w:r w:rsidR="004C2D53">
          <w:rPr>
            <w:noProof/>
            <w:webHidden/>
          </w:rPr>
          <w:fldChar w:fldCharType="end"/>
        </w:r>
      </w:hyperlink>
    </w:p>
    <w:p w14:paraId="7FB51EBE" w14:textId="2B0F96DE" w:rsidR="004C2D53" w:rsidRDefault="00BD151D">
      <w:pPr>
        <w:pStyle w:val="TOC3"/>
        <w:rPr>
          <w:rFonts w:asciiTheme="minorHAnsi" w:eastAsiaTheme="minorEastAsia" w:hAnsiTheme="minorHAnsi" w:cstheme="minorBidi"/>
          <w:noProof/>
          <w:spacing w:val="0"/>
          <w:sz w:val="22"/>
          <w:szCs w:val="22"/>
          <w:lang w:val="en-AU" w:eastAsia="en-AU"/>
        </w:rPr>
      </w:pPr>
      <w:hyperlink w:anchor="_Toc54951978" w:history="1">
        <w:r w:rsidR="004C2D53" w:rsidRPr="00EB601F">
          <w:rPr>
            <w:rStyle w:val="Hyperlink"/>
            <w:noProof/>
          </w:rPr>
          <w:t>3.4.1</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Key components of a work plan variation</w:t>
        </w:r>
        <w:r w:rsidR="004C2D53">
          <w:rPr>
            <w:noProof/>
            <w:webHidden/>
          </w:rPr>
          <w:tab/>
        </w:r>
        <w:r w:rsidR="004C2D53">
          <w:rPr>
            <w:noProof/>
            <w:webHidden/>
          </w:rPr>
          <w:fldChar w:fldCharType="begin"/>
        </w:r>
        <w:r w:rsidR="004C2D53">
          <w:rPr>
            <w:noProof/>
            <w:webHidden/>
          </w:rPr>
          <w:instrText xml:space="preserve"> PAGEREF _Toc54951978 \h </w:instrText>
        </w:r>
        <w:r w:rsidR="004C2D53">
          <w:rPr>
            <w:noProof/>
            <w:webHidden/>
          </w:rPr>
        </w:r>
        <w:r w:rsidR="004C2D53">
          <w:rPr>
            <w:noProof/>
            <w:webHidden/>
          </w:rPr>
          <w:fldChar w:fldCharType="separate"/>
        </w:r>
        <w:r w:rsidR="003C1F0A">
          <w:rPr>
            <w:noProof/>
            <w:webHidden/>
          </w:rPr>
          <w:t>28</w:t>
        </w:r>
        <w:r w:rsidR="004C2D53">
          <w:rPr>
            <w:noProof/>
            <w:webHidden/>
          </w:rPr>
          <w:fldChar w:fldCharType="end"/>
        </w:r>
      </w:hyperlink>
    </w:p>
    <w:p w14:paraId="62695123" w14:textId="0B163E34" w:rsidR="004C2D53" w:rsidRDefault="00BD151D">
      <w:pPr>
        <w:pStyle w:val="TOC3"/>
        <w:rPr>
          <w:rFonts w:asciiTheme="minorHAnsi" w:eastAsiaTheme="minorEastAsia" w:hAnsiTheme="minorHAnsi" w:cstheme="minorBidi"/>
          <w:noProof/>
          <w:spacing w:val="0"/>
          <w:sz w:val="22"/>
          <w:szCs w:val="22"/>
          <w:lang w:val="en-AU" w:eastAsia="en-AU"/>
        </w:rPr>
      </w:pPr>
      <w:hyperlink w:anchor="_Toc54951979" w:history="1">
        <w:r w:rsidR="004C2D53" w:rsidRPr="00EB601F">
          <w:rPr>
            <w:rStyle w:val="Hyperlink"/>
            <w:noProof/>
          </w:rPr>
          <w:t>3.4.2</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A description of the proposed variation</w:t>
        </w:r>
        <w:r w:rsidR="004C2D53">
          <w:rPr>
            <w:noProof/>
            <w:webHidden/>
          </w:rPr>
          <w:tab/>
        </w:r>
        <w:r w:rsidR="004C2D53">
          <w:rPr>
            <w:noProof/>
            <w:webHidden/>
          </w:rPr>
          <w:fldChar w:fldCharType="begin"/>
        </w:r>
        <w:r w:rsidR="004C2D53">
          <w:rPr>
            <w:noProof/>
            <w:webHidden/>
          </w:rPr>
          <w:instrText xml:space="preserve"> PAGEREF _Toc54951979 \h </w:instrText>
        </w:r>
        <w:r w:rsidR="004C2D53">
          <w:rPr>
            <w:noProof/>
            <w:webHidden/>
          </w:rPr>
        </w:r>
        <w:r w:rsidR="004C2D53">
          <w:rPr>
            <w:noProof/>
            <w:webHidden/>
          </w:rPr>
          <w:fldChar w:fldCharType="separate"/>
        </w:r>
        <w:r w:rsidR="003C1F0A">
          <w:rPr>
            <w:noProof/>
            <w:webHidden/>
          </w:rPr>
          <w:t>29</w:t>
        </w:r>
        <w:r w:rsidR="004C2D53">
          <w:rPr>
            <w:noProof/>
            <w:webHidden/>
          </w:rPr>
          <w:fldChar w:fldCharType="end"/>
        </w:r>
      </w:hyperlink>
    </w:p>
    <w:p w14:paraId="7D5A9E20" w14:textId="5D7207D9" w:rsidR="004C2D53" w:rsidRDefault="00BD151D">
      <w:pPr>
        <w:pStyle w:val="TOC3"/>
        <w:rPr>
          <w:rFonts w:asciiTheme="minorHAnsi" w:eastAsiaTheme="minorEastAsia" w:hAnsiTheme="minorHAnsi" w:cstheme="minorBidi"/>
          <w:noProof/>
          <w:spacing w:val="0"/>
          <w:sz w:val="22"/>
          <w:szCs w:val="22"/>
          <w:lang w:val="en-AU" w:eastAsia="en-AU"/>
        </w:rPr>
      </w:pPr>
      <w:hyperlink w:anchor="_Toc54951980" w:history="1">
        <w:r w:rsidR="004C2D53" w:rsidRPr="00EB601F">
          <w:rPr>
            <w:rStyle w:val="Hyperlink"/>
            <w:noProof/>
          </w:rPr>
          <w:t>3.4.3</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Risks from proposed works</w:t>
        </w:r>
        <w:r w:rsidR="004C2D53">
          <w:rPr>
            <w:noProof/>
            <w:webHidden/>
          </w:rPr>
          <w:tab/>
        </w:r>
        <w:r w:rsidR="004C2D53">
          <w:rPr>
            <w:noProof/>
            <w:webHidden/>
          </w:rPr>
          <w:fldChar w:fldCharType="begin"/>
        </w:r>
        <w:r w:rsidR="004C2D53">
          <w:rPr>
            <w:noProof/>
            <w:webHidden/>
          </w:rPr>
          <w:instrText xml:space="preserve"> PAGEREF _Toc54951980 \h </w:instrText>
        </w:r>
        <w:r w:rsidR="004C2D53">
          <w:rPr>
            <w:noProof/>
            <w:webHidden/>
          </w:rPr>
        </w:r>
        <w:r w:rsidR="004C2D53">
          <w:rPr>
            <w:noProof/>
            <w:webHidden/>
          </w:rPr>
          <w:fldChar w:fldCharType="separate"/>
        </w:r>
        <w:r w:rsidR="003C1F0A">
          <w:rPr>
            <w:noProof/>
            <w:webHidden/>
          </w:rPr>
          <w:t>29</w:t>
        </w:r>
        <w:r w:rsidR="004C2D53">
          <w:rPr>
            <w:noProof/>
            <w:webHidden/>
          </w:rPr>
          <w:fldChar w:fldCharType="end"/>
        </w:r>
      </w:hyperlink>
    </w:p>
    <w:p w14:paraId="18713FD7" w14:textId="7D2B7E72" w:rsidR="004C2D53" w:rsidRDefault="00BD151D">
      <w:pPr>
        <w:pStyle w:val="TOC3"/>
        <w:rPr>
          <w:rFonts w:asciiTheme="minorHAnsi" w:eastAsiaTheme="minorEastAsia" w:hAnsiTheme="minorHAnsi" w:cstheme="minorBidi"/>
          <w:noProof/>
          <w:spacing w:val="0"/>
          <w:sz w:val="22"/>
          <w:szCs w:val="22"/>
          <w:lang w:val="en-AU" w:eastAsia="en-AU"/>
        </w:rPr>
      </w:pPr>
      <w:hyperlink w:anchor="_Toc54951981" w:history="1">
        <w:r w:rsidR="004C2D53" w:rsidRPr="00EB601F">
          <w:rPr>
            <w:rStyle w:val="Hyperlink"/>
            <w:noProof/>
          </w:rPr>
          <w:t>3.4.4</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Identifying hazards and sensitive receptors</w:t>
        </w:r>
        <w:r w:rsidR="004C2D53">
          <w:rPr>
            <w:noProof/>
            <w:webHidden/>
          </w:rPr>
          <w:tab/>
        </w:r>
        <w:r w:rsidR="004C2D53">
          <w:rPr>
            <w:noProof/>
            <w:webHidden/>
          </w:rPr>
          <w:fldChar w:fldCharType="begin"/>
        </w:r>
        <w:r w:rsidR="004C2D53">
          <w:rPr>
            <w:noProof/>
            <w:webHidden/>
          </w:rPr>
          <w:instrText xml:space="preserve"> PAGEREF _Toc54951981 \h </w:instrText>
        </w:r>
        <w:r w:rsidR="004C2D53">
          <w:rPr>
            <w:noProof/>
            <w:webHidden/>
          </w:rPr>
        </w:r>
        <w:r w:rsidR="004C2D53">
          <w:rPr>
            <w:noProof/>
            <w:webHidden/>
          </w:rPr>
          <w:fldChar w:fldCharType="separate"/>
        </w:r>
        <w:r w:rsidR="003C1F0A">
          <w:rPr>
            <w:noProof/>
            <w:webHidden/>
          </w:rPr>
          <w:t>30</w:t>
        </w:r>
        <w:r w:rsidR="004C2D53">
          <w:rPr>
            <w:noProof/>
            <w:webHidden/>
          </w:rPr>
          <w:fldChar w:fldCharType="end"/>
        </w:r>
      </w:hyperlink>
    </w:p>
    <w:p w14:paraId="4BAAEBA7" w14:textId="51B80A02" w:rsidR="004C2D53" w:rsidRDefault="00BD151D">
      <w:pPr>
        <w:pStyle w:val="TOC3"/>
        <w:rPr>
          <w:rFonts w:asciiTheme="minorHAnsi" w:eastAsiaTheme="minorEastAsia" w:hAnsiTheme="minorHAnsi" w:cstheme="minorBidi"/>
          <w:noProof/>
          <w:spacing w:val="0"/>
          <w:sz w:val="22"/>
          <w:szCs w:val="22"/>
          <w:lang w:val="en-AU" w:eastAsia="en-AU"/>
        </w:rPr>
      </w:pPr>
      <w:hyperlink w:anchor="_Toc54951982" w:history="1">
        <w:r w:rsidR="004C2D53" w:rsidRPr="00EB601F">
          <w:rPr>
            <w:rStyle w:val="Hyperlink"/>
            <w:noProof/>
          </w:rPr>
          <w:t>3.4.5</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Assess inherent risks</w:t>
        </w:r>
        <w:r w:rsidR="004C2D53">
          <w:rPr>
            <w:noProof/>
            <w:webHidden/>
          </w:rPr>
          <w:tab/>
        </w:r>
        <w:r w:rsidR="004C2D53">
          <w:rPr>
            <w:noProof/>
            <w:webHidden/>
          </w:rPr>
          <w:fldChar w:fldCharType="begin"/>
        </w:r>
        <w:r w:rsidR="004C2D53">
          <w:rPr>
            <w:noProof/>
            <w:webHidden/>
          </w:rPr>
          <w:instrText xml:space="preserve"> PAGEREF _Toc54951982 \h </w:instrText>
        </w:r>
        <w:r w:rsidR="004C2D53">
          <w:rPr>
            <w:noProof/>
            <w:webHidden/>
          </w:rPr>
        </w:r>
        <w:r w:rsidR="004C2D53">
          <w:rPr>
            <w:noProof/>
            <w:webHidden/>
          </w:rPr>
          <w:fldChar w:fldCharType="separate"/>
        </w:r>
        <w:r w:rsidR="003C1F0A">
          <w:rPr>
            <w:noProof/>
            <w:webHidden/>
          </w:rPr>
          <w:t>30</w:t>
        </w:r>
        <w:r w:rsidR="004C2D53">
          <w:rPr>
            <w:noProof/>
            <w:webHidden/>
          </w:rPr>
          <w:fldChar w:fldCharType="end"/>
        </w:r>
      </w:hyperlink>
    </w:p>
    <w:p w14:paraId="771F499F" w14:textId="5FE56610" w:rsidR="004C2D53" w:rsidRDefault="00BD151D">
      <w:pPr>
        <w:pStyle w:val="TOC3"/>
        <w:rPr>
          <w:rFonts w:asciiTheme="minorHAnsi" w:eastAsiaTheme="minorEastAsia" w:hAnsiTheme="minorHAnsi" w:cstheme="minorBidi"/>
          <w:noProof/>
          <w:spacing w:val="0"/>
          <w:sz w:val="22"/>
          <w:szCs w:val="22"/>
          <w:lang w:val="en-AU" w:eastAsia="en-AU"/>
        </w:rPr>
      </w:pPr>
      <w:hyperlink w:anchor="_Toc54951983" w:history="1">
        <w:r w:rsidR="004C2D53" w:rsidRPr="00EB601F">
          <w:rPr>
            <w:rStyle w:val="Hyperlink"/>
            <w:noProof/>
          </w:rPr>
          <w:t>3.4.6</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Develop risk control measures</w:t>
        </w:r>
        <w:r w:rsidR="004C2D53">
          <w:rPr>
            <w:noProof/>
            <w:webHidden/>
          </w:rPr>
          <w:tab/>
        </w:r>
        <w:r w:rsidR="004C2D53">
          <w:rPr>
            <w:noProof/>
            <w:webHidden/>
          </w:rPr>
          <w:fldChar w:fldCharType="begin"/>
        </w:r>
        <w:r w:rsidR="004C2D53">
          <w:rPr>
            <w:noProof/>
            <w:webHidden/>
          </w:rPr>
          <w:instrText xml:space="preserve"> PAGEREF _Toc54951983 \h </w:instrText>
        </w:r>
        <w:r w:rsidR="004C2D53">
          <w:rPr>
            <w:noProof/>
            <w:webHidden/>
          </w:rPr>
        </w:r>
        <w:r w:rsidR="004C2D53">
          <w:rPr>
            <w:noProof/>
            <w:webHidden/>
          </w:rPr>
          <w:fldChar w:fldCharType="separate"/>
        </w:r>
        <w:r w:rsidR="003C1F0A">
          <w:rPr>
            <w:noProof/>
            <w:webHidden/>
          </w:rPr>
          <w:t>31</w:t>
        </w:r>
        <w:r w:rsidR="004C2D53">
          <w:rPr>
            <w:noProof/>
            <w:webHidden/>
          </w:rPr>
          <w:fldChar w:fldCharType="end"/>
        </w:r>
      </w:hyperlink>
    </w:p>
    <w:p w14:paraId="06583E71" w14:textId="788282A6" w:rsidR="004C2D53" w:rsidRDefault="00BD151D">
      <w:pPr>
        <w:pStyle w:val="TOC3"/>
        <w:rPr>
          <w:rFonts w:asciiTheme="minorHAnsi" w:eastAsiaTheme="minorEastAsia" w:hAnsiTheme="minorHAnsi" w:cstheme="minorBidi"/>
          <w:noProof/>
          <w:spacing w:val="0"/>
          <w:sz w:val="22"/>
          <w:szCs w:val="22"/>
          <w:lang w:val="en-AU" w:eastAsia="en-AU"/>
        </w:rPr>
      </w:pPr>
      <w:hyperlink w:anchor="_Toc54951984" w:history="1">
        <w:r w:rsidR="004C2D53" w:rsidRPr="00EB601F">
          <w:rPr>
            <w:rStyle w:val="Hyperlink"/>
            <w:noProof/>
          </w:rPr>
          <w:t>3.4.7</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Assess residual risks</w:t>
        </w:r>
        <w:r w:rsidR="004C2D53">
          <w:rPr>
            <w:noProof/>
            <w:webHidden/>
          </w:rPr>
          <w:tab/>
        </w:r>
        <w:r w:rsidR="004C2D53">
          <w:rPr>
            <w:noProof/>
            <w:webHidden/>
          </w:rPr>
          <w:fldChar w:fldCharType="begin"/>
        </w:r>
        <w:r w:rsidR="004C2D53">
          <w:rPr>
            <w:noProof/>
            <w:webHidden/>
          </w:rPr>
          <w:instrText xml:space="preserve"> PAGEREF _Toc54951984 \h </w:instrText>
        </w:r>
        <w:r w:rsidR="004C2D53">
          <w:rPr>
            <w:noProof/>
            <w:webHidden/>
          </w:rPr>
        </w:r>
        <w:r w:rsidR="004C2D53">
          <w:rPr>
            <w:noProof/>
            <w:webHidden/>
          </w:rPr>
          <w:fldChar w:fldCharType="separate"/>
        </w:r>
        <w:r w:rsidR="003C1F0A">
          <w:rPr>
            <w:noProof/>
            <w:webHidden/>
          </w:rPr>
          <w:t>31</w:t>
        </w:r>
        <w:r w:rsidR="004C2D53">
          <w:rPr>
            <w:noProof/>
            <w:webHidden/>
          </w:rPr>
          <w:fldChar w:fldCharType="end"/>
        </w:r>
      </w:hyperlink>
    </w:p>
    <w:p w14:paraId="02603B43" w14:textId="0ECB3102" w:rsidR="004C2D53" w:rsidRDefault="00BD151D">
      <w:pPr>
        <w:pStyle w:val="TOC3"/>
        <w:rPr>
          <w:rFonts w:asciiTheme="minorHAnsi" w:eastAsiaTheme="minorEastAsia" w:hAnsiTheme="minorHAnsi" w:cstheme="minorBidi"/>
          <w:noProof/>
          <w:spacing w:val="0"/>
          <w:sz w:val="22"/>
          <w:szCs w:val="22"/>
          <w:lang w:val="en-AU" w:eastAsia="en-AU"/>
        </w:rPr>
      </w:pPr>
      <w:hyperlink w:anchor="_Toc54951985" w:history="1">
        <w:r w:rsidR="004C2D53" w:rsidRPr="00EB601F">
          <w:rPr>
            <w:rStyle w:val="Hyperlink"/>
            <w:noProof/>
          </w:rPr>
          <w:t>3.4.8</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Update risk management plan</w:t>
        </w:r>
        <w:r w:rsidR="004C2D53">
          <w:rPr>
            <w:noProof/>
            <w:webHidden/>
          </w:rPr>
          <w:tab/>
        </w:r>
        <w:r w:rsidR="004C2D53">
          <w:rPr>
            <w:noProof/>
            <w:webHidden/>
          </w:rPr>
          <w:fldChar w:fldCharType="begin"/>
        </w:r>
        <w:r w:rsidR="004C2D53">
          <w:rPr>
            <w:noProof/>
            <w:webHidden/>
          </w:rPr>
          <w:instrText xml:space="preserve"> PAGEREF _Toc54951985 \h </w:instrText>
        </w:r>
        <w:r w:rsidR="004C2D53">
          <w:rPr>
            <w:noProof/>
            <w:webHidden/>
          </w:rPr>
        </w:r>
        <w:r w:rsidR="004C2D53">
          <w:rPr>
            <w:noProof/>
            <w:webHidden/>
          </w:rPr>
          <w:fldChar w:fldCharType="separate"/>
        </w:r>
        <w:r w:rsidR="003C1F0A">
          <w:rPr>
            <w:noProof/>
            <w:webHidden/>
          </w:rPr>
          <w:t>32</w:t>
        </w:r>
        <w:r w:rsidR="004C2D53">
          <w:rPr>
            <w:noProof/>
            <w:webHidden/>
          </w:rPr>
          <w:fldChar w:fldCharType="end"/>
        </w:r>
      </w:hyperlink>
    </w:p>
    <w:p w14:paraId="40CE3462" w14:textId="0FC88FEF" w:rsidR="004C2D53" w:rsidRDefault="00BD151D">
      <w:pPr>
        <w:pStyle w:val="TOC3"/>
        <w:rPr>
          <w:rFonts w:asciiTheme="minorHAnsi" w:eastAsiaTheme="minorEastAsia" w:hAnsiTheme="minorHAnsi" w:cstheme="minorBidi"/>
          <w:noProof/>
          <w:spacing w:val="0"/>
          <w:sz w:val="22"/>
          <w:szCs w:val="22"/>
          <w:lang w:val="en-AU" w:eastAsia="en-AU"/>
        </w:rPr>
      </w:pPr>
      <w:hyperlink w:anchor="_Toc54951986" w:history="1">
        <w:r w:rsidR="004C2D53" w:rsidRPr="00EB601F">
          <w:rPr>
            <w:rStyle w:val="Hyperlink"/>
            <w:noProof/>
          </w:rPr>
          <w:t>3.4.9</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Community engagement</w:t>
        </w:r>
        <w:r w:rsidR="004C2D53">
          <w:rPr>
            <w:noProof/>
            <w:webHidden/>
          </w:rPr>
          <w:tab/>
        </w:r>
        <w:r w:rsidR="004C2D53">
          <w:rPr>
            <w:noProof/>
            <w:webHidden/>
          </w:rPr>
          <w:fldChar w:fldCharType="begin"/>
        </w:r>
        <w:r w:rsidR="004C2D53">
          <w:rPr>
            <w:noProof/>
            <w:webHidden/>
          </w:rPr>
          <w:instrText xml:space="preserve"> PAGEREF _Toc54951986 \h </w:instrText>
        </w:r>
        <w:r w:rsidR="004C2D53">
          <w:rPr>
            <w:noProof/>
            <w:webHidden/>
          </w:rPr>
        </w:r>
        <w:r w:rsidR="004C2D53">
          <w:rPr>
            <w:noProof/>
            <w:webHidden/>
          </w:rPr>
          <w:fldChar w:fldCharType="separate"/>
        </w:r>
        <w:r w:rsidR="003C1F0A">
          <w:rPr>
            <w:noProof/>
            <w:webHidden/>
          </w:rPr>
          <w:t>32</w:t>
        </w:r>
        <w:r w:rsidR="004C2D53">
          <w:rPr>
            <w:noProof/>
            <w:webHidden/>
          </w:rPr>
          <w:fldChar w:fldCharType="end"/>
        </w:r>
      </w:hyperlink>
    </w:p>
    <w:p w14:paraId="41BC728A" w14:textId="54CC089F" w:rsidR="004C2D53" w:rsidRDefault="00BD151D">
      <w:pPr>
        <w:pStyle w:val="TOC3"/>
        <w:rPr>
          <w:rFonts w:asciiTheme="minorHAnsi" w:eastAsiaTheme="minorEastAsia" w:hAnsiTheme="minorHAnsi" w:cstheme="minorBidi"/>
          <w:noProof/>
          <w:spacing w:val="0"/>
          <w:sz w:val="22"/>
          <w:szCs w:val="22"/>
          <w:lang w:val="en-AU" w:eastAsia="en-AU"/>
        </w:rPr>
      </w:pPr>
      <w:hyperlink w:anchor="_Toc54951987" w:history="1">
        <w:r w:rsidR="004C2D53" w:rsidRPr="00EB601F">
          <w:rPr>
            <w:rStyle w:val="Hyperlink"/>
            <w:noProof/>
          </w:rPr>
          <w:t>3.4.10</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Rehabilitation</w:t>
        </w:r>
        <w:r w:rsidR="004C2D53">
          <w:rPr>
            <w:noProof/>
            <w:webHidden/>
          </w:rPr>
          <w:tab/>
        </w:r>
        <w:r w:rsidR="004C2D53">
          <w:rPr>
            <w:noProof/>
            <w:webHidden/>
          </w:rPr>
          <w:fldChar w:fldCharType="begin"/>
        </w:r>
        <w:r w:rsidR="004C2D53">
          <w:rPr>
            <w:noProof/>
            <w:webHidden/>
          </w:rPr>
          <w:instrText xml:space="preserve"> PAGEREF _Toc54951987 \h </w:instrText>
        </w:r>
        <w:r w:rsidR="004C2D53">
          <w:rPr>
            <w:noProof/>
            <w:webHidden/>
          </w:rPr>
        </w:r>
        <w:r w:rsidR="004C2D53">
          <w:rPr>
            <w:noProof/>
            <w:webHidden/>
          </w:rPr>
          <w:fldChar w:fldCharType="separate"/>
        </w:r>
        <w:r w:rsidR="003C1F0A">
          <w:rPr>
            <w:noProof/>
            <w:webHidden/>
          </w:rPr>
          <w:t>33</w:t>
        </w:r>
        <w:r w:rsidR="004C2D53">
          <w:rPr>
            <w:noProof/>
            <w:webHidden/>
          </w:rPr>
          <w:fldChar w:fldCharType="end"/>
        </w:r>
      </w:hyperlink>
    </w:p>
    <w:p w14:paraId="7582E7EE" w14:textId="16C92BEC" w:rsidR="004C2D53" w:rsidRDefault="00BD151D">
      <w:pPr>
        <w:pStyle w:val="TOC3"/>
        <w:rPr>
          <w:rFonts w:asciiTheme="minorHAnsi" w:eastAsiaTheme="minorEastAsia" w:hAnsiTheme="minorHAnsi" w:cstheme="minorBidi"/>
          <w:noProof/>
          <w:spacing w:val="0"/>
          <w:sz w:val="22"/>
          <w:szCs w:val="22"/>
          <w:lang w:val="en-AU" w:eastAsia="en-AU"/>
        </w:rPr>
      </w:pPr>
      <w:hyperlink w:anchor="_Toc54951988" w:history="1">
        <w:r w:rsidR="004C2D53" w:rsidRPr="00EB601F">
          <w:rPr>
            <w:rStyle w:val="Hyperlink"/>
            <w:noProof/>
          </w:rPr>
          <w:t>3.4.11</w:t>
        </w:r>
        <w:r w:rsidR="004C2D53">
          <w:rPr>
            <w:rFonts w:asciiTheme="minorHAnsi" w:eastAsiaTheme="minorEastAsia" w:hAnsiTheme="minorHAnsi" w:cstheme="minorBidi"/>
            <w:noProof/>
            <w:spacing w:val="0"/>
            <w:sz w:val="22"/>
            <w:szCs w:val="22"/>
            <w:lang w:val="en-AU" w:eastAsia="en-AU"/>
          </w:rPr>
          <w:tab/>
        </w:r>
        <w:r w:rsidR="004C2D53" w:rsidRPr="00EB601F">
          <w:rPr>
            <w:rStyle w:val="Hyperlink"/>
            <w:noProof/>
          </w:rPr>
          <w:t>Geotechnical Information</w:t>
        </w:r>
        <w:r w:rsidR="004C2D53">
          <w:rPr>
            <w:noProof/>
            <w:webHidden/>
          </w:rPr>
          <w:tab/>
        </w:r>
        <w:r w:rsidR="004C2D53">
          <w:rPr>
            <w:noProof/>
            <w:webHidden/>
          </w:rPr>
          <w:fldChar w:fldCharType="begin"/>
        </w:r>
        <w:r w:rsidR="004C2D53">
          <w:rPr>
            <w:noProof/>
            <w:webHidden/>
          </w:rPr>
          <w:instrText xml:space="preserve"> PAGEREF _Toc54951988 \h </w:instrText>
        </w:r>
        <w:r w:rsidR="004C2D53">
          <w:rPr>
            <w:noProof/>
            <w:webHidden/>
          </w:rPr>
        </w:r>
        <w:r w:rsidR="004C2D53">
          <w:rPr>
            <w:noProof/>
            <w:webHidden/>
          </w:rPr>
          <w:fldChar w:fldCharType="separate"/>
        </w:r>
        <w:r w:rsidR="003C1F0A">
          <w:rPr>
            <w:noProof/>
            <w:webHidden/>
          </w:rPr>
          <w:t>33</w:t>
        </w:r>
        <w:r w:rsidR="004C2D53">
          <w:rPr>
            <w:noProof/>
            <w:webHidden/>
          </w:rPr>
          <w:fldChar w:fldCharType="end"/>
        </w:r>
      </w:hyperlink>
    </w:p>
    <w:p w14:paraId="3A088076" w14:textId="1E049F4C" w:rsidR="004C2D53" w:rsidRDefault="00BD151D">
      <w:pPr>
        <w:pStyle w:val="TOC2"/>
        <w:rPr>
          <w:rFonts w:asciiTheme="minorHAnsi" w:eastAsiaTheme="minorEastAsia" w:hAnsiTheme="minorHAnsi" w:cstheme="minorBidi"/>
          <w:noProof/>
          <w:spacing w:val="0"/>
          <w:sz w:val="22"/>
          <w:lang w:val="en-AU" w:eastAsia="en-AU"/>
        </w:rPr>
      </w:pPr>
      <w:hyperlink w:anchor="_Toc54951989" w:history="1">
        <w:r w:rsidR="004C2D53" w:rsidRPr="00EB601F">
          <w:rPr>
            <w:rStyle w:val="Hyperlink"/>
            <w:noProof/>
          </w:rPr>
          <w:t>3.5</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Modernising a work plan</w:t>
        </w:r>
        <w:r w:rsidR="004C2D53">
          <w:rPr>
            <w:noProof/>
            <w:webHidden/>
          </w:rPr>
          <w:tab/>
        </w:r>
        <w:r w:rsidR="004C2D53">
          <w:rPr>
            <w:noProof/>
            <w:webHidden/>
          </w:rPr>
          <w:fldChar w:fldCharType="begin"/>
        </w:r>
        <w:r w:rsidR="004C2D53">
          <w:rPr>
            <w:noProof/>
            <w:webHidden/>
          </w:rPr>
          <w:instrText xml:space="preserve"> PAGEREF _Toc54951989 \h </w:instrText>
        </w:r>
        <w:r w:rsidR="004C2D53">
          <w:rPr>
            <w:noProof/>
            <w:webHidden/>
          </w:rPr>
        </w:r>
        <w:r w:rsidR="004C2D53">
          <w:rPr>
            <w:noProof/>
            <w:webHidden/>
          </w:rPr>
          <w:fldChar w:fldCharType="separate"/>
        </w:r>
        <w:r w:rsidR="003C1F0A">
          <w:rPr>
            <w:noProof/>
            <w:webHidden/>
          </w:rPr>
          <w:t>34</w:t>
        </w:r>
        <w:r w:rsidR="004C2D53">
          <w:rPr>
            <w:noProof/>
            <w:webHidden/>
          </w:rPr>
          <w:fldChar w:fldCharType="end"/>
        </w:r>
      </w:hyperlink>
    </w:p>
    <w:p w14:paraId="7334F107" w14:textId="2485D56A" w:rsidR="004C2D53" w:rsidRDefault="00BD151D">
      <w:pPr>
        <w:pStyle w:val="TOC2"/>
        <w:rPr>
          <w:rFonts w:asciiTheme="minorHAnsi" w:eastAsiaTheme="minorEastAsia" w:hAnsiTheme="minorHAnsi" w:cstheme="minorBidi"/>
          <w:noProof/>
          <w:spacing w:val="0"/>
          <w:sz w:val="22"/>
          <w:lang w:val="en-AU" w:eastAsia="en-AU"/>
        </w:rPr>
      </w:pPr>
      <w:hyperlink w:anchor="_Toc54951990" w:history="1">
        <w:r w:rsidR="004C2D53" w:rsidRPr="00EB601F">
          <w:rPr>
            <w:rStyle w:val="Hyperlink"/>
            <w:noProof/>
          </w:rPr>
          <w:t>3.6</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Consolidating a work plan</w:t>
        </w:r>
        <w:r w:rsidR="004C2D53">
          <w:rPr>
            <w:noProof/>
            <w:webHidden/>
          </w:rPr>
          <w:tab/>
        </w:r>
        <w:r w:rsidR="004C2D53">
          <w:rPr>
            <w:noProof/>
            <w:webHidden/>
          </w:rPr>
          <w:fldChar w:fldCharType="begin"/>
        </w:r>
        <w:r w:rsidR="004C2D53">
          <w:rPr>
            <w:noProof/>
            <w:webHidden/>
          </w:rPr>
          <w:instrText xml:space="preserve"> PAGEREF _Toc54951990 \h </w:instrText>
        </w:r>
        <w:r w:rsidR="004C2D53">
          <w:rPr>
            <w:noProof/>
            <w:webHidden/>
          </w:rPr>
        </w:r>
        <w:r w:rsidR="004C2D53">
          <w:rPr>
            <w:noProof/>
            <w:webHidden/>
          </w:rPr>
          <w:fldChar w:fldCharType="separate"/>
        </w:r>
        <w:r w:rsidR="003C1F0A">
          <w:rPr>
            <w:noProof/>
            <w:webHidden/>
          </w:rPr>
          <w:t>34</w:t>
        </w:r>
        <w:r w:rsidR="004C2D53">
          <w:rPr>
            <w:noProof/>
            <w:webHidden/>
          </w:rPr>
          <w:fldChar w:fldCharType="end"/>
        </w:r>
      </w:hyperlink>
    </w:p>
    <w:p w14:paraId="510F824B" w14:textId="1A134732" w:rsidR="004C2D53" w:rsidRDefault="00BD151D">
      <w:pPr>
        <w:pStyle w:val="TOC1"/>
        <w:rPr>
          <w:rFonts w:asciiTheme="minorHAnsi" w:eastAsiaTheme="minorEastAsia" w:hAnsiTheme="minorHAnsi" w:cstheme="minorBidi"/>
          <w:b w:val="0"/>
          <w:noProof/>
          <w:spacing w:val="0"/>
          <w:sz w:val="22"/>
          <w:szCs w:val="22"/>
          <w:lang w:val="en-AU" w:eastAsia="en-AU"/>
        </w:rPr>
      </w:pPr>
      <w:hyperlink w:anchor="_Toc54951991" w:history="1">
        <w:r w:rsidR="004C2D53" w:rsidRPr="00EB601F">
          <w:rPr>
            <w:rStyle w:val="Hyperlink"/>
            <w:noProof/>
          </w:rPr>
          <w:t>4</w:t>
        </w:r>
        <w:r w:rsidR="004C2D53">
          <w:rPr>
            <w:rFonts w:asciiTheme="minorHAnsi" w:eastAsiaTheme="minorEastAsia" w:hAnsiTheme="minorHAnsi" w:cstheme="minorBidi"/>
            <w:b w:val="0"/>
            <w:noProof/>
            <w:spacing w:val="0"/>
            <w:sz w:val="22"/>
            <w:szCs w:val="22"/>
            <w:lang w:val="en-AU" w:eastAsia="en-AU"/>
          </w:rPr>
          <w:tab/>
        </w:r>
        <w:r w:rsidR="004C2D53" w:rsidRPr="00EB601F">
          <w:rPr>
            <w:rStyle w:val="Hyperlink"/>
            <w:noProof/>
          </w:rPr>
          <w:t>Assessment process for work plans and work plan variations</w:t>
        </w:r>
        <w:r w:rsidR="004C2D53">
          <w:rPr>
            <w:noProof/>
            <w:webHidden/>
          </w:rPr>
          <w:tab/>
        </w:r>
        <w:r w:rsidR="004C2D53">
          <w:rPr>
            <w:noProof/>
            <w:webHidden/>
          </w:rPr>
          <w:fldChar w:fldCharType="begin"/>
        </w:r>
        <w:r w:rsidR="004C2D53">
          <w:rPr>
            <w:noProof/>
            <w:webHidden/>
          </w:rPr>
          <w:instrText xml:space="preserve"> PAGEREF _Toc54951991 \h </w:instrText>
        </w:r>
        <w:r w:rsidR="004C2D53">
          <w:rPr>
            <w:noProof/>
            <w:webHidden/>
          </w:rPr>
        </w:r>
        <w:r w:rsidR="004C2D53">
          <w:rPr>
            <w:noProof/>
            <w:webHidden/>
          </w:rPr>
          <w:fldChar w:fldCharType="separate"/>
        </w:r>
        <w:r w:rsidR="003C1F0A">
          <w:rPr>
            <w:noProof/>
            <w:webHidden/>
          </w:rPr>
          <w:t>36</w:t>
        </w:r>
        <w:r w:rsidR="004C2D53">
          <w:rPr>
            <w:noProof/>
            <w:webHidden/>
          </w:rPr>
          <w:fldChar w:fldCharType="end"/>
        </w:r>
      </w:hyperlink>
    </w:p>
    <w:p w14:paraId="5B064EB0" w14:textId="1E4C1162" w:rsidR="004C2D53" w:rsidRDefault="00BD151D">
      <w:pPr>
        <w:pStyle w:val="TOC2"/>
        <w:rPr>
          <w:rFonts w:asciiTheme="minorHAnsi" w:eastAsiaTheme="minorEastAsia" w:hAnsiTheme="minorHAnsi" w:cstheme="minorBidi"/>
          <w:noProof/>
          <w:spacing w:val="0"/>
          <w:sz w:val="22"/>
          <w:lang w:val="en-AU" w:eastAsia="en-AU"/>
        </w:rPr>
      </w:pPr>
      <w:hyperlink w:anchor="_Toc54951992" w:history="1">
        <w:r w:rsidR="004C2D53" w:rsidRPr="00EB601F">
          <w:rPr>
            <w:rStyle w:val="Hyperlink"/>
            <w:noProof/>
          </w:rPr>
          <w:t>4.1</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Post-approval</w:t>
        </w:r>
        <w:r w:rsidR="004C2D53">
          <w:rPr>
            <w:noProof/>
            <w:webHidden/>
          </w:rPr>
          <w:tab/>
        </w:r>
        <w:r w:rsidR="004C2D53">
          <w:rPr>
            <w:noProof/>
            <w:webHidden/>
          </w:rPr>
          <w:fldChar w:fldCharType="begin"/>
        </w:r>
        <w:r w:rsidR="004C2D53">
          <w:rPr>
            <w:noProof/>
            <w:webHidden/>
          </w:rPr>
          <w:instrText xml:space="preserve"> PAGEREF _Toc54951992 \h </w:instrText>
        </w:r>
        <w:r w:rsidR="004C2D53">
          <w:rPr>
            <w:noProof/>
            <w:webHidden/>
          </w:rPr>
        </w:r>
        <w:r w:rsidR="004C2D53">
          <w:rPr>
            <w:noProof/>
            <w:webHidden/>
          </w:rPr>
          <w:fldChar w:fldCharType="separate"/>
        </w:r>
        <w:r w:rsidR="003C1F0A">
          <w:rPr>
            <w:noProof/>
            <w:webHidden/>
          </w:rPr>
          <w:t>37</w:t>
        </w:r>
        <w:r w:rsidR="004C2D53">
          <w:rPr>
            <w:noProof/>
            <w:webHidden/>
          </w:rPr>
          <w:fldChar w:fldCharType="end"/>
        </w:r>
      </w:hyperlink>
    </w:p>
    <w:p w14:paraId="1C058ECE" w14:textId="268ADA79" w:rsidR="004C2D53" w:rsidRDefault="00BD151D">
      <w:pPr>
        <w:pStyle w:val="TOC1"/>
        <w:rPr>
          <w:rFonts w:asciiTheme="minorHAnsi" w:eastAsiaTheme="minorEastAsia" w:hAnsiTheme="minorHAnsi" w:cstheme="minorBidi"/>
          <w:b w:val="0"/>
          <w:noProof/>
          <w:spacing w:val="0"/>
          <w:sz w:val="22"/>
          <w:szCs w:val="22"/>
          <w:lang w:val="en-AU" w:eastAsia="en-AU"/>
        </w:rPr>
      </w:pPr>
      <w:hyperlink w:anchor="_Toc54951993" w:history="1">
        <w:r w:rsidR="004C2D53" w:rsidRPr="00EB601F">
          <w:rPr>
            <w:rStyle w:val="Hyperlink"/>
            <w:noProof/>
          </w:rPr>
          <w:t>Appendix A – Risk assessment process</w:t>
        </w:r>
        <w:r w:rsidR="004C2D53">
          <w:rPr>
            <w:noProof/>
            <w:webHidden/>
          </w:rPr>
          <w:tab/>
        </w:r>
        <w:r w:rsidR="004C2D53">
          <w:rPr>
            <w:noProof/>
            <w:webHidden/>
          </w:rPr>
          <w:fldChar w:fldCharType="begin"/>
        </w:r>
        <w:r w:rsidR="004C2D53">
          <w:rPr>
            <w:noProof/>
            <w:webHidden/>
          </w:rPr>
          <w:instrText xml:space="preserve"> PAGEREF _Toc54951993 \h </w:instrText>
        </w:r>
        <w:r w:rsidR="004C2D53">
          <w:rPr>
            <w:noProof/>
            <w:webHidden/>
          </w:rPr>
        </w:r>
        <w:r w:rsidR="004C2D53">
          <w:rPr>
            <w:noProof/>
            <w:webHidden/>
          </w:rPr>
          <w:fldChar w:fldCharType="separate"/>
        </w:r>
        <w:r w:rsidR="003C1F0A">
          <w:rPr>
            <w:noProof/>
            <w:webHidden/>
          </w:rPr>
          <w:t>38</w:t>
        </w:r>
        <w:r w:rsidR="004C2D53">
          <w:rPr>
            <w:noProof/>
            <w:webHidden/>
          </w:rPr>
          <w:fldChar w:fldCharType="end"/>
        </w:r>
      </w:hyperlink>
    </w:p>
    <w:p w14:paraId="1C4438A6" w14:textId="78725620" w:rsidR="004C2D53" w:rsidRDefault="00BD151D">
      <w:pPr>
        <w:pStyle w:val="TOC2"/>
        <w:rPr>
          <w:rFonts w:asciiTheme="minorHAnsi" w:eastAsiaTheme="minorEastAsia" w:hAnsiTheme="minorHAnsi" w:cstheme="minorBidi"/>
          <w:noProof/>
          <w:spacing w:val="0"/>
          <w:sz w:val="22"/>
          <w:lang w:val="en-AU" w:eastAsia="en-AU"/>
        </w:rPr>
      </w:pPr>
      <w:hyperlink w:anchor="_Toc54951994" w:history="1">
        <w:r w:rsidR="004C2D53" w:rsidRPr="00EB601F">
          <w:rPr>
            <w:rStyle w:val="Hyperlink"/>
            <w:noProof/>
          </w:rPr>
          <w:t>A1</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Consequences</w:t>
        </w:r>
        <w:r w:rsidR="004C2D53">
          <w:rPr>
            <w:noProof/>
            <w:webHidden/>
          </w:rPr>
          <w:tab/>
        </w:r>
        <w:r w:rsidR="004C2D53">
          <w:rPr>
            <w:noProof/>
            <w:webHidden/>
          </w:rPr>
          <w:fldChar w:fldCharType="begin"/>
        </w:r>
        <w:r w:rsidR="004C2D53">
          <w:rPr>
            <w:noProof/>
            <w:webHidden/>
          </w:rPr>
          <w:instrText xml:space="preserve"> PAGEREF _Toc54951994 \h </w:instrText>
        </w:r>
        <w:r w:rsidR="004C2D53">
          <w:rPr>
            <w:noProof/>
            <w:webHidden/>
          </w:rPr>
        </w:r>
        <w:r w:rsidR="004C2D53">
          <w:rPr>
            <w:noProof/>
            <w:webHidden/>
          </w:rPr>
          <w:fldChar w:fldCharType="separate"/>
        </w:r>
        <w:r w:rsidR="003C1F0A">
          <w:rPr>
            <w:noProof/>
            <w:webHidden/>
          </w:rPr>
          <w:t>38</w:t>
        </w:r>
        <w:r w:rsidR="004C2D53">
          <w:rPr>
            <w:noProof/>
            <w:webHidden/>
          </w:rPr>
          <w:fldChar w:fldCharType="end"/>
        </w:r>
      </w:hyperlink>
    </w:p>
    <w:p w14:paraId="003DFA8C" w14:textId="3A4818EB" w:rsidR="004C2D53" w:rsidRDefault="00BD151D">
      <w:pPr>
        <w:pStyle w:val="TOC2"/>
        <w:rPr>
          <w:rFonts w:asciiTheme="minorHAnsi" w:eastAsiaTheme="minorEastAsia" w:hAnsiTheme="minorHAnsi" w:cstheme="minorBidi"/>
          <w:noProof/>
          <w:spacing w:val="0"/>
          <w:sz w:val="22"/>
          <w:lang w:val="en-AU" w:eastAsia="en-AU"/>
        </w:rPr>
      </w:pPr>
      <w:hyperlink w:anchor="_Toc54951995" w:history="1">
        <w:r w:rsidR="004C2D53" w:rsidRPr="00EB601F">
          <w:rPr>
            <w:rStyle w:val="Hyperlink"/>
            <w:noProof/>
          </w:rPr>
          <w:t>A2</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Likelihood</w:t>
        </w:r>
        <w:r w:rsidR="004C2D53">
          <w:rPr>
            <w:noProof/>
            <w:webHidden/>
          </w:rPr>
          <w:tab/>
        </w:r>
        <w:r w:rsidR="004C2D53">
          <w:rPr>
            <w:noProof/>
            <w:webHidden/>
          </w:rPr>
          <w:fldChar w:fldCharType="begin"/>
        </w:r>
        <w:r w:rsidR="004C2D53">
          <w:rPr>
            <w:noProof/>
            <w:webHidden/>
          </w:rPr>
          <w:instrText xml:space="preserve"> PAGEREF _Toc54951995 \h </w:instrText>
        </w:r>
        <w:r w:rsidR="004C2D53">
          <w:rPr>
            <w:noProof/>
            <w:webHidden/>
          </w:rPr>
        </w:r>
        <w:r w:rsidR="004C2D53">
          <w:rPr>
            <w:noProof/>
            <w:webHidden/>
          </w:rPr>
          <w:fldChar w:fldCharType="separate"/>
        </w:r>
        <w:r w:rsidR="003C1F0A">
          <w:rPr>
            <w:noProof/>
            <w:webHidden/>
          </w:rPr>
          <w:t>40</w:t>
        </w:r>
        <w:r w:rsidR="004C2D53">
          <w:rPr>
            <w:noProof/>
            <w:webHidden/>
          </w:rPr>
          <w:fldChar w:fldCharType="end"/>
        </w:r>
      </w:hyperlink>
    </w:p>
    <w:p w14:paraId="64C16FD9" w14:textId="01475B19" w:rsidR="004C2D53" w:rsidRDefault="00BD151D">
      <w:pPr>
        <w:pStyle w:val="TOC2"/>
        <w:rPr>
          <w:rFonts w:asciiTheme="minorHAnsi" w:eastAsiaTheme="minorEastAsia" w:hAnsiTheme="minorHAnsi" w:cstheme="minorBidi"/>
          <w:noProof/>
          <w:spacing w:val="0"/>
          <w:sz w:val="22"/>
          <w:lang w:val="en-AU" w:eastAsia="en-AU"/>
        </w:rPr>
      </w:pPr>
      <w:hyperlink w:anchor="_Toc54951996" w:history="1">
        <w:r w:rsidR="004C2D53" w:rsidRPr="00EB601F">
          <w:rPr>
            <w:rStyle w:val="Hyperlink"/>
            <w:noProof/>
          </w:rPr>
          <w:t>A3</w:t>
        </w:r>
        <w:r w:rsidR="004C2D53">
          <w:rPr>
            <w:rFonts w:asciiTheme="minorHAnsi" w:eastAsiaTheme="minorEastAsia" w:hAnsiTheme="minorHAnsi" w:cstheme="minorBidi"/>
            <w:noProof/>
            <w:spacing w:val="0"/>
            <w:sz w:val="22"/>
            <w:lang w:val="en-AU" w:eastAsia="en-AU"/>
          </w:rPr>
          <w:tab/>
        </w:r>
        <w:r w:rsidR="004C2D53" w:rsidRPr="00EB601F">
          <w:rPr>
            <w:rStyle w:val="Hyperlink"/>
            <w:noProof/>
          </w:rPr>
          <w:t>Risk rating</w:t>
        </w:r>
        <w:r w:rsidR="004C2D53">
          <w:rPr>
            <w:noProof/>
            <w:webHidden/>
          </w:rPr>
          <w:tab/>
        </w:r>
        <w:r w:rsidR="004C2D53">
          <w:rPr>
            <w:noProof/>
            <w:webHidden/>
          </w:rPr>
          <w:fldChar w:fldCharType="begin"/>
        </w:r>
        <w:r w:rsidR="004C2D53">
          <w:rPr>
            <w:noProof/>
            <w:webHidden/>
          </w:rPr>
          <w:instrText xml:space="preserve"> PAGEREF _Toc54951996 \h </w:instrText>
        </w:r>
        <w:r w:rsidR="004C2D53">
          <w:rPr>
            <w:noProof/>
            <w:webHidden/>
          </w:rPr>
        </w:r>
        <w:r w:rsidR="004C2D53">
          <w:rPr>
            <w:noProof/>
            <w:webHidden/>
          </w:rPr>
          <w:fldChar w:fldCharType="separate"/>
        </w:r>
        <w:r w:rsidR="003C1F0A">
          <w:rPr>
            <w:noProof/>
            <w:webHidden/>
          </w:rPr>
          <w:t>40</w:t>
        </w:r>
        <w:r w:rsidR="004C2D53">
          <w:rPr>
            <w:noProof/>
            <w:webHidden/>
          </w:rPr>
          <w:fldChar w:fldCharType="end"/>
        </w:r>
      </w:hyperlink>
    </w:p>
    <w:p w14:paraId="6BECD15D" w14:textId="73153573" w:rsidR="004C2D53" w:rsidRDefault="00BD151D">
      <w:pPr>
        <w:pStyle w:val="TOC1"/>
        <w:rPr>
          <w:rFonts w:asciiTheme="minorHAnsi" w:eastAsiaTheme="minorEastAsia" w:hAnsiTheme="minorHAnsi" w:cstheme="minorBidi"/>
          <w:b w:val="0"/>
          <w:noProof/>
          <w:spacing w:val="0"/>
          <w:sz w:val="22"/>
          <w:szCs w:val="22"/>
          <w:lang w:val="en-AU" w:eastAsia="en-AU"/>
        </w:rPr>
      </w:pPr>
      <w:hyperlink w:anchor="_Toc54951997" w:history="1">
        <w:r w:rsidR="004C2D53" w:rsidRPr="00EB601F">
          <w:rPr>
            <w:rStyle w:val="Hyperlink"/>
            <w:noProof/>
          </w:rPr>
          <w:t>Appendix B – Risk Management Plan Templates</w:t>
        </w:r>
        <w:r w:rsidR="004C2D53">
          <w:rPr>
            <w:noProof/>
            <w:webHidden/>
          </w:rPr>
          <w:tab/>
        </w:r>
        <w:r w:rsidR="004C2D53">
          <w:rPr>
            <w:noProof/>
            <w:webHidden/>
          </w:rPr>
          <w:fldChar w:fldCharType="begin"/>
        </w:r>
        <w:r w:rsidR="004C2D53">
          <w:rPr>
            <w:noProof/>
            <w:webHidden/>
          </w:rPr>
          <w:instrText xml:space="preserve"> PAGEREF _Toc54951997 \h </w:instrText>
        </w:r>
        <w:r w:rsidR="004C2D53">
          <w:rPr>
            <w:noProof/>
            <w:webHidden/>
          </w:rPr>
        </w:r>
        <w:r w:rsidR="004C2D53">
          <w:rPr>
            <w:noProof/>
            <w:webHidden/>
          </w:rPr>
          <w:fldChar w:fldCharType="separate"/>
        </w:r>
        <w:r w:rsidR="003C1F0A">
          <w:rPr>
            <w:noProof/>
            <w:webHidden/>
          </w:rPr>
          <w:t>41</w:t>
        </w:r>
        <w:r w:rsidR="004C2D53">
          <w:rPr>
            <w:noProof/>
            <w:webHidden/>
          </w:rPr>
          <w:fldChar w:fldCharType="end"/>
        </w:r>
      </w:hyperlink>
    </w:p>
    <w:p w14:paraId="7728DCD6" w14:textId="003790BA" w:rsidR="004C2D53" w:rsidRDefault="00BD151D">
      <w:pPr>
        <w:pStyle w:val="TOC2"/>
        <w:rPr>
          <w:rFonts w:asciiTheme="minorHAnsi" w:eastAsiaTheme="minorEastAsia" w:hAnsiTheme="minorHAnsi" w:cstheme="minorBidi"/>
          <w:noProof/>
          <w:spacing w:val="0"/>
          <w:sz w:val="22"/>
          <w:lang w:val="en-AU" w:eastAsia="en-AU"/>
        </w:rPr>
      </w:pPr>
      <w:hyperlink w:anchor="_Toc54951998" w:history="1">
        <w:r w:rsidR="004C2D53" w:rsidRPr="00EB601F">
          <w:rPr>
            <w:rStyle w:val="Hyperlink"/>
            <w:noProof/>
          </w:rPr>
          <w:t>B1 Risk Register</w:t>
        </w:r>
        <w:r w:rsidR="004C2D53">
          <w:rPr>
            <w:noProof/>
            <w:webHidden/>
          </w:rPr>
          <w:tab/>
        </w:r>
        <w:r w:rsidR="004C2D53">
          <w:rPr>
            <w:noProof/>
            <w:webHidden/>
          </w:rPr>
          <w:fldChar w:fldCharType="begin"/>
        </w:r>
        <w:r w:rsidR="004C2D53">
          <w:rPr>
            <w:noProof/>
            <w:webHidden/>
          </w:rPr>
          <w:instrText xml:space="preserve"> PAGEREF _Toc54951998 \h </w:instrText>
        </w:r>
        <w:r w:rsidR="004C2D53">
          <w:rPr>
            <w:noProof/>
            <w:webHidden/>
          </w:rPr>
        </w:r>
        <w:r w:rsidR="004C2D53">
          <w:rPr>
            <w:noProof/>
            <w:webHidden/>
          </w:rPr>
          <w:fldChar w:fldCharType="separate"/>
        </w:r>
        <w:r w:rsidR="003C1F0A">
          <w:rPr>
            <w:noProof/>
            <w:webHidden/>
          </w:rPr>
          <w:t>41</w:t>
        </w:r>
        <w:r w:rsidR="004C2D53">
          <w:rPr>
            <w:noProof/>
            <w:webHidden/>
          </w:rPr>
          <w:fldChar w:fldCharType="end"/>
        </w:r>
      </w:hyperlink>
    </w:p>
    <w:p w14:paraId="75ACE7EA" w14:textId="1FCA7252" w:rsidR="004C2D53" w:rsidRDefault="00BD151D">
      <w:pPr>
        <w:pStyle w:val="TOC2"/>
        <w:rPr>
          <w:rFonts w:asciiTheme="minorHAnsi" w:eastAsiaTheme="minorEastAsia" w:hAnsiTheme="minorHAnsi" w:cstheme="minorBidi"/>
          <w:noProof/>
          <w:spacing w:val="0"/>
          <w:sz w:val="22"/>
          <w:lang w:val="en-AU" w:eastAsia="en-AU"/>
        </w:rPr>
      </w:pPr>
      <w:hyperlink w:anchor="_Toc54951999" w:history="1">
        <w:r w:rsidR="004C2D53" w:rsidRPr="00EB601F">
          <w:rPr>
            <w:rStyle w:val="Hyperlink"/>
            <w:noProof/>
          </w:rPr>
          <w:t>B2 Example risk register</w:t>
        </w:r>
        <w:r w:rsidR="004C2D53">
          <w:rPr>
            <w:noProof/>
            <w:webHidden/>
          </w:rPr>
          <w:tab/>
        </w:r>
        <w:r w:rsidR="004C2D53">
          <w:rPr>
            <w:noProof/>
            <w:webHidden/>
          </w:rPr>
          <w:fldChar w:fldCharType="begin"/>
        </w:r>
        <w:r w:rsidR="004C2D53">
          <w:rPr>
            <w:noProof/>
            <w:webHidden/>
          </w:rPr>
          <w:instrText xml:space="preserve"> PAGEREF _Toc54951999 \h </w:instrText>
        </w:r>
        <w:r w:rsidR="004C2D53">
          <w:rPr>
            <w:noProof/>
            <w:webHidden/>
          </w:rPr>
        </w:r>
        <w:r w:rsidR="004C2D53">
          <w:rPr>
            <w:noProof/>
            <w:webHidden/>
          </w:rPr>
          <w:fldChar w:fldCharType="separate"/>
        </w:r>
        <w:r w:rsidR="003C1F0A">
          <w:rPr>
            <w:noProof/>
            <w:webHidden/>
          </w:rPr>
          <w:t>42</w:t>
        </w:r>
        <w:r w:rsidR="004C2D53">
          <w:rPr>
            <w:noProof/>
            <w:webHidden/>
          </w:rPr>
          <w:fldChar w:fldCharType="end"/>
        </w:r>
      </w:hyperlink>
    </w:p>
    <w:p w14:paraId="0549E4B0" w14:textId="23776623" w:rsidR="004C2D53" w:rsidRDefault="00BD151D">
      <w:pPr>
        <w:pStyle w:val="TOC2"/>
        <w:rPr>
          <w:rFonts w:asciiTheme="minorHAnsi" w:eastAsiaTheme="minorEastAsia" w:hAnsiTheme="minorHAnsi" w:cstheme="minorBidi"/>
          <w:noProof/>
          <w:spacing w:val="0"/>
          <w:sz w:val="22"/>
          <w:lang w:val="en-AU" w:eastAsia="en-AU"/>
        </w:rPr>
      </w:pPr>
      <w:hyperlink w:anchor="_Toc54952000" w:history="1">
        <w:r w:rsidR="004C2D53" w:rsidRPr="00EB601F">
          <w:rPr>
            <w:rStyle w:val="Hyperlink"/>
            <w:noProof/>
          </w:rPr>
          <w:t>B3</w:t>
        </w:r>
        <w:r w:rsidR="003837E1">
          <w:rPr>
            <w:rFonts w:asciiTheme="minorHAnsi" w:eastAsiaTheme="minorEastAsia" w:hAnsiTheme="minorHAnsi" w:cstheme="minorBidi"/>
            <w:noProof/>
            <w:spacing w:val="0"/>
            <w:sz w:val="22"/>
            <w:lang w:val="en-AU" w:eastAsia="en-AU"/>
          </w:rPr>
          <w:t xml:space="preserve"> </w:t>
        </w:r>
        <w:r w:rsidR="004C2D53" w:rsidRPr="00EB601F">
          <w:rPr>
            <w:rStyle w:val="Hyperlink"/>
            <w:noProof/>
          </w:rPr>
          <w:t>Template risk treatment plan</w:t>
        </w:r>
        <w:r w:rsidR="004C2D53">
          <w:rPr>
            <w:noProof/>
            <w:webHidden/>
          </w:rPr>
          <w:tab/>
        </w:r>
        <w:r w:rsidR="004C2D53">
          <w:rPr>
            <w:noProof/>
            <w:webHidden/>
          </w:rPr>
          <w:fldChar w:fldCharType="begin"/>
        </w:r>
        <w:r w:rsidR="004C2D53">
          <w:rPr>
            <w:noProof/>
            <w:webHidden/>
          </w:rPr>
          <w:instrText xml:space="preserve"> PAGEREF _Toc54952000 \h </w:instrText>
        </w:r>
        <w:r w:rsidR="004C2D53">
          <w:rPr>
            <w:noProof/>
            <w:webHidden/>
          </w:rPr>
        </w:r>
        <w:r w:rsidR="004C2D53">
          <w:rPr>
            <w:noProof/>
            <w:webHidden/>
          </w:rPr>
          <w:fldChar w:fldCharType="separate"/>
        </w:r>
        <w:r w:rsidR="003C1F0A">
          <w:rPr>
            <w:noProof/>
            <w:webHidden/>
          </w:rPr>
          <w:t>43</w:t>
        </w:r>
        <w:r w:rsidR="004C2D53">
          <w:rPr>
            <w:noProof/>
            <w:webHidden/>
          </w:rPr>
          <w:fldChar w:fldCharType="end"/>
        </w:r>
      </w:hyperlink>
    </w:p>
    <w:p w14:paraId="421C048A" w14:textId="3369EB49" w:rsidR="004C2D53" w:rsidRDefault="00BD151D">
      <w:pPr>
        <w:pStyle w:val="TOC2"/>
        <w:rPr>
          <w:rFonts w:asciiTheme="minorHAnsi" w:eastAsiaTheme="minorEastAsia" w:hAnsiTheme="minorHAnsi" w:cstheme="minorBidi"/>
          <w:noProof/>
          <w:spacing w:val="0"/>
          <w:sz w:val="22"/>
          <w:lang w:val="en-AU" w:eastAsia="en-AU"/>
        </w:rPr>
      </w:pPr>
      <w:hyperlink w:anchor="_Toc54952011" w:history="1">
        <w:r w:rsidR="004C2D53" w:rsidRPr="00EB601F">
          <w:rPr>
            <w:rStyle w:val="Hyperlink"/>
            <w:noProof/>
          </w:rPr>
          <w:t>B4 Example risk treatment plan</w:t>
        </w:r>
        <w:r w:rsidR="004C2D53">
          <w:rPr>
            <w:noProof/>
            <w:webHidden/>
          </w:rPr>
          <w:tab/>
        </w:r>
        <w:r w:rsidR="004C2D53">
          <w:rPr>
            <w:noProof/>
            <w:webHidden/>
          </w:rPr>
          <w:fldChar w:fldCharType="begin"/>
        </w:r>
        <w:r w:rsidR="004C2D53">
          <w:rPr>
            <w:noProof/>
            <w:webHidden/>
          </w:rPr>
          <w:instrText xml:space="preserve"> PAGEREF _Toc54952011 \h </w:instrText>
        </w:r>
        <w:r w:rsidR="004C2D53">
          <w:rPr>
            <w:noProof/>
            <w:webHidden/>
          </w:rPr>
        </w:r>
        <w:r w:rsidR="004C2D53">
          <w:rPr>
            <w:noProof/>
            <w:webHidden/>
          </w:rPr>
          <w:fldChar w:fldCharType="separate"/>
        </w:r>
        <w:r w:rsidR="003C1F0A">
          <w:rPr>
            <w:noProof/>
            <w:webHidden/>
          </w:rPr>
          <w:t>47</w:t>
        </w:r>
        <w:r w:rsidR="004C2D53">
          <w:rPr>
            <w:noProof/>
            <w:webHidden/>
          </w:rPr>
          <w:fldChar w:fldCharType="end"/>
        </w:r>
      </w:hyperlink>
    </w:p>
    <w:p w14:paraId="67B59431" w14:textId="5D7821B8" w:rsidR="004C2D53" w:rsidRDefault="00BD151D">
      <w:pPr>
        <w:pStyle w:val="TOC1"/>
        <w:rPr>
          <w:rFonts w:asciiTheme="minorHAnsi" w:eastAsiaTheme="minorEastAsia" w:hAnsiTheme="minorHAnsi" w:cstheme="minorBidi"/>
          <w:b w:val="0"/>
          <w:noProof/>
          <w:spacing w:val="0"/>
          <w:sz w:val="22"/>
          <w:szCs w:val="22"/>
          <w:lang w:val="en-AU" w:eastAsia="en-AU"/>
        </w:rPr>
      </w:pPr>
      <w:hyperlink w:anchor="_Toc54952021" w:history="1">
        <w:r w:rsidR="004C2D53" w:rsidRPr="00EB601F">
          <w:rPr>
            <w:rStyle w:val="Hyperlink"/>
            <w:noProof/>
          </w:rPr>
          <w:t>Appendix C - Example control measures</w:t>
        </w:r>
        <w:r w:rsidR="004C2D53">
          <w:rPr>
            <w:noProof/>
            <w:webHidden/>
          </w:rPr>
          <w:tab/>
        </w:r>
        <w:r w:rsidR="004C2D53">
          <w:rPr>
            <w:noProof/>
            <w:webHidden/>
          </w:rPr>
          <w:fldChar w:fldCharType="begin"/>
        </w:r>
        <w:r w:rsidR="004C2D53">
          <w:rPr>
            <w:noProof/>
            <w:webHidden/>
          </w:rPr>
          <w:instrText xml:space="preserve"> PAGEREF _Toc54952021 \h </w:instrText>
        </w:r>
        <w:r w:rsidR="004C2D53">
          <w:rPr>
            <w:noProof/>
            <w:webHidden/>
          </w:rPr>
        </w:r>
        <w:r w:rsidR="004C2D53">
          <w:rPr>
            <w:noProof/>
            <w:webHidden/>
          </w:rPr>
          <w:fldChar w:fldCharType="separate"/>
        </w:r>
        <w:r w:rsidR="003C1F0A">
          <w:rPr>
            <w:noProof/>
            <w:webHidden/>
          </w:rPr>
          <w:t>51</w:t>
        </w:r>
        <w:r w:rsidR="004C2D53">
          <w:rPr>
            <w:noProof/>
            <w:webHidden/>
          </w:rPr>
          <w:fldChar w:fldCharType="end"/>
        </w:r>
      </w:hyperlink>
    </w:p>
    <w:p w14:paraId="3C02FE2F" w14:textId="2B148125" w:rsidR="004C2D53" w:rsidRDefault="00BD151D">
      <w:pPr>
        <w:pStyle w:val="TOC3"/>
        <w:rPr>
          <w:rFonts w:asciiTheme="minorHAnsi" w:eastAsiaTheme="minorEastAsia" w:hAnsiTheme="minorHAnsi" w:cstheme="minorBidi"/>
          <w:noProof/>
          <w:spacing w:val="0"/>
          <w:sz w:val="22"/>
          <w:szCs w:val="22"/>
          <w:lang w:val="en-AU" w:eastAsia="en-AU"/>
        </w:rPr>
      </w:pPr>
      <w:hyperlink w:anchor="_Toc54952022" w:history="1">
        <w:r w:rsidR="004C2D53" w:rsidRPr="00EB601F">
          <w:rPr>
            <w:rStyle w:val="Hyperlink"/>
            <w:noProof/>
          </w:rPr>
          <w:t>Dust</w:t>
        </w:r>
        <w:r w:rsidR="004C2D53" w:rsidRPr="004C3BD8">
          <w:rPr>
            <w:rStyle w:val="Hyperlink"/>
            <w:noProof/>
            <w:webHidden/>
          </w:rPr>
          <w:tab/>
        </w:r>
        <w:r w:rsidR="0051703B">
          <w:rPr>
            <w:rStyle w:val="Hyperlink"/>
            <w:noProof/>
            <w:webHidden/>
          </w:rPr>
          <w:tab/>
        </w:r>
        <w:r w:rsidR="004C2D53" w:rsidRPr="004C3BD8">
          <w:rPr>
            <w:rStyle w:val="Hyperlink"/>
            <w:noProof/>
            <w:webHidden/>
          </w:rPr>
          <w:fldChar w:fldCharType="begin"/>
        </w:r>
        <w:r w:rsidR="004C2D53" w:rsidRPr="004C3BD8">
          <w:rPr>
            <w:rStyle w:val="Hyperlink"/>
            <w:noProof/>
            <w:webHidden/>
          </w:rPr>
          <w:instrText xml:space="preserve"> PAGEREF _Toc54952022 \h </w:instrText>
        </w:r>
        <w:r w:rsidR="004C2D53" w:rsidRPr="004C3BD8">
          <w:rPr>
            <w:rStyle w:val="Hyperlink"/>
            <w:noProof/>
            <w:webHidden/>
          </w:rPr>
        </w:r>
        <w:r w:rsidR="004C2D53" w:rsidRPr="004C3BD8">
          <w:rPr>
            <w:rStyle w:val="Hyperlink"/>
            <w:noProof/>
            <w:webHidden/>
          </w:rPr>
          <w:fldChar w:fldCharType="separate"/>
        </w:r>
        <w:r w:rsidR="003C1F0A">
          <w:rPr>
            <w:rStyle w:val="Hyperlink"/>
            <w:noProof/>
            <w:webHidden/>
          </w:rPr>
          <w:t>51</w:t>
        </w:r>
        <w:r w:rsidR="004C2D53" w:rsidRPr="004C3BD8">
          <w:rPr>
            <w:rStyle w:val="Hyperlink"/>
            <w:noProof/>
            <w:webHidden/>
          </w:rPr>
          <w:fldChar w:fldCharType="end"/>
        </w:r>
      </w:hyperlink>
    </w:p>
    <w:p w14:paraId="59DE1781" w14:textId="5D0724C6" w:rsidR="004C2D53" w:rsidRDefault="00BD151D">
      <w:pPr>
        <w:pStyle w:val="TOC3"/>
        <w:rPr>
          <w:rFonts w:asciiTheme="minorHAnsi" w:eastAsiaTheme="minorEastAsia" w:hAnsiTheme="minorHAnsi" w:cstheme="minorBidi"/>
          <w:noProof/>
          <w:spacing w:val="0"/>
          <w:sz w:val="22"/>
          <w:szCs w:val="22"/>
          <w:lang w:val="en-AU" w:eastAsia="en-AU"/>
        </w:rPr>
      </w:pPr>
      <w:hyperlink w:anchor="_Toc54952023" w:history="1">
        <w:r w:rsidR="004C2D53" w:rsidRPr="00EB601F">
          <w:rPr>
            <w:rStyle w:val="Hyperlink"/>
            <w:noProof/>
          </w:rPr>
          <w:t>Dust, silt and clay on roads</w:t>
        </w:r>
        <w:r w:rsidR="004C2D53">
          <w:rPr>
            <w:noProof/>
            <w:webHidden/>
          </w:rPr>
          <w:tab/>
        </w:r>
        <w:r w:rsidR="004C2D53">
          <w:rPr>
            <w:noProof/>
            <w:webHidden/>
          </w:rPr>
          <w:fldChar w:fldCharType="begin"/>
        </w:r>
        <w:r w:rsidR="004C2D53">
          <w:rPr>
            <w:noProof/>
            <w:webHidden/>
          </w:rPr>
          <w:instrText xml:space="preserve"> PAGEREF _Toc54952023 \h </w:instrText>
        </w:r>
        <w:r w:rsidR="004C2D53">
          <w:rPr>
            <w:noProof/>
            <w:webHidden/>
          </w:rPr>
        </w:r>
        <w:r w:rsidR="004C2D53">
          <w:rPr>
            <w:noProof/>
            <w:webHidden/>
          </w:rPr>
          <w:fldChar w:fldCharType="separate"/>
        </w:r>
        <w:r w:rsidR="003C1F0A">
          <w:rPr>
            <w:noProof/>
            <w:webHidden/>
          </w:rPr>
          <w:t>53</w:t>
        </w:r>
        <w:r w:rsidR="004C2D53">
          <w:rPr>
            <w:noProof/>
            <w:webHidden/>
          </w:rPr>
          <w:fldChar w:fldCharType="end"/>
        </w:r>
      </w:hyperlink>
    </w:p>
    <w:p w14:paraId="3838A62D" w14:textId="75700D66" w:rsidR="004C2D53" w:rsidRDefault="00BD151D">
      <w:pPr>
        <w:pStyle w:val="TOC3"/>
        <w:rPr>
          <w:rFonts w:asciiTheme="minorHAnsi" w:eastAsiaTheme="minorEastAsia" w:hAnsiTheme="minorHAnsi" w:cstheme="minorBidi"/>
          <w:noProof/>
          <w:spacing w:val="0"/>
          <w:sz w:val="22"/>
          <w:szCs w:val="22"/>
          <w:lang w:val="en-AU" w:eastAsia="en-AU"/>
        </w:rPr>
      </w:pPr>
      <w:hyperlink w:anchor="_Toc54952024" w:history="1">
        <w:r w:rsidR="004C2D53" w:rsidRPr="00EB601F">
          <w:rPr>
            <w:rStyle w:val="Hyperlink"/>
            <w:noProof/>
          </w:rPr>
          <w:t>Erosion and sediment control</w:t>
        </w:r>
        <w:r w:rsidR="004C2D53">
          <w:rPr>
            <w:noProof/>
            <w:webHidden/>
          </w:rPr>
          <w:tab/>
        </w:r>
        <w:r w:rsidR="004C2D53">
          <w:rPr>
            <w:noProof/>
            <w:webHidden/>
          </w:rPr>
          <w:fldChar w:fldCharType="begin"/>
        </w:r>
        <w:r w:rsidR="004C2D53">
          <w:rPr>
            <w:noProof/>
            <w:webHidden/>
          </w:rPr>
          <w:instrText xml:space="preserve"> PAGEREF _Toc54952024 \h </w:instrText>
        </w:r>
        <w:r w:rsidR="004C2D53">
          <w:rPr>
            <w:noProof/>
            <w:webHidden/>
          </w:rPr>
        </w:r>
        <w:r w:rsidR="004C2D53">
          <w:rPr>
            <w:noProof/>
            <w:webHidden/>
          </w:rPr>
          <w:fldChar w:fldCharType="separate"/>
        </w:r>
        <w:r w:rsidR="003C1F0A">
          <w:rPr>
            <w:noProof/>
            <w:webHidden/>
          </w:rPr>
          <w:t>54</w:t>
        </w:r>
        <w:r w:rsidR="004C2D53">
          <w:rPr>
            <w:noProof/>
            <w:webHidden/>
          </w:rPr>
          <w:fldChar w:fldCharType="end"/>
        </w:r>
      </w:hyperlink>
    </w:p>
    <w:p w14:paraId="704BDEEA" w14:textId="48873291" w:rsidR="004C2D53" w:rsidRDefault="00BD151D">
      <w:pPr>
        <w:pStyle w:val="TOC3"/>
        <w:rPr>
          <w:rFonts w:asciiTheme="minorHAnsi" w:eastAsiaTheme="minorEastAsia" w:hAnsiTheme="minorHAnsi" w:cstheme="minorBidi"/>
          <w:noProof/>
          <w:spacing w:val="0"/>
          <w:sz w:val="22"/>
          <w:szCs w:val="22"/>
          <w:lang w:val="en-AU" w:eastAsia="en-AU"/>
        </w:rPr>
      </w:pPr>
      <w:hyperlink w:anchor="_Toc54952025" w:history="1">
        <w:r w:rsidR="004C2D53" w:rsidRPr="00EB601F">
          <w:rPr>
            <w:rStyle w:val="Hyperlink"/>
            <w:noProof/>
          </w:rPr>
          <w:t>Fire</w:t>
        </w:r>
        <w:r w:rsidR="004C2D53">
          <w:rPr>
            <w:noProof/>
            <w:webHidden/>
          </w:rPr>
          <w:tab/>
        </w:r>
        <w:r w:rsidR="0051703B">
          <w:rPr>
            <w:noProof/>
            <w:webHidden/>
          </w:rPr>
          <w:tab/>
        </w:r>
        <w:r w:rsidR="004C2D53">
          <w:rPr>
            <w:noProof/>
            <w:webHidden/>
          </w:rPr>
          <w:fldChar w:fldCharType="begin"/>
        </w:r>
        <w:r w:rsidR="004C2D53">
          <w:rPr>
            <w:noProof/>
            <w:webHidden/>
          </w:rPr>
          <w:instrText xml:space="preserve"> PAGEREF _Toc54952025 \h </w:instrText>
        </w:r>
        <w:r w:rsidR="004C2D53">
          <w:rPr>
            <w:noProof/>
            <w:webHidden/>
          </w:rPr>
        </w:r>
        <w:r w:rsidR="004C2D53">
          <w:rPr>
            <w:noProof/>
            <w:webHidden/>
          </w:rPr>
          <w:fldChar w:fldCharType="separate"/>
        </w:r>
        <w:r w:rsidR="003C1F0A">
          <w:rPr>
            <w:noProof/>
            <w:webHidden/>
          </w:rPr>
          <w:t>57</w:t>
        </w:r>
        <w:r w:rsidR="004C2D53">
          <w:rPr>
            <w:noProof/>
            <w:webHidden/>
          </w:rPr>
          <w:fldChar w:fldCharType="end"/>
        </w:r>
      </w:hyperlink>
    </w:p>
    <w:p w14:paraId="29B3BDA8" w14:textId="2BC95C52" w:rsidR="004C2D53" w:rsidRDefault="00BD151D">
      <w:pPr>
        <w:pStyle w:val="TOC3"/>
        <w:rPr>
          <w:rFonts w:asciiTheme="minorHAnsi" w:eastAsiaTheme="minorEastAsia" w:hAnsiTheme="minorHAnsi" w:cstheme="minorBidi"/>
          <w:noProof/>
          <w:spacing w:val="0"/>
          <w:sz w:val="22"/>
          <w:szCs w:val="22"/>
          <w:lang w:val="en-AU" w:eastAsia="en-AU"/>
        </w:rPr>
      </w:pPr>
      <w:hyperlink w:anchor="_Toc54952026" w:history="1">
        <w:r w:rsidR="004C2D53" w:rsidRPr="00EB601F">
          <w:rPr>
            <w:rStyle w:val="Hyperlink"/>
            <w:noProof/>
          </w:rPr>
          <w:t>Fuel, lubricants and hazardous materials</w:t>
        </w:r>
        <w:r w:rsidR="004C2D53">
          <w:rPr>
            <w:noProof/>
            <w:webHidden/>
          </w:rPr>
          <w:tab/>
        </w:r>
        <w:r w:rsidR="004C2D53">
          <w:rPr>
            <w:noProof/>
            <w:webHidden/>
          </w:rPr>
          <w:fldChar w:fldCharType="begin"/>
        </w:r>
        <w:r w:rsidR="004C2D53">
          <w:rPr>
            <w:noProof/>
            <w:webHidden/>
          </w:rPr>
          <w:instrText xml:space="preserve"> PAGEREF _Toc54952026 \h </w:instrText>
        </w:r>
        <w:r w:rsidR="004C2D53">
          <w:rPr>
            <w:noProof/>
            <w:webHidden/>
          </w:rPr>
        </w:r>
        <w:r w:rsidR="004C2D53">
          <w:rPr>
            <w:noProof/>
            <w:webHidden/>
          </w:rPr>
          <w:fldChar w:fldCharType="separate"/>
        </w:r>
        <w:r w:rsidR="003C1F0A">
          <w:rPr>
            <w:noProof/>
            <w:webHidden/>
          </w:rPr>
          <w:t>59</w:t>
        </w:r>
        <w:r w:rsidR="004C2D53">
          <w:rPr>
            <w:noProof/>
            <w:webHidden/>
          </w:rPr>
          <w:fldChar w:fldCharType="end"/>
        </w:r>
      </w:hyperlink>
    </w:p>
    <w:p w14:paraId="6F7F993D" w14:textId="5A8C9B88" w:rsidR="004C2D53" w:rsidRDefault="00BD151D">
      <w:pPr>
        <w:pStyle w:val="TOC3"/>
        <w:rPr>
          <w:rFonts w:asciiTheme="minorHAnsi" w:eastAsiaTheme="minorEastAsia" w:hAnsiTheme="minorHAnsi" w:cstheme="minorBidi"/>
          <w:noProof/>
          <w:spacing w:val="0"/>
          <w:sz w:val="22"/>
          <w:szCs w:val="22"/>
          <w:lang w:val="en-AU" w:eastAsia="en-AU"/>
        </w:rPr>
      </w:pPr>
      <w:hyperlink w:anchor="_Toc54952027" w:history="1">
        <w:r w:rsidR="004C2D53" w:rsidRPr="00EB601F">
          <w:rPr>
            <w:rStyle w:val="Hyperlink"/>
            <w:noProof/>
          </w:rPr>
          <w:t>Imported materials</w:t>
        </w:r>
        <w:r w:rsidR="004C2D53">
          <w:rPr>
            <w:noProof/>
            <w:webHidden/>
          </w:rPr>
          <w:tab/>
        </w:r>
        <w:r w:rsidR="004C2D53">
          <w:rPr>
            <w:noProof/>
            <w:webHidden/>
          </w:rPr>
          <w:fldChar w:fldCharType="begin"/>
        </w:r>
        <w:r w:rsidR="004C2D53">
          <w:rPr>
            <w:noProof/>
            <w:webHidden/>
          </w:rPr>
          <w:instrText xml:space="preserve"> PAGEREF _Toc54952027 \h </w:instrText>
        </w:r>
        <w:r w:rsidR="004C2D53">
          <w:rPr>
            <w:noProof/>
            <w:webHidden/>
          </w:rPr>
        </w:r>
        <w:r w:rsidR="004C2D53">
          <w:rPr>
            <w:noProof/>
            <w:webHidden/>
          </w:rPr>
          <w:fldChar w:fldCharType="separate"/>
        </w:r>
        <w:r w:rsidR="003C1F0A">
          <w:rPr>
            <w:noProof/>
            <w:webHidden/>
          </w:rPr>
          <w:t>61</w:t>
        </w:r>
        <w:r w:rsidR="004C2D53">
          <w:rPr>
            <w:noProof/>
            <w:webHidden/>
          </w:rPr>
          <w:fldChar w:fldCharType="end"/>
        </w:r>
      </w:hyperlink>
    </w:p>
    <w:p w14:paraId="0D26B6BE" w14:textId="74099EAA" w:rsidR="004C2D53" w:rsidRDefault="00BD151D">
      <w:pPr>
        <w:pStyle w:val="TOC3"/>
        <w:rPr>
          <w:rFonts w:asciiTheme="minorHAnsi" w:eastAsiaTheme="minorEastAsia" w:hAnsiTheme="minorHAnsi" w:cstheme="minorBidi"/>
          <w:noProof/>
          <w:spacing w:val="0"/>
          <w:sz w:val="22"/>
          <w:szCs w:val="22"/>
          <w:lang w:val="en-AU" w:eastAsia="en-AU"/>
        </w:rPr>
      </w:pPr>
      <w:hyperlink w:anchor="_Toc54952028" w:history="1">
        <w:r w:rsidR="004C2D53" w:rsidRPr="00EB601F">
          <w:rPr>
            <w:rStyle w:val="Hyperlink"/>
            <w:noProof/>
          </w:rPr>
          <w:t>Noise</w:t>
        </w:r>
        <w:r w:rsidR="004C2D53">
          <w:rPr>
            <w:noProof/>
            <w:webHidden/>
          </w:rPr>
          <w:tab/>
        </w:r>
        <w:r w:rsidR="0051703B">
          <w:rPr>
            <w:noProof/>
            <w:webHidden/>
          </w:rPr>
          <w:tab/>
        </w:r>
        <w:r w:rsidR="004C2D53">
          <w:rPr>
            <w:noProof/>
            <w:webHidden/>
          </w:rPr>
          <w:fldChar w:fldCharType="begin"/>
        </w:r>
        <w:r w:rsidR="004C2D53">
          <w:rPr>
            <w:noProof/>
            <w:webHidden/>
          </w:rPr>
          <w:instrText xml:space="preserve"> PAGEREF _Toc54952028 \h </w:instrText>
        </w:r>
        <w:r w:rsidR="004C2D53">
          <w:rPr>
            <w:noProof/>
            <w:webHidden/>
          </w:rPr>
        </w:r>
        <w:r w:rsidR="004C2D53">
          <w:rPr>
            <w:noProof/>
            <w:webHidden/>
          </w:rPr>
          <w:fldChar w:fldCharType="separate"/>
        </w:r>
        <w:r w:rsidR="003C1F0A">
          <w:rPr>
            <w:noProof/>
            <w:webHidden/>
          </w:rPr>
          <w:t>63</w:t>
        </w:r>
        <w:r w:rsidR="004C2D53">
          <w:rPr>
            <w:noProof/>
            <w:webHidden/>
          </w:rPr>
          <w:fldChar w:fldCharType="end"/>
        </w:r>
      </w:hyperlink>
    </w:p>
    <w:p w14:paraId="213D5AFC" w14:textId="4288F264" w:rsidR="004C2D53" w:rsidRDefault="00BD151D">
      <w:pPr>
        <w:pStyle w:val="TOC3"/>
        <w:rPr>
          <w:rFonts w:asciiTheme="minorHAnsi" w:eastAsiaTheme="minorEastAsia" w:hAnsiTheme="minorHAnsi" w:cstheme="minorBidi"/>
          <w:noProof/>
          <w:spacing w:val="0"/>
          <w:sz w:val="22"/>
          <w:szCs w:val="22"/>
          <w:lang w:val="en-AU" w:eastAsia="en-AU"/>
        </w:rPr>
      </w:pPr>
      <w:hyperlink w:anchor="_Toc54952029" w:history="1">
        <w:r w:rsidR="004C2D53" w:rsidRPr="00EB601F">
          <w:rPr>
            <w:rStyle w:val="Hyperlink"/>
            <w:noProof/>
          </w:rPr>
          <w:t>Pests, weeds and diseases</w:t>
        </w:r>
        <w:r w:rsidR="004C2D53">
          <w:rPr>
            <w:noProof/>
            <w:webHidden/>
          </w:rPr>
          <w:tab/>
        </w:r>
        <w:r w:rsidR="004C2D53">
          <w:rPr>
            <w:noProof/>
            <w:webHidden/>
          </w:rPr>
          <w:fldChar w:fldCharType="begin"/>
        </w:r>
        <w:r w:rsidR="004C2D53">
          <w:rPr>
            <w:noProof/>
            <w:webHidden/>
          </w:rPr>
          <w:instrText xml:space="preserve"> PAGEREF _Toc54952029 \h </w:instrText>
        </w:r>
        <w:r w:rsidR="004C2D53">
          <w:rPr>
            <w:noProof/>
            <w:webHidden/>
          </w:rPr>
        </w:r>
        <w:r w:rsidR="004C2D53">
          <w:rPr>
            <w:noProof/>
            <w:webHidden/>
          </w:rPr>
          <w:fldChar w:fldCharType="separate"/>
        </w:r>
        <w:r w:rsidR="003C1F0A">
          <w:rPr>
            <w:noProof/>
            <w:webHidden/>
          </w:rPr>
          <w:t>66</w:t>
        </w:r>
        <w:r w:rsidR="004C2D53">
          <w:rPr>
            <w:noProof/>
            <w:webHidden/>
          </w:rPr>
          <w:fldChar w:fldCharType="end"/>
        </w:r>
      </w:hyperlink>
    </w:p>
    <w:p w14:paraId="49D845B8" w14:textId="7CB69CB2" w:rsidR="004C2D53" w:rsidRDefault="00BD151D">
      <w:pPr>
        <w:pStyle w:val="TOC3"/>
        <w:rPr>
          <w:rFonts w:asciiTheme="minorHAnsi" w:eastAsiaTheme="minorEastAsia" w:hAnsiTheme="minorHAnsi" w:cstheme="minorBidi"/>
          <w:noProof/>
          <w:spacing w:val="0"/>
          <w:sz w:val="22"/>
          <w:szCs w:val="22"/>
          <w:lang w:val="en-AU" w:eastAsia="en-AU"/>
        </w:rPr>
      </w:pPr>
      <w:hyperlink w:anchor="_Toc54952030" w:history="1">
        <w:r w:rsidR="004C2D53" w:rsidRPr="00EB601F">
          <w:rPr>
            <w:rStyle w:val="Hyperlink"/>
            <w:noProof/>
          </w:rPr>
          <w:t>Rubbish</w:t>
        </w:r>
        <w:r w:rsidR="004C2D53">
          <w:rPr>
            <w:noProof/>
            <w:webHidden/>
          </w:rPr>
          <w:tab/>
        </w:r>
        <w:r w:rsidR="0051703B">
          <w:rPr>
            <w:noProof/>
            <w:webHidden/>
          </w:rPr>
          <w:tab/>
        </w:r>
        <w:r w:rsidR="004C2D53">
          <w:rPr>
            <w:noProof/>
            <w:webHidden/>
          </w:rPr>
          <w:fldChar w:fldCharType="begin"/>
        </w:r>
        <w:r w:rsidR="004C2D53">
          <w:rPr>
            <w:noProof/>
            <w:webHidden/>
          </w:rPr>
          <w:instrText xml:space="preserve"> PAGEREF _Toc54952030 \h </w:instrText>
        </w:r>
        <w:r w:rsidR="004C2D53">
          <w:rPr>
            <w:noProof/>
            <w:webHidden/>
          </w:rPr>
        </w:r>
        <w:r w:rsidR="004C2D53">
          <w:rPr>
            <w:noProof/>
            <w:webHidden/>
          </w:rPr>
          <w:fldChar w:fldCharType="separate"/>
        </w:r>
        <w:r w:rsidR="003C1F0A">
          <w:rPr>
            <w:noProof/>
            <w:webHidden/>
          </w:rPr>
          <w:t>68</w:t>
        </w:r>
        <w:r w:rsidR="004C2D53">
          <w:rPr>
            <w:noProof/>
            <w:webHidden/>
          </w:rPr>
          <w:fldChar w:fldCharType="end"/>
        </w:r>
      </w:hyperlink>
    </w:p>
    <w:p w14:paraId="08F78B53" w14:textId="79DA8EC7" w:rsidR="004C2D53" w:rsidRDefault="00BD151D">
      <w:pPr>
        <w:pStyle w:val="TOC3"/>
        <w:rPr>
          <w:rFonts w:asciiTheme="minorHAnsi" w:eastAsiaTheme="minorEastAsia" w:hAnsiTheme="minorHAnsi" w:cstheme="minorBidi"/>
          <w:noProof/>
          <w:spacing w:val="0"/>
          <w:sz w:val="22"/>
          <w:szCs w:val="22"/>
          <w:lang w:val="en-AU" w:eastAsia="en-AU"/>
        </w:rPr>
      </w:pPr>
      <w:hyperlink w:anchor="_Toc54952031" w:history="1">
        <w:r w:rsidR="004C2D53" w:rsidRPr="00EB601F">
          <w:rPr>
            <w:rStyle w:val="Hyperlink"/>
            <w:noProof/>
          </w:rPr>
          <w:t>Site access</w:t>
        </w:r>
        <w:r w:rsidR="004C2D53">
          <w:rPr>
            <w:noProof/>
            <w:webHidden/>
          </w:rPr>
          <w:tab/>
        </w:r>
        <w:r w:rsidR="004C2D53">
          <w:rPr>
            <w:noProof/>
            <w:webHidden/>
          </w:rPr>
          <w:fldChar w:fldCharType="begin"/>
        </w:r>
        <w:r w:rsidR="004C2D53">
          <w:rPr>
            <w:noProof/>
            <w:webHidden/>
          </w:rPr>
          <w:instrText xml:space="preserve"> PAGEREF _Toc54952031 \h </w:instrText>
        </w:r>
        <w:r w:rsidR="004C2D53">
          <w:rPr>
            <w:noProof/>
            <w:webHidden/>
          </w:rPr>
        </w:r>
        <w:r w:rsidR="004C2D53">
          <w:rPr>
            <w:noProof/>
            <w:webHidden/>
          </w:rPr>
          <w:fldChar w:fldCharType="separate"/>
        </w:r>
        <w:r w:rsidR="003C1F0A">
          <w:rPr>
            <w:noProof/>
            <w:webHidden/>
          </w:rPr>
          <w:t>70</w:t>
        </w:r>
        <w:r w:rsidR="004C2D53">
          <w:rPr>
            <w:noProof/>
            <w:webHidden/>
          </w:rPr>
          <w:fldChar w:fldCharType="end"/>
        </w:r>
      </w:hyperlink>
    </w:p>
    <w:p w14:paraId="1BA89CB6" w14:textId="4E01C531" w:rsidR="004C2D53" w:rsidRDefault="00BD151D">
      <w:pPr>
        <w:pStyle w:val="TOC3"/>
        <w:rPr>
          <w:rFonts w:asciiTheme="minorHAnsi" w:eastAsiaTheme="minorEastAsia" w:hAnsiTheme="minorHAnsi" w:cstheme="minorBidi"/>
          <w:noProof/>
          <w:spacing w:val="0"/>
          <w:sz w:val="22"/>
          <w:szCs w:val="22"/>
          <w:lang w:val="en-AU" w:eastAsia="en-AU"/>
        </w:rPr>
      </w:pPr>
      <w:hyperlink w:anchor="_Toc54952032" w:history="1">
        <w:r w:rsidR="004C2D53" w:rsidRPr="00EB601F">
          <w:rPr>
            <w:rStyle w:val="Hyperlink"/>
            <w:noProof/>
          </w:rPr>
          <w:t>Soil biological activity</w:t>
        </w:r>
        <w:r w:rsidR="004C2D53">
          <w:rPr>
            <w:noProof/>
            <w:webHidden/>
          </w:rPr>
          <w:tab/>
        </w:r>
        <w:r w:rsidR="004C2D53">
          <w:rPr>
            <w:noProof/>
            <w:webHidden/>
          </w:rPr>
          <w:fldChar w:fldCharType="begin"/>
        </w:r>
        <w:r w:rsidR="004C2D53">
          <w:rPr>
            <w:noProof/>
            <w:webHidden/>
          </w:rPr>
          <w:instrText xml:space="preserve"> PAGEREF _Toc54952032 \h </w:instrText>
        </w:r>
        <w:r w:rsidR="004C2D53">
          <w:rPr>
            <w:noProof/>
            <w:webHidden/>
          </w:rPr>
        </w:r>
        <w:r w:rsidR="004C2D53">
          <w:rPr>
            <w:noProof/>
            <w:webHidden/>
          </w:rPr>
          <w:fldChar w:fldCharType="separate"/>
        </w:r>
        <w:r w:rsidR="003C1F0A">
          <w:rPr>
            <w:noProof/>
            <w:webHidden/>
          </w:rPr>
          <w:t>72</w:t>
        </w:r>
        <w:r w:rsidR="004C2D53">
          <w:rPr>
            <w:noProof/>
            <w:webHidden/>
          </w:rPr>
          <w:fldChar w:fldCharType="end"/>
        </w:r>
      </w:hyperlink>
    </w:p>
    <w:p w14:paraId="2E90B661" w14:textId="79CC7CCA" w:rsidR="004C2D53" w:rsidRDefault="00BD151D">
      <w:pPr>
        <w:pStyle w:val="TOC3"/>
        <w:rPr>
          <w:rFonts w:asciiTheme="minorHAnsi" w:eastAsiaTheme="minorEastAsia" w:hAnsiTheme="minorHAnsi" w:cstheme="minorBidi"/>
          <w:noProof/>
          <w:spacing w:val="0"/>
          <w:sz w:val="22"/>
          <w:szCs w:val="22"/>
          <w:lang w:val="en-AU" w:eastAsia="en-AU"/>
        </w:rPr>
      </w:pPr>
      <w:hyperlink w:anchor="_Toc54952033" w:history="1">
        <w:r w:rsidR="004C2D53" w:rsidRPr="00EB601F">
          <w:rPr>
            <w:rStyle w:val="Hyperlink"/>
            <w:noProof/>
          </w:rPr>
          <w:t>Stormwater</w:t>
        </w:r>
        <w:r w:rsidR="004C2D53">
          <w:rPr>
            <w:noProof/>
            <w:webHidden/>
          </w:rPr>
          <w:tab/>
        </w:r>
        <w:r w:rsidR="004C2D53">
          <w:rPr>
            <w:noProof/>
            <w:webHidden/>
          </w:rPr>
          <w:fldChar w:fldCharType="begin"/>
        </w:r>
        <w:r w:rsidR="004C2D53">
          <w:rPr>
            <w:noProof/>
            <w:webHidden/>
          </w:rPr>
          <w:instrText xml:space="preserve"> PAGEREF _Toc54952033 \h </w:instrText>
        </w:r>
        <w:r w:rsidR="004C2D53">
          <w:rPr>
            <w:noProof/>
            <w:webHidden/>
          </w:rPr>
        </w:r>
        <w:r w:rsidR="004C2D53">
          <w:rPr>
            <w:noProof/>
            <w:webHidden/>
          </w:rPr>
          <w:fldChar w:fldCharType="separate"/>
        </w:r>
        <w:r w:rsidR="003C1F0A">
          <w:rPr>
            <w:noProof/>
            <w:webHidden/>
          </w:rPr>
          <w:t>74</w:t>
        </w:r>
        <w:r w:rsidR="004C2D53">
          <w:rPr>
            <w:noProof/>
            <w:webHidden/>
          </w:rPr>
          <w:fldChar w:fldCharType="end"/>
        </w:r>
      </w:hyperlink>
    </w:p>
    <w:p w14:paraId="00B16CED" w14:textId="02E51CA9" w:rsidR="004C2D53" w:rsidRDefault="00BD151D">
      <w:pPr>
        <w:pStyle w:val="TOC3"/>
        <w:rPr>
          <w:rFonts w:asciiTheme="minorHAnsi" w:eastAsiaTheme="minorEastAsia" w:hAnsiTheme="minorHAnsi" w:cstheme="minorBidi"/>
          <w:noProof/>
          <w:spacing w:val="0"/>
          <w:sz w:val="22"/>
          <w:szCs w:val="22"/>
          <w:lang w:val="en-AU" w:eastAsia="en-AU"/>
        </w:rPr>
      </w:pPr>
      <w:hyperlink w:anchor="_Toc54952034" w:history="1">
        <w:r w:rsidR="004C2D53" w:rsidRPr="00EB601F">
          <w:rPr>
            <w:rStyle w:val="Hyperlink"/>
            <w:noProof/>
          </w:rPr>
          <w:t>Water</w:t>
        </w:r>
        <w:r w:rsidR="004C2D53">
          <w:rPr>
            <w:noProof/>
            <w:webHidden/>
          </w:rPr>
          <w:tab/>
        </w:r>
        <w:r w:rsidR="0051703B">
          <w:rPr>
            <w:noProof/>
            <w:webHidden/>
          </w:rPr>
          <w:tab/>
        </w:r>
        <w:r w:rsidR="004C2D53">
          <w:rPr>
            <w:noProof/>
            <w:webHidden/>
          </w:rPr>
          <w:fldChar w:fldCharType="begin"/>
        </w:r>
        <w:r w:rsidR="004C2D53">
          <w:rPr>
            <w:noProof/>
            <w:webHidden/>
          </w:rPr>
          <w:instrText xml:space="preserve"> PAGEREF _Toc54952034 \h </w:instrText>
        </w:r>
        <w:r w:rsidR="004C2D53">
          <w:rPr>
            <w:noProof/>
            <w:webHidden/>
          </w:rPr>
        </w:r>
        <w:r w:rsidR="004C2D53">
          <w:rPr>
            <w:noProof/>
            <w:webHidden/>
          </w:rPr>
          <w:fldChar w:fldCharType="separate"/>
        </w:r>
        <w:r w:rsidR="003C1F0A">
          <w:rPr>
            <w:noProof/>
            <w:webHidden/>
          </w:rPr>
          <w:t>76</w:t>
        </w:r>
        <w:r w:rsidR="004C2D53">
          <w:rPr>
            <w:noProof/>
            <w:webHidden/>
          </w:rPr>
          <w:fldChar w:fldCharType="end"/>
        </w:r>
      </w:hyperlink>
    </w:p>
    <w:p w14:paraId="31AC70BA" w14:textId="6BCD8E0E" w:rsidR="004C2D53" w:rsidRDefault="00BD151D">
      <w:pPr>
        <w:pStyle w:val="TOC1"/>
        <w:rPr>
          <w:rFonts w:asciiTheme="minorHAnsi" w:eastAsiaTheme="minorEastAsia" w:hAnsiTheme="minorHAnsi" w:cstheme="minorBidi"/>
          <w:b w:val="0"/>
          <w:noProof/>
          <w:spacing w:val="0"/>
          <w:sz w:val="22"/>
          <w:szCs w:val="22"/>
          <w:lang w:val="en-AU" w:eastAsia="en-AU"/>
        </w:rPr>
      </w:pPr>
      <w:hyperlink w:anchor="_Toc54952035" w:history="1">
        <w:r w:rsidR="004C2D53" w:rsidRPr="00EB601F">
          <w:rPr>
            <w:rStyle w:val="Hyperlink"/>
            <w:noProof/>
          </w:rPr>
          <w:t>Appendix D – Additional material</w:t>
        </w:r>
        <w:r w:rsidR="004C2D53">
          <w:rPr>
            <w:noProof/>
            <w:webHidden/>
          </w:rPr>
          <w:tab/>
        </w:r>
        <w:r w:rsidR="004C2D53">
          <w:rPr>
            <w:noProof/>
            <w:webHidden/>
          </w:rPr>
          <w:fldChar w:fldCharType="begin"/>
        </w:r>
        <w:r w:rsidR="004C2D53">
          <w:rPr>
            <w:noProof/>
            <w:webHidden/>
          </w:rPr>
          <w:instrText xml:space="preserve"> PAGEREF _Toc54952035 \h </w:instrText>
        </w:r>
        <w:r w:rsidR="004C2D53">
          <w:rPr>
            <w:noProof/>
            <w:webHidden/>
          </w:rPr>
        </w:r>
        <w:r w:rsidR="004C2D53">
          <w:rPr>
            <w:noProof/>
            <w:webHidden/>
          </w:rPr>
          <w:fldChar w:fldCharType="separate"/>
        </w:r>
        <w:r w:rsidR="003C1F0A">
          <w:rPr>
            <w:noProof/>
            <w:webHidden/>
          </w:rPr>
          <w:t>78</w:t>
        </w:r>
        <w:r w:rsidR="004C2D53">
          <w:rPr>
            <w:noProof/>
            <w:webHidden/>
          </w:rPr>
          <w:fldChar w:fldCharType="end"/>
        </w:r>
      </w:hyperlink>
    </w:p>
    <w:p w14:paraId="3F6D64FD" w14:textId="03DB0EC6" w:rsidR="004C2D53" w:rsidRDefault="00BD151D">
      <w:pPr>
        <w:pStyle w:val="TOC2"/>
        <w:rPr>
          <w:rFonts w:asciiTheme="minorHAnsi" w:eastAsiaTheme="minorEastAsia" w:hAnsiTheme="minorHAnsi" w:cstheme="minorBidi"/>
          <w:noProof/>
          <w:spacing w:val="0"/>
          <w:sz w:val="22"/>
          <w:lang w:val="en-AU" w:eastAsia="en-AU"/>
        </w:rPr>
      </w:pPr>
      <w:hyperlink w:anchor="_Toc54952036" w:history="1">
        <w:r w:rsidR="004C2D53" w:rsidRPr="00EB601F">
          <w:rPr>
            <w:rStyle w:val="Hyperlink"/>
            <w:noProof/>
          </w:rPr>
          <w:t>D1 Work plan and work plan variation documentation requirements</w:t>
        </w:r>
        <w:r w:rsidR="004C2D53">
          <w:rPr>
            <w:noProof/>
            <w:webHidden/>
          </w:rPr>
          <w:tab/>
        </w:r>
        <w:r w:rsidR="004C2D53">
          <w:rPr>
            <w:noProof/>
            <w:webHidden/>
          </w:rPr>
          <w:fldChar w:fldCharType="begin"/>
        </w:r>
        <w:r w:rsidR="004C2D53">
          <w:rPr>
            <w:noProof/>
            <w:webHidden/>
          </w:rPr>
          <w:instrText xml:space="preserve"> PAGEREF _Toc54952036 \h </w:instrText>
        </w:r>
        <w:r w:rsidR="004C2D53">
          <w:rPr>
            <w:noProof/>
            <w:webHidden/>
          </w:rPr>
        </w:r>
        <w:r w:rsidR="004C2D53">
          <w:rPr>
            <w:noProof/>
            <w:webHidden/>
          </w:rPr>
          <w:fldChar w:fldCharType="separate"/>
        </w:r>
        <w:r w:rsidR="003C1F0A">
          <w:rPr>
            <w:noProof/>
            <w:webHidden/>
          </w:rPr>
          <w:t>78</w:t>
        </w:r>
        <w:r w:rsidR="004C2D53">
          <w:rPr>
            <w:noProof/>
            <w:webHidden/>
          </w:rPr>
          <w:fldChar w:fldCharType="end"/>
        </w:r>
      </w:hyperlink>
    </w:p>
    <w:p w14:paraId="62C825F2" w14:textId="765383EC" w:rsidR="004C2D53" w:rsidRDefault="00BD151D">
      <w:pPr>
        <w:pStyle w:val="TOC2"/>
        <w:rPr>
          <w:rFonts w:asciiTheme="minorHAnsi" w:eastAsiaTheme="minorEastAsia" w:hAnsiTheme="minorHAnsi" w:cstheme="minorBidi"/>
          <w:noProof/>
          <w:spacing w:val="0"/>
          <w:sz w:val="22"/>
          <w:lang w:val="en-AU" w:eastAsia="en-AU"/>
        </w:rPr>
      </w:pPr>
      <w:hyperlink w:anchor="_Toc54952037" w:history="1">
        <w:r w:rsidR="004C2D53" w:rsidRPr="00EB601F">
          <w:rPr>
            <w:rStyle w:val="Hyperlink"/>
            <w:noProof/>
          </w:rPr>
          <w:t>D2 Example maps and diagrams</w:t>
        </w:r>
        <w:r w:rsidR="004C2D53">
          <w:rPr>
            <w:noProof/>
            <w:webHidden/>
          </w:rPr>
          <w:tab/>
        </w:r>
        <w:r w:rsidR="004C2D53">
          <w:rPr>
            <w:noProof/>
            <w:webHidden/>
          </w:rPr>
          <w:fldChar w:fldCharType="begin"/>
        </w:r>
        <w:r w:rsidR="004C2D53">
          <w:rPr>
            <w:noProof/>
            <w:webHidden/>
          </w:rPr>
          <w:instrText xml:space="preserve"> PAGEREF _Toc54952037 \h </w:instrText>
        </w:r>
        <w:r w:rsidR="004C2D53">
          <w:rPr>
            <w:noProof/>
            <w:webHidden/>
          </w:rPr>
        </w:r>
        <w:r w:rsidR="004C2D53">
          <w:rPr>
            <w:noProof/>
            <w:webHidden/>
          </w:rPr>
          <w:fldChar w:fldCharType="separate"/>
        </w:r>
        <w:r w:rsidR="003C1F0A">
          <w:rPr>
            <w:noProof/>
            <w:webHidden/>
          </w:rPr>
          <w:t>90</w:t>
        </w:r>
        <w:r w:rsidR="004C2D53">
          <w:rPr>
            <w:noProof/>
            <w:webHidden/>
          </w:rPr>
          <w:fldChar w:fldCharType="end"/>
        </w:r>
      </w:hyperlink>
    </w:p>
    <w:p w14:paraId="3364A9F4" w14:textId="7729BDBA" w:rsidR="004C2D53" w:rsidRDefault="00BD151D">
      <w:pPr>
        <w:pStyle w:val="TOC3"/>
        <w:rPr>
          <w:rFonts w:asciiTheme="minorHAnsi" w:eastAsiaTheme="minorEastAsia" w:hAnsiTheme="minorHAnsi" w:cstheme="minorBidi"/>
          <w:noProof/>
          <w:spacing w:val="0"/>
          <w:sz w:val="22"/>
          <w:szCs w:val="22"/>
          <w:lang w:val="en-AU" w:eastAsia="en-AU"/>
        </w:rPr>
      </w:pPr>
      <w:hyperlink w:anchor="_Toc54952038" w:history="1">
        <w:r w:rsidR="004C2D53" w:rsidRPr="00EB601F">
          <w:rPr>
            <w:rStyle w:val="Hyperlink"/>
            <w:noProof/>
          </w:rPr>
          <w:t>D2.1 - Example of a Location Map</w:t>
        </w:r>
        <w:r w:rsidR="004C2D53">
          <w:rPr>
            <w:noProof/>
            <w:webHidden/>
          </w:rPr>
          <w:tab/>
        </w:r>
        <w:r w:rsidR="004C2D53">
          <w:rPr>
            <w:noProof/>
            <w:webHidden/>
          </w:rPr>
          <w:fldChar w:fldCharType="begin"/>
        </w:r>
        <w:r w:rsidR="004C2D53">
          <w:rPr>
            <w:noProof/>
            <w:webHidden/>
          </w:rPr>
          <w:instrText xml:space="preserve"> PAGEREF _Toc54952038 \h </w:instrText>
        </w:r>
        <w:r w:rsidR="004C2D53">
          <w:rPr>
            <w:noProof/>
            <w:webHidden/>
          </w:rPr>
        </w:r>
        <w:r w:rsidR="004C2D53">
          <w:rPr>
            <w:noProof/>
            <w:webHidden/>
          </w:rPr>
          <w:fldChar w:fldCharType="separate"/>
        </w:r>
        <w:r w:rsidR="003C1F0A">
          <w:rPr>
            <w:noProof/>
            <w:webHidden/>
          </w:rPr>
          <w:t>90</w:t>
        </w:r>
        <w:r w:rsidR="004C2D53">
          <w:rPr>
            <w:noProof/>
            <w:webHidden/>
          </w:rPr>
          <w:fldChar w:fldCharType="end"/>
        </w:r>
      </w:hyperlink>
    </w:p>
    <w:p w14:paraId="37D8C4D7" w14:textId="6A190BF4" w:rsidR="004C2D53" w:rsidRDefault="00BD151D">
      <w:pPr>
        <w:pStyle w:val="TOC3"/>
        <w:rPr>
          <w:rFonts w:asciiTheme="minorHAnsi" w:eastAsiaTheme="minorEastAsia" w:hAnsiTheme="minorHAnsi" w:cstheme="minorBidi"/>
          <w:noProof/>
          <w:spacing w:val="0"/>
          <w:sz w:val="22"/>
          <w:szCs w:val="22"/>
          <w:lang w:val="en-AU" w:eastAsia="en-AU"/>
        </w:rPr>
      </w:pPr>
      <w:hyperlink w:anchor="_Toc54952039" w:history="1">
        <w:r w:rsidR="004C2D53" w:rsidRPr="00EB601F">
          <w:rPr>
            <w:rStyle w:val="Hyperlink"/>
            <w:noProof/>
          </w:rPr>
          <w:t>D2.2 – Example of a Regional Plan</w:t>
        </w:r>
        <w:r w:rsidR="004C2D53">
          <w:rPr>
            <w:noProof/>
            <w:webHidden/>
          </w:rPr>
          <w:tab/>
        </w:r>
        <w:r w:rsidR="004C2D53">
          <w:rPr>
            <w:noProof/>
            <w:webHidden/>
          </w:rPr>
          <w:fldChar w:fldCharType="begin"/>
        </w:r>
        <w:r w:rsidR="004C2D53">
          <w:rPr>
            <w:noProof/>
            <w:webHidden/>
          </w:rPr>
          <w:instrText xml:space="preserve"> PAGEREF _Toc54952039 \h </w:instrText>
        </w:r>
        <w:r w:rsidR="004C2D53">
          <w:rPr>
            <w:noProof/>
            <w:webHidden/>
          </w:rPr>
        </w:r>
        <w:r w:rsidR="004C2D53">
          <w:rPr>
            <w:noProof/>
            <w:webHidden/>
          </w:rPr>
          <w:fldChar w:fldCharType="separate"/>
        </w:r>
        <w:r w:rsidR="003C1F0A">
          <w:rPr>
            <w:noProof/>
            <w:webHidden/>
          </w:rPr>
          <w:t>91</w:t>
        </w:r>
        <w:r w:rsidR="004C2D53">
          <w:rPr>
            <w:noProof/>
            <w:webHidden/>
          </w:rPr>
          <w:fldChar w:fldCharType="end"/>
        </w:r>
      </w:hyperlink>
    </w:p>
    <w:p w14:paraId="120445B9" w14:textId="57264557" w:rsidR="004C2D53" w:rsidRDefault="00BD151D">
      <w:pPr>
        <w:pStyle w:val="TOC3"/>
        <w:rPr>
          <w:rFonts w:asciiTheme="minorHAnsi" w:eastAsiaTheme="minorEastAsia" w:hAnsiTheme="minorHAnsi" w:cstheme="minorBidi"/>
          <w:noProof/>
          <w:spacing w:val="0"/>
          <w:sz w:val="22"/>
          <w:szCs w:val="22"/>
          <w:lang w:val="en-AU" w:eastAsia="en-AU"/>
        </w:rPr>
      </w:pPr>
      <w:hyperlink w:anchor="_Toc54952040" w:history="1">
        <w:r w:rsidR="004C2D53" w:rsidRPr="00EB601F">
          <w:rPr>
            <w:rStyle w:val="Hyperlink"/>
            <w:noProof/>
          </w:rPr>
          <w:t>D2.3 – Example of a Site Map</w:t>
        </w:r>
        <w:r w:rsidR="004C2D53">
          <w:rPr>
            <w:noProof/>
            <w:webHidden/>
          </w:rPr>
          <w:tab/>
        </w:r>
        <w:r w:rsidR="004C2D53">
          <w:rPr>
            <w:noProof/>
            <w:webHidden/>
          </w:rPr>
          <w:fldChar w:fldCharType="begin"/>
        </w:r>
        <w:r w:rsidR="004C2D53">
          <w:rPr>
            <w:noProof/>
            <w:webHidden/>
          </w:rPr>
          <w:instrText xml:space="preserve"> PAGEREF _Toc54952040 \h </w:instrText>
        </w:r>
        <w:r w:rsidR="004C2D53">
          <w:rPr>
            <w:noProof/>
            <w:webHidden/>
          </w:rPr>
        </w:r>
        <w:r w:rsidR="004C2D53">
          <w:rPr>
            <w:noProof/>
            <w:webHidden/>
          </w:rPr>
          <w:fldChar w:fldCharType="separate"/>
        </w:r>
        <w:r w:rsidR="003C1F0A">
          <w:rPr>
            <w:noProof/>
            <w:webHidden/>
          </w:rPr>
          <w:t>92</w:t>
        </w:r>
        <w:r w:rsidR="004C2D53">
          <w:rPr>
            <w:noProof/>
            <w:webHidden/>
          </w:rPr>
          <w:fldChar w:fldCharType="end"/>
        </w:r>
      </w:hyperlink>
    </w:p>
    <w:p w14:paraId="48F386F9" w14:textId="7323775E" w:rsidR="004C2D53" w:rsidRDefault="00BD151D">
      <w:pPr>
        <w:pStyle w:val="TOC3"/>
        <w:rPr>
          <w:rFonts w:asciiTheme="minorHAnsi" w:eastAsiaTheme="minorEastAsia" w:hAnsiTheme="minorHAnsi" w:cstheme="minorBidi"/>
          <w:noProof/>
          <w:spacing w:val="0"/>
          <w:sz w:val="22"/>
          <w:szCs w:val="22"/>
          <w:lang w:val="en-AU" w:eastAsia="en-AU"/>
        </w:rPr>
      </w:pPr>
      <w:hyperlink w:anchor="_Toc54952041" w:history="1">
        <w:r w:rsidR="004C2D53" w:rsidRPr="00EB601F">
          <w:rPr>
            <w:rStyle w:val="Hyperlink"/>
            <w:noProof/>
          </w:rPr>
          <w:t>D2.4 – Example of Cross Sections</w:t>
        </w:r>
        <w:r w:rsidR="004C2D53">
          <w:rPr>
            <w:noProof/>
            <w:webHidden/>
          </w:rPr>
          <w:tab/>
        </w:r>
        <w:r w:rsidR="004C2D53">
          <w:rPr>
            <w:noProof/>
            <w:webHidden/>
          </w:rPr>
          <w:fldChar w:fldCharType="begin"/>
        </w:r>
        <w:r w:rsidR="004C2D53">
          <w:rPr>
            <w:noProof/>
            <w:webHidden/>
          </w:rPr>
          <w:instrText xml:space="preserve"> PAGEREF _Toc54952041 \h </w:instrText>
        </w:r>
        <w:r w:rsidR="004C2D53">
          <w:rPr>
            <w:noProof/>
            <w:webHidden/>
          </w:rPr>
        </w:r>
        <w:r w:rsidR="004C2D53">
          <w:rPr>
            <w:noProof/>
            <w:webHidden/>
          </w:rPr>
          <w:fldChar w:fldCharType="separate"/>
        </w:r>
        <w:r w:rsidR="003C1F0A">
          <w:rPr>
            <w:noProof/>
            <w:webHidden/>
          </w:rPr>
          <w:t>93</w:t>
        </w:r>
        <w:r w:rsidR="004C2D53">
          <w:rPr>
            <w:noProof/>
            <w:webHidden/>
          </w:rPr>
          <w:fldChar w:fldCharType="end"/>
        </w:r>
      </w:hyperlink>
    </w:p>
    <w:p w14:paraId="418DE436" w14:textId="59082E82" w:rsidR="004C2D53" w:rsidRDefault="00BD151D">
      <w:pPr>
        <w:pStyle w:val="TOC3"/>
        <w:rPr>
          <w:rFonts w:asciiTheme="minorHAnsi" w:eastAsiaTheme="minorEastAsia" w:hAnsiTheme="minorHAnsi" w:cstheme="minorBidi"/>
          <w:noProof/>
          <w:spacing w:val="0"/>
          <w:sz w:val="22"/>
          <w:szCs w:val="22"/>
          <w:lang w:val="en-AU" w:eastAsia="en-AU"/>
        </w:rPr>
      </w:pPr>
      <w:hyperlink w:anchor="_Toc54952042" w:history="1">
        <w:r w:rsidR="004C2D53" w:rsidRPr="00EB601F">
          <w:rPr>
            <w:rStyle w:val="Hyperlink"/>
            <w:noProof/>
          </w:rPr>
          <w:t>D2.5 – Example Map for the Rehabilitation Plan</w:t>
        </w:r>
        <w:r w:rsidR="004C2D53">
          <w:rPr>
            <w:noProof/>
            <w:webHidden/>
          </w:rPr>
          <w:tab/>
        </w:r>
        <w:r w:rsidR="004C2D53">
          <w:rPr>
            <w:noProof/>
            <w:webHidden/>
          </w:rPr>
          <w:fldChar w:fldCharType="begin"/>
        </w:r>
        <w:r w:rsidR="004C2D53">
          <w:rPr>
            <w:noProof/>
            <w:webHidden/>
          </w:rPr>
          <w:instrText xml:space="preserve"> PAGEREF _Toc54952042 \h </w:instrText>
        </w:r>
        <w:r w:rsidR="004C2D53">
          <w:rPr>
            <w:noProof/>
            <w:webHidden/>
          </w:rPr>
        </w:r>
        <w:r w:rsidR="004C2D53">
          <w:rPr>
            <w:noProof/>
            <w:webHidden/>
          </w:rPr>
          <w:fldChar w:fldCharType="separate"/>
        </w:r>
        <w:r w:rsidR="003C1F0A">
          <w:rPr>
            <w:noProof/>
            <w:webHidden/>
          </w:rPr>
          <w:t>94</w:t>
        </w:r>
        <w:r w:rsidR="004C2D53">
          <w:rPr>
            <w:noProof/>
            <w:webHidden/>
          </w:rPr>
          <w:fldChar w:fldCharType="end"/>
        </w:r>
      </w:hyperlink>
    </w:p>
    <w:p w14:paraId="7B78B8B7" w14:textId="0843E087" w:rsidR="004C2D53" w:rsidRDefault="00BD151D">
      <w:pPr>
        <w:pStyle w:val="TOC2"/>
        <w:rPr>
          <w:rFonts w:asciiTheme="minorHAnsi" w:eastAsiaTheme="minorEastAsia" w:hAnsiTheme="minorHAnsi" w:cstheme="minorBidi"/>
          <w:noProof/>
          <w:spacing w:val="0"/>
          <w:sz w:val="22"/>
          <w:lang w:val="en-AU" w:eastAsia="en-AU"/>
        </w:rPr>
      </w:pPr>
      <w:hyperlink w:anchor="_Toc54952043" w:history="1">
        <w:r w:rsidR="004C2D53" w:rsidRPr="00EB601F">
          <w:rPr>
            <w:rStyle w:val="Hyperlink"/>
            <w:noProof/>
          </w:rPr>
          <w:t>D3 Example site meeting agenda</w:t>
        </w:r>
        <w:r w:rsidR="004C2D53">
          <w:rPr>
            <w:noProof/>
            <w:webHidden/>
          </w:rPr>
          <w:tab/>
        </w:r>
        <w:r w:rsidR="004C2D53">
          <w:rPr>
            <w:noProof/>
            <w:webHidden/>
          </w:rPr>
          <w:fldChar w:fldCharType="begin"/>
        </w:r>
        <w:r w:rsidR="004C2D53">
          <w:rPr>
            <w:noProof/>
            <w:webHidden/>
          </w:rPr>
          <w:instrText xml:space="preserve"> PAGEREF _Toc54952043 \h </w:instrText>
        </w:r>
        <w:r w:rsidR="004C2D53">
          <w:rPr>
            <w:noProof/>
            <w:webHidden/>
          </w:rPr>
        </w:r>
        <w:r w:rsidR="004C2D53">
          <w:rPr>
            <w:noProof/>
            <w:webHidden/>
          </w:rPr>
          <w:fldChar w:fldCharType="separate"/>
        </w:r>
        <w:r w:rsidR="003C1F0A">
          <w:rPr>
            <w:noProof/>
            <w:webHidden/>
          </w:rPr>
          <w:t>95</w:t>
        </w:r>
        <w:r w:rsidR="004C2D53">
          <w:rPr>
            <w:noProof/>
            <w:webHidden/>
          </w:rPr>
          <w:fldChar w:fldCharType="end"/>
        </w:r>
      </w:hyperlink>
    </w:p>
    <w:p w14:paraId="61534129" w14:textId="15BF5757" w:rsidR="004C2D53" w:rsidRDefault="00BD151D">
      <w:pPr>
        <w:pStyle w:val="TOC2"/>
        <w:rPr>
          <w:rFonts w:asciiTheme="minorHAnsi" w:eastAsiaTheme="minorEastAsia" w:hAnsiTheme="minorHAnsi" w:cstheme="minorBidi"/>
          <w:noProof/>
          <w:spacing w:val="0"/>
          <w:sz w:val="22"/>
          <w:lang w:val="en-AU" w:eastAsia="en-AU"/>
        </w:rPr>
      </w:pPr>
      <w:hyperlink w:anchor="_Toc54952044" w:history="1">
        <w:r w:rsidR="004C2D53" w:rsidRPr="00EB601F">
          <w:rPr>
            <w:rStyle w:val="Hyperlink"/>
            <w:noProof/>
          </w:rPr>
          <w:t>D4 Potential site meeting questions</w:t>
        </w:r>
        <w:r w:rsidR="004C2D53">
          <w:rPr>
            <w:noProof/>
            <w:webHidden/>
          </w:rPr>
          <w:tab/>
        </w:r>
        <w:r w:rsidR="004C2D53">
          <w:rPr>
            <w:noProof/>
            <w:webHidden/>
          </w:rPr>
          <w:fldChar w:fldCharType="begin"/>
        </w:r>
        <w:r w:rsidR="004C2D53">
          <w:rPr>
            <w:noProof/>
            <w:webHidden/>
          </w:rPr>
          <w:instrText xml:space="preserve"> PAGEREF _Toc54952044 \h </w:instrText>
        </w:r>
        <w:r w:rsidR="004C2D53">
          <w:rPr>
            <w:noProof/>
            <w:webHidden/>
          </w:rPr>
        </w:r>
        <w:r w:rsidR="004C2D53">
          <w:rPr>
            <w:noProof/>
            <w:webHidden/>
          </w:rPr>
          <w:fldChar w:fldCharType="separate"/>
        </w:r>
        <w:r w:rsidR="003C1F0A">
          <w:rPr>
            <w:noProof/>
            <w:webHidden/>
          </w:rPr>
          <w:t>97</w:t>
        </w:r>
        <w:r w:rsidR="004C2D53">
          <w:rPr>
            <w:noProof/>
            <w:webHidden/>
          </w:rPr>
          <w:fldChar w:fldCharType="end"/>
        </w:r>
      </w:hyperlink>
    </w:p>
    <w:p w14:paraId="51F7A553" w14:textId="07F8EC42" w:rsidR="004C2D53" w:rsidRDefault="00BD151D">
      <w:pPr>
        <w:pStyle w:val="TOC2"/>
        <w:rPr>
          <w:rFonts w:asciiTheme="minorHAnsi" w:eastAsiaTheme="minorEastAsia" w:hAnsiTheme="minorHAnsi" w:cstheme="minorBidi"/>
          <w:noProof/>
          <w:spacing w:val="0"/>
          <w:sz w:val="22"/>
          <w:lang w:val="en-AU" w:eastAsia="en-AU"/>
        </w:rPr>
      </w:pPr>
      <w:hyperlink w:anchor="_Toc54952045" w:history="1">
        <w:r w:rsidR="004C2D53" w:rsidRPr="00EB601F">
          <w:rPr>
            <w:rStyle w:val="Hyperlink"/>
            <w:noProof/>
          </w:rPr>
          <w:t>D5 Example works and case study for an administrative update</w:t>
        </w:r>
        <w:r w:rsidR="004C2D53">
          <w:rPr>
            <w:noProof/>
            <w:webHidden/>
          </w:rPr>
          <w:tab/>
        </w:r>
        <w:r w:rsidR="004C2D53">
          <w:rPr>
            <w:noProof/>
            <w:webHidden/>
          </w:rPr>
          <w:fldChar w:fldCharType="begin"/>
        </w:r>
        <w:r w:rsidR="004C2D53">
          <w:rPr>
            <w:noProof/>
            <w:webHidden/>
          </w:rPr>
          <w:instrText xml:space="preserve"> PAGEREF _Toc54952045 \h </w:instrText>
        </w:r>
        <w:r w:rsidR="004C2D53">
          <w:rPr>
            <w:noProof/>
            <w:webHidden/>
          </w:rPr>
        </w:r>
        <w:r w:rsidR="004C2D53">
          <w:rPr>
            <w:noProof/>
            <w:webHidden/>
          </w:rPr>
          <w:fldChar w:fldCharType="separate"/>
        </w:r>
        <w:r w:rsidR="003C1F0A">
          <w:rPr>
            <w:noProof/>
            <w:webHidden/>
          </w:rPr>
          <w:t>101</w:t>
        </w:r>
        <w:r w:rsidR="004C2D53">
          <w:rPr>
            <w:noProof/>
            <w:webHidden/>
          </w:rPr>
          <w:fldChar w:fldCharType="end"/>
        </w:r>
      </w:hyperlink>
    </w:p>
    <w:p w14:paraId="248E3C6B" w14:textId="68B542F5" w:rsidR="004C2D53" w:rsidRDefault="00BD151D">
      <w:pPr>
        <w:pStyle w:val="TOC2"/>
        <w:rPr>
          <w:rFonts w:asciiTheme="minorHAnsi" w:eastAsiaTheme="minorEastAsia" w:hAnsiTheme="minorHAnsi" w:cstheme="minorBidi"/>
          <w:noProof/>
          <w:spacing w:val="0"/>
          <w:sz w:val="22"/>
          <w:lang w:val="en-AU" w:eastAsia="en-AU"/>
        </w:rPr>
      </w:pPr>
      <w:hyperlink w:anchor="_Toc54952046" w:history="1">
        <w:r w:rsidR="004C2D53" w:rsidRPr="00EB601F">
          <w:rPr>
            <w:rStyle w:val="Hyperlink"/>
            <w:noProof/>
          </w:rPr>
          <w:t>D6 Administrative update submission template</w:t>
        </w:r>
        <w:r w:rsidR="004C2D53">
          <w:rPr>
            <w:noProof/>
            <w:webHidden/>
          </w:rPr>
          <w:tab/>
        </w:r>
        <w:r w:rsidR="004C2D53">
          <w:rPr>
            <w:noProof/>
            <w:webHidden/>
          </w:rPr>
          <w:fldChar w:fldCharType="begin"/>
        </w:r>
        <w:r w:rsidR="004C2D53">
          <w:rPr>
            <w:noProof/>
            <w:webHidden/>
          </w:rPr>
          <w:instrText xml:space="preserve"> PAGEREF _Toc54952046 \h </w:instrText>
        </w:r>
        <w:r w:rsidR="004C2D53">
          <w:rPr>
            <w:noProof/>
            <w:webHidden/>
          </w:rPr>
        </w:r>
        <w:r w:rsidR="004C2D53">
          <w:rPr>
            <w:noProof/>
            <w:webHidden/>
          </w:rPr>
          <w:fldChar w:fldCharType="separate"/>
        </w:r>
        <w:r w:rsidR="003C1F0A">
          <w:rPr>
            <w:noProof/>
            <w:webHidden/>
          </w:rPr>
          <w:t>103</w:t>
        </w:r>
        <w:r w:rsidR="004C2D53">
          <w:rPr>
            <w:noProof/>
            <w:webHidden/>
          </w:rPr>
          <w:fldChar w:fldCharType="end"/>
        </w:r>
      </w:hyperlink>
    </w:p>
    <w:p w14:paraId="7FB0917C" w14:textId="21F49FF7" w:rsidR="004C2D53" w:rsidRDefault="00BD151D">
      <w:pPr>
        <w:pStyle w:val="TOC2"/>
        <w:rPr>
          <w:rFonts w:asciiTheme="minorHAnsi" w:eastAsiaTheme="minorEastAsia" w:hAnsiTheme="minorHAnsi" w:cstheme="minorBidi"/>
          <w:noProof/>
          <w:spacing w:val="0"/>
          <w:sz w:val="22"/>
          <w:lang w:val="en-AU" w:eastAsia="en-AU"/>
        </w:rPr>
      </w:pPr>
      <w:hyperlink w:anchor="_Toc54952047" w:history="1">
        <w:r w:rsidR="004C2D53" w:rsidRPr="00EB601F">
          <w:rPr>
            <w:rStyle w:val="Hyperlink"/>
            <w:noProof/>
          </w:rPr>
          <w:t>D7 Administrative update co-regulator contact template</w:t>
        </w:r>
        <w:r w:rsidR="004C2D53">
          <w:rPr>
            <w:noProof/>
            <w:webHidden/>
          </w:rPr>
          <w:tab/>
        </w:r>
        <w:r w:rsidR="004C2D53">
          <w:rPr>
            <w:noProof/>
            <w:webHidden/>
          </w:rPr>
          <w:fldChar w:fldCharType="begin"/>
        </w:r>
        <w:r w:rsidR="004C2D53">
          <w:rPr>
            <w:noProof/>
            <w:webHidden/>
          </w:rPr>
          <w:instrText xml:space="preserve"> PAGEREF _Toc54952047 \h </w:instrText>
        </w:r>
        <w:r w:rsidR="004C2D53">
          <w:rPr>
            <w:noProof/>
            <w:webHidden/>
          </w:rPr>
        </w:r>
        <w:r w:rsidR="004C2D53">
          <w:rPr>
            <w:noProof/>
            <w:webHidden/>
          </w:rPr>
          <w:fldChar w:fldCharType="separate"/>
        </w:r>
        <w:r w:rsidR="003C1F0A">
          <w:rPr>
            <w:noProof/>
            <w:webHidden/>
          </w:rPr>
          <w:t>104</w:t>
        </w:r>
        <w:r w:rsidR="004C2D53">
          <w:rPr>
            <w:noProof/>
            <w:webHidden/>
          </w:rPr>
          <w:fldChar w:fldCharType="end"/>
        </w:r>
      </w:hyperlink>
    </w:p>
    <w:p w14:paraId="33CA403A" w14:textId="4288407E" w:rsidR="004C2D53" w:rsidRDefault="00BD151D">
      <w:pPr>
        <w:pStyle w:val="TOC2"/>
        <w:rPr>
          <w:rFonts w:asciiTheme="minorHAnsi" w:eastAsiaTheme="minorEastAsia" w:hAnsiTheme="minorHAnsi" w:cstheme="minorBidi"/>
          <w:noProof/>
          <w:spacing w:val="0"/>
          <w:sz w:val="22"/>
          <w:lang w:val="en-AU" w:eastAsia="en-AU"/>
        </w:rPr>
      </w:pPr>
      <w:hyperlink w:anchor="_Toc54952048" w:history="1">
        <w:r w:rsidR="004C2D53" w:rsidRPr="00EB601F">
          <w:rPr>
            <w:rStyle w:val="Hyperlink"/>
            <w:noProof/>
          </w:rPr>
          <w:t>D8 Description of other regulatory agencies</w:t>
        </w:r>
        <w:r w:rsidR="004C2D53">
          <w:rPr>
            <w:noProof/>
            <w:webHidden/>
          </w:rPr>
          <w:tab/>
        </w:r>
        <w:r w:rsidR="004C2D53">
          <w:rPr>
            <w:noProof/>
            <w:webHidden/>
          </w:rPr>
          <w:fldChar w:fldCharType="begin"/>
        </w:r>
        <w:r w:rsidR="004C2D53">
          <w:rPr>
            <w:noProof/>
            <w:webHidden/>
          </w:rPr>
          <w:instrText xml:space="preserve"> PAGEREF _Toc54952048 \h </w:instrText>
        </w:r>
        <w:r w:rsidR="004C2D53">
          <w:rPr>
            <w:noProof/>
            <w:webHidden/>
          </w:rPr>
        </w:r>
        <w:r w:rsidR="004C2D53">
          <w:rPr>
            <w:noProof/>
            <w:webHidden/>
          </w:rPr>
          <w:fldChar w:fldCharType="separate"/>
        </w:r>
        <w:r w:rsidR="003C1F0A">
          <w:rPr>
            <w:noProof/>
            <w:webHidden/>
          </w:rPr>
          <w:t>105</w:t>
        </w:r>
        <w:r w:rsidR="004C2D53">
          <w:rPr>
            <w:noProof/>
            <w:webHidden/>
          </w:rPr>
          <w:fldChar w:fldCharType="end"/>
        </w:r>
      </w:hyperlink>
    </w:p>
    <w:p w14:paraId="7D749577" w14:textId="62FDE721" w:rsidR="00B912D5" w:rsidRDefault="00ED3C18" w:rsidP="00F7434A">
      <w:pPr>
        <w:spacing w:after="0"/>
      </w:pPr>
      <w:r>
        <w:fldChar w:fldCharType="end"/>
      </w:r>
    </w:p>
    <w:p w14:paraId="3785EBF7" w14:textId="1D7A6D9F" w:rsidR="00B6580C" w:rsidRDefault="00B6580C" w:rsidP="00B6580C">
      <w:pPr>
        <w:pStyle w:val="Heading1"/>
        <w:numPr>
          <w:ilvl w:val="0"/>
          <w:numId w:val="0"/>
        </w:numPr>
      </w:pPr>
      <w:bookmarkStart w:id="2" w:name="_Toc54951938"/>
      <w:r>
        <w:t>Tables</w:t>
      </w:r>
      <w:bookmarkEnd w:id="2"/>
    </w:p>
    <w:p w14:paraId="32B3CA2A" w14:textId="385F6975" w:rsidR="00402CC2" w:rsidRDefault="00B912D5">
      <w:pPr>
        <w:pStyle w:val="TableofFigures"/>
        <w:tabs>
          <w:tab w:val="right" w:leader="dot" w:pos="10456"/>
        </w:tabs>
        <w:rPr>
          <w:rFonts w:asciiTheme="minorHAnsi" w:eastAsiaTheme="minorEastAsia" w:hAnsiTheme="minorHAnsi" w:cstheme="minorBidi"/>
          <w:noProof/>
          <w:spacing w:val="0"/>
          <w:sz w:val="22"/>
          <w:szCs w:val="22"/>
          <w:lang w:val="en-AU" w:eastAsia="en-AU"/>
        </w:rPr>
      </w:pPr>
      <w:r>
        <w:fldChar w:fldCharType="begin"/>
      </w:r>
      <w:r>
        <w:instrText xml:space="preserve"> TOC \h \z \t "Tables" \c </w:instrText>
      </w:r>
      <w:r>
        <w:fldChar w:fldCharType="separate"/>
      </w:r>
      <w:hyperlink w:anchor="_Toc54951047" w:history="1">
        <w:r w:rsidR="00402CC2" w:rsidRPr="00F16F7D">
          <w:rPr>
            <w:rStyle w:val="Hyperlink"/>
            <w:noProof/>
          </w:rPr>
          <w:t>Table 1: Key components of a work plan</w:t>
        </w:r>
        <w:r w:rsidR="00402CC2">
          <w:rPr>
            <w:noProof/>
            <w:webHidden/>
          </w:rPr>
          <w:tab/>
        </w:r>
        <w:r w:rsidR="00402CC2">
          <w:rPr>
            <w:noProof/>
            <w:webHidden/>
          </w:rPr>
          <w:fldChar w:fldCharType="begin"/>
        </w:r>
        <w:r w:rsidR="00402CC2">
          <w:rPr>
            <w:noProof/>
            <w:webHidden/>
          </w:rPr>
          <w:instrText xml:space="preserve"> PAGEREF _Toc54951047 \h </w:instrText>
        </w:r>
        <w:r w:rsidR="00402CC2">
          <w:rPr>
            <w:noProof/>
            <w:webHidden/>
          </w:rPr>
        </w:r>
        <w:r w:rsidR="00402CC2">
          <w:rPr>
            <w:noProof/>
            <w:webHidden/>
          </w:rPr>
          <w:fldChar w:fldCharType="separate"/>
        </w:r>
        <w:r w:rsidR="00402CC2">
          <w:rPr>
            <w:noProof/>
            <w:webHidden/>
          </w:rPr>
          <w:t>16</w:t>
        </w:r>
        <w:r w:rsidR="00402CC2">
          <w:rPr>
            <w:noProof/>
            <w:webHidden/>
          </w:rPr>
          <w:fldChar w:fldCharType="end"/>
        </w:r>
      </w:hyperlink>
    </w:p>
    <w:p w14:paraId="365F8526" w14:textId="0C696D36" w:rsidR="00402CC2" w:rsidRDefault="00BD151D">
      <w:pPr>
        <w:pStyle w:val="TableofFigures"/>
        <w:tabs>
          <w:tab w:val="right" w:leader="dot" w:pos="10456"/>
        </w:tabs>
        <w:rPr>
          <w:rFonts w:asciiTheme="minorHAnsi" w:eastAsiaTheme="minorEastAsia" w:hAnsiTheme="minorHAnsi" w:cstheme="minorBidi"/>
          <w:noProof/>
          <w:spacing w:val="0"/>
          <w:sz w:val="22"/>
          <w:szCs w:val="22"/>
          <w:lang w:val="en-AU" w:eastAsia="en-AU"/>
        </w:rPr>
      </w:pPr>
      <w:hyperlink w:anchor="_Toc54951048" w:history="1">
        <w:r w:rsidR="00402CC2" w:rsidRPr="00F16F7D">
          <w:rPr>
            <w:rStyle w:val="Hyperlink"/>
            <w:noProof/>
          </w:rPr>
          <w:t>Table 2: Key components of a work plan variation</w:t>
        </w:r>
        <w:r w:rsidR="00402CC2">
          <w:rPr>
            <w:noProof/>
            <w:webHidden/>
          </w:rPr>
          <w:tab/>
        </w:r>
        <w:r w:rsidR="00402CC2">
          <w:rPr>
            <w:noProof/>
            <w:webHidden/>
          </w:rPr>
          <w:fldChar w:fldCharType="begin"/>
        </w:r>
        <w:r w:rsidR="00402CC2">
          <w:rPr>
            <w:noProof/>
            <w:webHidden/>
          </w:rPr>
          <w:instrText xml:space="preserve"> PAGEREF _Toc54951048 \h </w:instrText>
        </w:r>
        <w:r w:rsidR="00402CC2">
          <w:rPr>
            <w:noProof/>
            <w:webHidden/>
          </w:rPr>
        </w:r>
        <w:r w:rsidR="00402CC2">
          <w:rPr>
            <w:noProof/>
            <w:webHidden/>
          </w:rPr>
          <w:fldChar w:fldCharType="separate"/>
        </w:r>
        <w:r w:rsidR="00402CC2">
          <w:rPr>
            <w:noProof/>
            <w:webHidden/>
          </w:rPr>
          <w:t>29</w:t>
        </w:r>
        <w:r w:rsidR="00402CC2">
          <w:rPr>
            <w:noProof/>
            <w:webHidden/>
          </w:rPr>
          <w:fldChar w:fldCharType="end"/>
        </w:r>
      </w:hyperlink>
    </w:p>
    <w:p w14:paraId="0983DF1F" w14:textId="32BB0411" w:rsidR="00402CC2" w:rsidRDefault="00BD151D">
      <w:pPr>
        <w:pStyle w:val="TableofFigures"/>
        <w:tabs>
          <w:tab w:val="right" w:leader="dot" w:pos="10456"/>
        </w:tabs>
        <w:rPr>
          <w:rFonts w:asciiTheme="minorHAnsi" w:eastAsiaTheme="minorEastAsia" w:hAnsiTheme="minorHAnsi" w:cstheme="minorBidi"/>
          <w:noProof/>
          <w:spacing w:val="0"/>
          <w:sz w:val="22"/>
          <w:szCs w:val="22"/>
          <w:lang w:val="en-AU" w:eastAsia="en-AU"/>
        </w:rPr>
      </w:pPr>
      <w:hyperlink w:anchor="_Toc54951049" w:history="1">
        <w:r w:rsidR="00402CC2" w:rsidRPr="00F16F7D">
          <w:rPr>
            <w:rStyle w:val="Hyperlink"/>
            <w:noProof/>
          </w:rPr>
          <w:t>Table 3: Assessment steps for statutory endorsement– New planning permission or amendment required</w:t>
        </w:r>
        <w:r w:rsidR="00402CC2">
          <w:rPr>
            <w:noProof/>
            <w:webHidden/>
          </w:rPr>
          <w:tab/>
        </w:r>
        <w:r w:rsidR="00402CC2">
          <w:rPr>
            <w:noProof/>
            <w:webHidden/>
          </w:rPr>
          <w:fldChar w:fldCharType="begin"/>
        </w:r>
        <w:r w:rsidR="00402CC2">
          <w:rPr>
            <w:noProof/>
            <w:webHidden/>
          </w:rPr>
          <w:instrText xml:space="preserve"> PAGEREF _Toc54951049 \h </w:instrText>
        </w:r>
        <w:r w:rsidR="00402CC2">
          <w:rPr>
            <w:noProof/>
            <w:webHidden/>
          </w:rPr>
        </w:r>
        <w:r w:rsidR="00402CC2">
          <w:rPr>
            <w:noProof/>
            <w:webHidden/>
          </w:rPr>
          <w:fldChar w:fldCharType="separate"/>
        </w:r>
        <w:r w:rsidR="00402CC2">
          <w:rPr>
            <w:noProof/>
            <w:webHidden/>
          </w:rPr>
          <w:t>37</w:t>
        </w:r>
        <w:r w:rsidR="00402CC2">
          <w:rPr>
            <w:noProof/>
            <w:webHidden/>
          </w:rPr>
          <w:fldChar w:fldCharType="end"/>
        </w:r>
      </w:hyperlink>
    </w:p>
    <w:p w14:paraId="23135359" w14:textId="32EE2A68" w:rsidR="00402CC2" w:rsidRDefault="00BD151D">
      <w:pPr>
        <w:pStyle w:val="TableofFigures"/>
        <w:tabs>
          <w:tab w:val="right" w:leader="dot" w:pos="10456"/>
        </w:tabs>
        <w:rPr>
          <w:rFonts w:asciiTheme="minorHAnsi" w:eastAsiaTheme="minorEastAsia" w:hAnsiTheme="minorHAnsi" w:cstheme="minorBidi"/>
          <w:noProof/>
          <w:spacing w:val="0"/>
          <w:sz w:val="22"/>
          <w:szCs w:val="22"/>
          <w:lang w:val="en-AU" w:eastAsia="en-AU"/>
        </w:rPr>
      </w:pPr>
      <w:hyperlink w:anchor="_Toc54951050" w:history="1">
        <w:r w:rsidR="00402CC2" w:rsidRPr="00F16F7D">
          <w:rPr>
            <w:rStyle w:val="Hyperlink"/>
            <w:noProof/>
          </w:rPr>
          <w:t>Table 4: Assessment steps– No further planning permission required (as advised by relevant council)</w:t>
        </w:r>
        <w:r w:rsidR="00402CC2">
          <w:rPr>
            <w:noProof/>
            <w:webHidden/>
          </w:rPr>
          <w:tab/>
        </w:r>
        <w:r w:rsidR="00402CC2">
          <w:rPr>
            <w:noProof/>
            <w:webHidden/>
          </w:rPr>
          <w:fldChar w:fldCharType="begin"/>
        </w:r>
        <w:r w:rsidR="00402CC2">
          <w:rPr>
            <w:noProof/>
            <w:webHidden/>
          </w:rPr>
          <w:instrText xml:space="preserve"> PAGEREF _Toc54951050 \h </w:instrText>
        </w:r>
        <w:r w:rsidR="00402CC2">
          <w:rPr>
            <w:noProof/>
            <w:webHidden/>
          </w:rPr>
        </w:r>
        <w:r w:rsidR="00402CC2">
          <w:rPr>
            <w:noProof/>
            <w:webHidden/>
          </w:rPr>
          <w:fldChar w:fldCharType="separate"/>
        </w:r>
        <w:r w:rsidR="00402CC2">
          <w:rPr>
            <w:noProof/>
            <w:webHidden/>
          </w:rPr>
          <w:t>38</w:t>
        </w:r>
        <w:r w:rsidR="00402CC2">
          <w:rPr>
            <w:noProof/>
            <w:webHidden/>
          </w:rPr>
          <w:fldChar w:fldCharType="end"/>
        </w:r>
      </w:hyperlink>
    </w:p>
    <w:p w14:paraId="02B7CFB1" w14:textId="48C7C3EA" w:rsidR="00B6580C" w:rsidRDefault="00B912D5" w:rsidP="00F7434A">
      <w:pPr>
        <w:spacing w:after="0"/>
      </w:pPr>
      <w:r>
        <w:fldChar w:fldCharType="end"/>
      </w:r>
    </w:p>
    <w:p w14:paraId="60A77AB6" w14:textId="6626D77B" w:rsidR="00B6580C" w:rsidRDefault="00B6580C" w:rsidP="00B6580C">
      <w:pPr>
        <w:pStyle w:val="Heading1"/>
        <w:numPr>
          <w:ilvl w:val="0"/>
          <w:numId w:val="0"/>
        </w:numPr>
      </w:pPr>
      <w:bookmarkStart w:id="3" w:name="_Toc54951939"/>
      <w:r>
        <w:t>Figures</w:t>
      </w:r>
      <w:bookmarkEnd w:id="3"/>
    </w:p>
    <w:p w14:paraId="37E7430C" w14:textId="3069AE02" w:rsidR="00576F2D" w:rsidRDefault="00B6580C">
      <w:pPr>
        <w:pStyle w:val="TableofFigures"/>
        <w:tabs>
          <w:tab w:val="right" w:leader="dot" w:pos="10456"/>
        </w:tabs>
        <w:rPr>
          <w:rFonts w:asciiTheme="minorHAnsi" w:eastAsiaTheme="minorEastAsia" w:hAnsiTheme="minorHAnsi" w:cstheme="minorBidi"/>
          <w:noProof/>
          <w:spacing w:val="0"/>
          <w:sz w:val="22"/>
          <w:szCs w:val="22"/>
          <w:lang w:val="en-AU" w:eastAsia="en-AU"/>
        </w:rPr>
      </w:pPr>
      <w:r>
        <w:fldChar w:fldCharType="begin"/>
      </w:r>
      <w:r>
        <w:instrText xml:space="preserve"> TOC \h \z \t "Figures" \c </w:instrText>
      </w:r>
      <w:r>
        <w:fldChar w:fldCharType="separate"/>
      </w:r>
      <w:hyperlink w:anchor="_Toc54951027" w:history="1">
        <w:r w:rsidR="00576F2D" w:rsidRPr="00800A0A">
          <w:rPr>
            <w:rStyle w:val="Hyperlink"/>
            <w:noProof/>
          </w:rPr>
          <w:t>Figure 1: Flow chart to determine your application type and the relevant section of this guideline</w:t>
        </w:r>
        <w:r w:rsidR="00576F2D">
          <w:rPr>
            <w:noProof/>
            <w:webHidden/>
          </w:rPr>
          <w:tab/>
        </w:r>
        <w:r w:rsidR="00576F2D">
          <w:rPr>
            <w:noProof/>
            <w:webHidden/>
          </w:rPr>
          <w:fldChar w:fldCharType="begin"/>
        </w:r>
        <w:r w:rsidR="00576F2D">
          <w:rPr>
            <w:noProof/>
            <w:webHidden/>
          </w:rPr>
          <w:instrText xml:space="preserve"> PAGEREF _Toc54951027 \h </w:instrText>
        </w:r>
        <w:r w:rsidR="00576F2D">
          <w:rPr>
            <w:noProof/>
            <w:webHidden/>
          </w:rPr>
        </w:r>
        <w:r w:rsidR="00576F2D">
          <w:rPr>
            <w:noProof/>
            <w:webHidden/>
          </w:rPr>
          <w:fldChar w:fldCharType="separate"/>
        </w:r>
        <w:r w:rsidR="00576F2D">
          <w:rPr>
            <w:noProof/>
            <w:webHidden/>
          </w:rPr>
          <w:t>9</w:t>
        </w:r>
        <w:r w:rsidR="00576F2D">
          <w:rPr>
            <w:noProof/>
            <w:webHidden/>
          </w:rPr>
          <w:fldChar w:fldCharType="end"/>
        </w:r>
      </w:hyperlink>
    </w:p>
    <w:p w14:paraId="3E03F2B5" w14:textId="31B88C18" w:rsidR="00576F2D" w:rsidRDefault="00BD151D">
      <w:pPr>
        <w:pStyle w:val="TableofFigures"/>
        <w:tabs>
          <w:tab w:val="right" w:leader="dot" w:pos="10456"/>
        </w:tabs>
        <w:rPr>
          <w:rFonts w:asciiTheme="minorHAnsi" w:eastAsiaTheme="minorEastAsia" w:hAnsiTheme="minorHAnsi" w:cstheme="minorBidi"/>
          <w:noProof/>
          <w:spacing w:val="0"/>
          <w:sz w:val="22"/>
          <w:szCs w:val="22"/>
          <w:lang w:val="en-AU" w:eastAsia="en-AU"/>
        </w:rPr>
      </w:pPr>
      <w:hyperlink w:anchor="_Toc54951028" w:history="1">
        <w:r w:rsidR="00576F2D" w:rsidRPr="00800A0A">
          <w:rPr>
            <w:rStyle w:val="Hyperlink"/>
            <w:noProof/>
          </w:rPr>
          <w:t>Figure 2: Recommended pre-submission steps</w:t>
        </w:r>
        <w:r w:rsidR="00576F2D">
          <w:rPr>
            <w:noProof/>
            <w:webHidden/>
          </w:rPr>
          <w:tab/>
        </w:r>
        <w:r w:rsidR="00576F2D">
          <w:rPr>
            <w:noProof/>
            <w:webHidden/>
          </w:rPr>
          <w:fldChar w:fldCharType="begin"/>
        </w:r>
        <w:r w:rsidR="00576F2D">
          <w:rPr>
            <w:noProof/>
            <w:webHidden/>
          </w:rPr>
          <w:instrText xml:space="preserve"> PAGEREF _Toc54951028 \h </w:instrText>
        </w:r>
        <w:r w:rsidR="00576F2D">
          <w:rPr>
            <w:noProof/>
            <w:webHidden/>
          </w:rPr>
        </w:r>
        <w:r w:rsidR="00576F2D">
          <w:rPr>
            <w:noProof/>
            <w:webHidden/>
          </w:rPr>
          <w:fldChar w:fldCharType="separate"/>
        </w:r>
        <w:r w:rsidR="00576F2D">
          <w:rPr>
            <w:noProof/>
            <w:webHidden/>
          </w:rPr>
          <w:t>12</w:t>
        </w:r>
        <w:r w:rsidR="00576F2D">
          <w:rPr>
            <w:noProof/>
            <w:webHidden/>
          </w:rPr>
          <w:fldChar w:fldCharType="end"/>
        </w:r>
      </w:hyperlink>
    </w:p>
    <w:p w14:paraId="3882F14E" w14:textId="7B713FBC" w:rsidR="00576F2D" w:rsidRDefault="00BD151D">
      <w:pPr>
        <w:pStyle w:val="TableofFigures"/>
        <w:tabs>
          <w:tab w:val="right" w:leader="dot" w:pos="10456"/>
        </w:tabs>
        <w:rPr>
          <w:rFonts w:asciiTheme="minorHAnsi" w:eastAsiaTheme="minorEastAsia" w:hAnsiTheme="minorHAnsi" w:cstheme="minorBidi"/>
          <w:noProof/>
          <w:spacing w:val="0"/>
          <w:sz w:val="22"/>
          <w:szCs w:val="22"/>
          <w:lang w:val="en-AU" w:eastAsia="en-AU"/>
        </w:rPr>
      </w:pPr>
      <w:hyperlink w:anchor="_Toc54951029" w:history="1">
        <w:r w:rsidR="00576F2D" w:rsidRPr="00800A0A">
          <w:rPr>
            <w:rStyle w:val="Hyperlink"/>
            <w:noProof/>
          </w:rPr>
          <w:t>Figure 3: Summary of the risk assessment process for work plans</w:t>
        </w:r>
        <w:r w:rsidR="00576F2D">
          <w:rPr>
            <w:noProof/>
            <w:webHidden/>
          </w:rPr>
          <w:tab/>
        </w:r>
        <w:r w:rsidR="00576F2D">
          <w:rPr>
            <w:noProof/>
            <w:webHidden/>
          </w:rPr>
          <w:fldChar w:fldCharType="begin"/>
        </w:r>
        <w:r w:rsidR="00576F2D">
          <w:rPr>
            <w:noProof/>
            <w:webHidden/>
          </w:rPr>
          <w:instrText xml:space="preserve"> PAGEREF _Toc54951029 \h </w:instrText>
        </w:r>
        <w:r w:rsidR="00576F2D">
          <w:rPr>
            <w:noProof/>
            <w:webHidden/>
          </w:rPr>
        </w:r>
        <w:r w:rsidR="00576F2D">
          <w:rPr>
            <w:noProof/>
            <w:webHidden/>
          </w:rPr>
          <w:fldChar w:fldCharType="separate"/>
        </w:r>
        <w:r w:rsidR="00576F2D">
          <w:rPr>
            <w:noProof/>
            <w:webHidden/>
          </w:rPr>
          <w:t>18</w:t>
        </w:r>
        <w:r w:rsidR="00576F2D">
          <w:rPr>
            <w:noProof/>
            <w:webHidden/>
          </w:rPr>
          <w:fldChar w:fldCharType="end"/>
        </w:r>
      </w:hyperlink>
    </w:p>
    <w:p w14:paraId="1270183A" w14:textId="40AAD6DA" w:rsidR="00576F2D" w:rsidRDefault="00BD151D">
      <w:pPr>
        <w:pStyle w:val="TableofFigures"/>
        <w:tabs>
          <w:tab w:val="right" w:leader="dot" w:pos="10456"/>
        </w:tabs>
        <w:rPr>
          <w:rFonts w:asciiTheme="minorHAnsi" w:eastAsiaTheme="minorEastAsia" w:hAnsiTheme="minorHAnsi" w:cstheme="minorBidi"/>
          <w:noProof/>
          <w:spacing w:val="0"/>
          <w:sz w:val="22"/>
          <w:szCs w:val="22"/>
          <w:lang w:val="en-AU" w:eastAsia="en-AU"/>
        </w:rPr>
      </w:pPr>
      <w:hyperlink w:anchor="_Toc54951030" w:history="1">
        <w:r w:rsidR="00576F2D" w:rsidRPr="00800A0A">
          <w:rPr>
            <w:rStyle w:val="Hyperlink"/>
            <w:noProof/>
          </w:rPr>
          <w:t>Figure 4: Recommended pre-submission steps</w:t>
        </w:r>
        <w:r w:rsidR="00576F2D">
          <w:rPr>
            <w:noProof/>
            <w:webHidden/>
          </w:rPr>
          <w:tab/>
        </w:r>
        <w:r w:rsidR="00576F2D">
          <w:rPr>
            <w:noProof/>
            <w:webHidden/>
          </w:rPr>
          <w:fldChar w:fldCharType="begin"/>
        </w:r>
        <w:r w:rsidR="00576F2D">
          <w:rPr>
            <w:noProof/>
            <w:webHidden/>
          </w:rPr>
          <w:instrText xml:space="preserve"> PAGEREF _Toc54951030 \h </w:instrText>
        </w:r>
        <w:r w:rsidR="00576F2D">
          <w:rPr>
            <w:noProof/>
            <w:webHidden/>
          </w:rPr>
        </w:r>
        <w:r w:rsidR="00576F2D">
          <w:rPr>
            <w:noProof/>
            <w:webHidden/>
          </w:rPr>
          <w:fldChar w:fldCharType="separate"/>
        </w:r>
        <w:r w:rsidR="00576F2D">
          <w:rPr>
            <w:noProof/>
            <w:webHidden/>
          </w:rPr>
          <w:t>29</w:t>
        </w:r>
        <w:r w:rsidR="00576F2D">
          <w:rPr>
            <w:noProof/>
            <w:webHidden/>
          </w:rPr>
          <w:fldChar w:fldCharType="end"/>
        </w:r>
      </w:hyperlink>
    </w:p>
    <w:p w14:paraId="715E2935" w14:textId="359214A9" w:rsidR="00576F2D" w:rsidRDefault="00BD151D">
      <w:pPr>
        <w:pStyle w:val="TableofFigures"/>
        <w:tabs>
          <w:tab w:val="right" w:leader="dot" w:pos="10456"/>
        </w:tabs>
        <w:rPr>
          <w:rFonts w:asciiTheme="minorHAnsi" w:eastAsiaTheme="minorEastAsia" w:hAnsiTheme="minorHAnsi" w:cstheme="minorBidi"/>
          <w:noProof/>
          <w:spacing w:val="0"/>
          <w:sz w:val="22"/>
          <w:szCs w:val="22"/>
          <w:lang w:val="en-AU" w:eastAsia="en-AU"/>
        </w:rPr>
      </w:pPr>
      <w:hyperlink w:anchor="_Toc54951031" w:history="1">
        <w:r w:rsidR="00576F2D" w:rsidRPr="00800A0A">
          <w:rPr>
            <w:rStyle w:val="Hyperlink"/>
            <w:noProof/>
          </w:rPr>
          <w:t>Figure 5: Risk assessment process for work plan variations</w:t>
        </w:r>
        <w:r w:rsidR="00576F2D">
          <w:rPr>
            <w:noProof/>
            <w:webHidden/>
          </w:rPr>
          <w:tab/>
        </w:r>
        <w:r w:rsidR="00576F2D">
          <w:rPr>
            <w:noProof/>
            <w:webHidden/>
          </w:rPr>
          <w:fldChar w:fldCharType="begin"/>
        </w:r>
        <w:r w:rsidR="00576F2D">
          <w:rPr>
            <w:noProof/>
            <w:webHidden/>
          </w:rPr>
          <w:instrText xml:space="preserve"> PAGEREF _Toc54951031 \h </w:instrText>
        </w:r>
        <w:r w:rsidR="00576F2D">
          <w:rPr>
            <w:noProof/>
            <w:webHidden/>
          </w:rPr>
        </w:r>
        <w:r w:rsidR="00576F2D">
          <w:rPr>
            <w:noProof/>
            <w:webHidden/>
          </w:rPr>
          <w:fldChar w:fldCharType="separate"/>
        </w:r>
        <w:r w:rsidR="00576F2D">
          <w:rPr>
            <w:noProof/>
            <w:webHidden/>
          </w:rPr>
          <w:t>31</w:t>
        </w:r>
        <w:r w:rsidR="00576F2D">
          <w:rPr>
            <w:noProof/>
            <w:webHidden/>
          </w:rPr>
          <w:fldChar w:fldCharType="end"/>
        </w:r>
      </w:hyperlink>
    </w:p>
    <w:p w14:paraId="1739C969" w14:textId="6B3052D9" w:rsidR="00F7434A" w:rsidRDefault="00B6580C" w:rsidP="00B6580C">
      <w:pPr>
        <w:spacing w:after="0"/>
      </w:pPr>
      <w:r>
        <w:fldChar w:fldCharType="end"/>
      </w:r>
      <w:r w:rsidR="00950696">
        <w:br w:type="page"/>
      </w:r>
    </w:p>
    <w:p w14:paraId="03FDF012" w14:textId="4C0EE455" w:rsidR="000958DB" w:rsidRPr="000958DB" w:rsidRDefault="000958DB" w:rsidP="00656849">
      <w:pPr>
        <w:pStyle w:val="Heading1"/>
        <w:numPr>
          <w:ilvl w:val="0"/>
          <w:numId w:val="0"/>
        </w:numPr>
      </w:pPr>
      <w:bookmarkStart w:id="4" w:name="_Toc54951940"/>
      <w:r w:rsidRPr="000958DB">
        <w:lastRenderedPageBreak/>
        <w:t>Definitions</w:t>
      </w:r>
      <w:bookmarkEnd w:id="4"/>
    </w:p>
    <w:tbl>
      <w:tblPr>
        <w:tblStyle w:val="TableGrid"/>
        <w:tblW w:w="0" w:type="auto"/>
        <w:tblLayout w:type="fixed"/>
        <w:tblLook w:val="0020" w:firstRow="1" w:lastRow="0" w:firstColumn="0" w:lastColumn="0" w:noHBand="0" w:noVBand="0"/>
      </w:tblPr>
      <w:tblGrid>
        <w:gridCol w:w="1984"/>
        <w:gridCol w:w="8076"/>
      </w:tblGrid>
      <w:tr w:rsidR="000958DB" w:rsidRPr="000958DB" w14:paraId="2B182F4E" w14:textId="77777777" w:rsidTr="003E442B">
        <w:trPr>
          <w:trHeight w:val="60"/>
          <w:tblHeader/>
        </w:trPr>
        <w:tc>
          <w:tcPr>
            <w:tcW w:w="1984" w:type="dxa"/>
          </w:tcPr>
          <w:p w14:paraId="3FEF860E" w14:textId="77777777" w:rsidR="000958DB" w:rsidRPr="000958DB" w:rsidRDefault="000958DB" w:rsidP="00501EB8">
            <w:pPr>
              <w:pStyle w:val="TableHeading"/>
              <w:rPr>
                <w:lang w:val="en-GB"/>
              </w:rPr>
            </w:pPr>
            <w:r w:rsidRPr="000958DB">
              <w:rPr>
                <w:lang w:val="en-GB"/>
              </w:rPr>
              <w:t>Term</w:t>
            </w:r>
          </w:p>
        </w:tc>
        <w:tc>
          <w:tcPr>
            <w:tcW w:w="8076" w:type="dxa"/>
          </w:tcPr>
          <w:p w14:paraId="62F6A4AB" w14:textId="77777777" w:rsidR="000958DB" w:rsidRPr="000958DB" w:rsidRDefault="000958DB" w:rsidP="00501EB8">
            <w:pPr>
              <w:pStyle w:val="TableHeading"/>
              <w:rPr>
                <w:lang w:val="en-GB"/>
              </w:rPr>
            </w:pPr>
            <w:r w:rsidRPr="000958DB">
              <w:rPr>
                <w:lang w:val="en-GB"/>
              </w:rPr>
              <w:t>Definition</w:t>
            </w:r>
          </w:p>
        </w:tc>
      </w:tr>
      <w:tr w:rsidR="00533EFE" w:rsidRPr="000958DB" w14:paraId="10A8369A" w14:textId="77777777" w:rsidTr="00995F19">
        <w:trPr>
          <w:cantSplit/>
          <w:trHeight w:val="60"/>
        </w:trPr>
        <w:tc>
          <w:tcPr>
            <w:tcW w:w="1984" w:type="dxa"/>
          </w:tcPr>
          <w:p w14:paraId="73DA5776" w14:textId="58BAFAB5" w:rsidR="00533EFE" w:rsidRPr="00EB128C" w:rsidRDefault="00533EFE" w:rsidP="00037121">
            <w:pPr>
              <w:pStyle w:val="TableCopy"/>
              <w:rPr>
                <w:b/>
                <w:bCs/>
                <w:lang w:val="en-GB"/>
              </w:rPr>
            </w:pPr>
            <w:r w:rsidRPr="003E442B">
              <w:rPr>
                <w:b/>
                <w:bCs/>
                <w:lang w:val="en-GB"/>
              </w:rPr>
              <w:t>As far as reasonably practicable</w:t>
            </w:r>
          </w:p>
        </w:tc>
        <w:tc>
          <w:tcPr>
            <w:tcW w:w="8076" w:type="dxa"/>
            <w:shd w:val="clear" w:color="auto" w:fill="auto"/>
          </w:tcPr>
          <w:p w14:paraId="2489EB3D" w14:textId="77777777" w:rsidR="00533EFE" w:rsidRPr="000958DB" w:rsidRDefault="00533EFE" w:rsidP="00533EFE">
            <w:pPr>
              <w:pStyle w:val="TableCopy"/>
              <w:rPr>
                <w:lang w:val="en-GB"/>
              </w:rPr>
            </w:pPr>
            <w:r w:rsidRPr="087559E1" w:rsidDel="000958DB">
              <w:rPr>
                <w:lang w:val="en-GB"/>
              </w:rPr>
              <w:t>‘As far as</w:t>
            </w:r>
            <w:r w:rsidRPr="63C8520E">
              <w:rPr>
                <w:lang w:val="en-GB"/>
              </w:rPr>
              <w:t xml:space="preserve"> </w:t>
            </w:r>
            <w:r w:rsidRPr="087559E1" w:rsidDel="000958DB">
              <w:rPr>
                <w:lang w:val="en-GB"/>
              </w:rPr>
              <w:t>r</w:t>
            </w:r>
            <w:r w:rsidRPr="63C8520E">
              <w:rPr>
                <w:lang w:val="en-GB"/>
              </w:rPr>
              <w:t xml:space="preserve">easonably practicable’ under section </w:t>
            </w:r>
            <w:r w:rsidRPr="087559E1">
              <w:rPr>
                <w:lang w:val="en-GB"/>
              </w:rPr>
              <w:t>77G(3)(</w:t>
            </w:r>
            <w:r>
              <w:rPr>
                <w:lang w:val="en-GB"/>
              </w:rPr>
              <w:t>c</w:t>
            </w:r>
            <w:r w:rsidRPr="087559E1">
              <w:rPr>
                <w:lang w:val="en-GB"/>
              </w:rPr>
              <w:t>)</w:t>
            </w:r>
            <w:r>
              <w:rPr>
                <w:lang w:val="en-GB"/>
              </w:rPr>
              <w:t xml:space="preserve"> </w:t>
            </w:r>
            <w:r w:rsidRPr="63C8520E">
              <w:rPr>
                <w:lang w:val="en-GB"/>
              </w:rPr>
              <w:t xml:space="preserve">of the MRSDA and Regulation 10 of the Regulations is based on the approach </w:t>
            </w:r>
            <w:r w:rsidRPr="087559E1">
              <w:rPr>
                <w:lang w:val="en-GB"/>
              </w:rPr>
              <w:t>of</w:t>
            </w:r>
            <w:r w:rsidRPr="63C8520E">
              <w:rPr>
                <w:lang w:val="en-GB"/>
              </w:rPr>
              <w:t xml:space="preserve"> precaution-based risk analysis</w:t>
            </w:r>
            <w:r w:rsidRPr="087559E1">
              <w:rPr>
                <w:lang w:val="en-GB"/>
              </w:rPr>
              <w:t xml:space="preserve"> </w:t>
            </w:r>
            <w:r w:rsidRPr="087559E1" w:rsidDel="000958DB">
              <w:rPr>
                <w:lang w:val="en-GB"/>
              </w:rPr>
              <w:t xml:space="preserve">under the </w:t>
            </w:r>
            <w:r w:rsidRPr="087559E1" w:rsidDel="000958DB">
              <w:rPr>
                <w:i/>
                <w:iCs/>
                <w:lang w:val="en-GB"/>
              </w:rPr>
              <w:t>Occupational Health and Safety Act 2004</w:t>
            </w:r>
            <w:r w:rsidRPr="087559E1">
              <w:rPr>
                <w:lang w:val="en-GB"/>
              </w:rPr>
              <w:t xml:space="preserve">. </w:t>
            </w:r>
          </w:p>
          <w:p w14:paraId="5A12374F" w14:textId="77777777" w:rsidR="00533EFE" w:rsidRPr="000958DB" w:rsidRDefault="00533EFE" w:rsidP="00533EFE">
            <w:pPr>
              <w:pStyle w:val="TableCopy"/>
              <w:rPr>
                <w:lang w:val="en-GB"/>
              </w:rPr>
            </w:pPr>
            <w:r w:rsidRPr="2D26CA68" w:rsidDel="000958DB">
              <w:rPr>
                <w:lang w:val="en-GB"/>
              </w:rPr>
              <w:t xml:space="preserve">Under section 20(2) of the </w:t>
            </w:r>
            <w:r w:rsidRPr="2D26CA68" w:rsidDel="000958DB">
              <w:rPr>
                <w:i/>
                <w:iCs/>
                <w:lang w:val="en-GB"/>
              </w:rPr>
              <w:t>Occupational Health and Safety Act 2004</w:t>
            </w:r>
            <w:r w:rsidRPr="2D26CA68" w:rsidDel="000958DB">
              <w:rPr>
                <w:lang w:val="en-GB"/>
              </w:rPr>
              <w:t>, reasonably practicable means:</w:t>
            </w:r>
          </w:p>
          <w:p w14:paraId="07E0BBBA" w14:textId="77777777" w:rsidR="00533EFE" w:rsidRPr="000958DB" w:rsidRDefault="00533EFE" w:rsidP="00533EFE">
            <w:pPr>
              <w:pStyle w:val="TableCopy"/>
              <w:rPr>
                <w:lang w:val="en-GB"/>
              </w:rPr>
            </w:pPr>
            <w:r w:rsidRPr="73ADF17E" w:rsidDel="000958DB">
              <w:rPr>
                <w:lang w:val="en-GB"/>
              </w:rPr>
              <w:t>that which is, or was at a particular time, reasonably able to be done to ensure health and safety, taking into account and weighing up all relevant matters including:</w:t>
            </w:r>
          </w:p>
          <w:p w14:paraId="538E82DF" w14:textId="77777777" w:rsidR="00533EFE" w:rsidRPr="000958DB" w:rsidRDefault="00533EFE" w:rsidP="00533EFE">
            <w:pPr>
              <w:pStyle w:val="TableBullet"/>
              <w:numPr>
                <w:ilvl w:val="0"/>
                <w:numId w:val="3"/>
              </w:numPr>
              <w:rPr>
                <w:lang w:val="en-GB"/>
              </w:rPr>
            </w:pPr>
            <w:r w:rsidRPr="73ADF17E" w:rsidDel="000958DB">
              <w:rPr>
                <w:lang w:val="en-GB"/>
              </w:rPr>
              <w:t>the likelihood of the hazard or the risk concerned eventuating</w:t>
            </w:r>
          </w:p>
          <w:p w14:paraId="1D3F769C" w14:textId="77777777" w:rsidR="00533EFE" w:rsidRPr="000958DB" w:rsidRDefault="00533EFE" w:rsidP="00533EFE">
            <w:pPr>
              <w:pStyle w:val="TableBullet"/>
              <w:numPr>
                <w:ilvl w:val="0"/>
                <w:numId w:val="3"/>
              </w:numPr>
              <w:rPr>
                <w:lang w:val="en-GB"/>
              </w:rPr>
            </w:pPr>
            <w:r w:rsidRPr="73ADF17E" w:rsidDel="000958DB">
              <w:rPr>
                <w:lang w:val="en-GB"/>
              </w:rPr>
              <w:t>the degree of harm that would result if the hazard or risk eventuated</w:t>
            </w:r>
          </w:p>
          <w:p w14:paraId="5B770433" w14:textId="77777777" w:rsidR="00966377" w:rsidRDefault="00533EFE" w:rsidP="00533EFE">
            <w:pPr>
              <w:pStyle w:val="TableBullet"/>
              <w:numPr>
                <w:ilvl w:val="0"/>
                <w:numId w:val="3"/>
              </w:numPr>
              <w:rPr>
                <w:lang w:val="en-GB"/>
              </w:rPr>
            </w:pPr>
            <w:r w:rsidRPr="73ADF17E" w:rsidDel="000958DB">
              <w:rPr>
                <w:lang w:val="en-GB"/>
              </w:rPr>
              <w:t>what the person concerned knows, or ought reasonably to know, about the hazard or risk, and any ways of eliminating or reducing the hazard or risk</w:t>
            </w:r>
          </w:p>
          <w:p w14:paraId="1312C08F" w14:textId="77777777" w:rsidR="00497B53" w:rsidRDefault="00533EFE" w:rsidP="00497B53">
            <w:pPr>
              <w:pStyle w:val="TableBullet"/>
              <w:numPr>
                <w:ilvl w:val="0"/>
                <w:numId w:val="3"/>
              </w:numPr>
              <w:rPr>
                <w:lang w:val="en-GB"/>
              </w:rPr>
            </w:pPr>
            <w:r w:rsidRPr="00966377" w:rsidDel="000958DB">
              <w:rPr>
                <w:lang w:val="en-GB"/>
              </w:rPr>
              <w:t xml:space="preserve">the availability and suitability of ways to eliminate or reduce the hazard or </w:t>
            </w:r>
            <w:r w:rsidRPr="00497B53" w:rsidDel="000958DB">
              <w:rPr>
                <w:lang w:val="en-GB"/>
              </w:rPr>
              <w:t>risk</w:t>
            </w:r>
            <w:r w:rsidRPr="00497B53">
              <w:rPr>
                <w:lang w:val="en-GB"/>
              </w:rPr>
              <w:t xml:space="preserve"> </w:t>
            </w:r>
          </w:p>
          <w:p w14:paraId="1A5A2E20" w14:textId="5C2503E1" w:rsidR="00533EFE" w:rsidRPr="00497B53" w:rsidRDefault="00533EFE" w:rsidP="00497B53">
            <w:pPr>
              <w:pStyle w:val="TableBullet"/>
              <w:numPr>
                <w:ilvl w:val="0"/>
                <w:numId w:val="3"/>
              </w:numPr>
              <w:rPr>
                <w:lang w:val="en-GB"/>
              </w:rPr>
            </w:pPr>
            <w:r w:rsidRPr="00497B53" w:rsidDel="000958DB">
              <w:rPr>
                <w:lang w:val="en-GB"/>
              </w:rPr>
              <w:t>the cost of eliminating or reducing the hazard or risk.</w:t>
            </w:r>
          </w:p>
        </w:tc>
      </w:tr>
      <w:tr w:rsidR="00037121" w:rsidRPr="000958DB" w14:paraId="3DF71BA3" w14:textId="77777777" w:rsidTr="00995F19">
        <w:trPr>
          <w:cantSplit/>
          <w:trHeight w:val="60"/>
        </w:trPr>
        <w:tc>
          <w:tcPr>
            <w:tcW w:w="1984" w:type="dxa"/>
          </w:tcPr>
          <w:p w14:paraId="59DB8E7D" w14:textId="167B4358" w:rsidR="00037121" w:rsidRPr="00501EB8" w:rsidRDefault="00037121" w:rsidP="00037121">
            <w:pPr>
              <w:pStyle w:val="TableCopy"/>
              <w:rPr>
                <w:b/>
                <w:bCs/>
                <w:lang w:val="en-GB"/>
              </w:rPr>
            </w:pPr>
            <w:r w:rsidRPr="73ADF17E">
              <w:rPr>
                <w:b/>
                <w:bCs/>
                <w:lang w:val="en-GB"/>
              </w:rPr>
              <w:t>Closure</w:t>
            </w:r>
          </w:p>
        </w:tc>
        <w:tc>
          <w:tcPr>
            <w:tcW w:w="8076" w:type="dxa"/>
            <w:shd w:val="clear" w:color="auto" w:fill="auto"/>
          </w:tcPr>
          <w:p w14:paraId="56F6325E" w14:textId="46FCAA92" w:rsidR="00037121" w:rsidRPr="00AC5B50" w:rsidRDefault="00037121" w:rsidP="00037121">
            <w:pPr>
              <w:pStyle w:val="TableCopy"/>
            </w:pPr>
            <w:r w:rsidRPr="00AC5B50">
              <w:t>A life-of-operation process which ultimately can culminate in relinquishment. It broadly includes planning, decommissioning, rehabilitation, monitoring and maintenance.</w:t>
            </w:r>
          </w:p>
        </w:tc>
      </w:tr>
      <w:tr w:rsidR="00037121" w:rsidRPr="000958DB" w14:paraId="2A77D35E" w14:textId="77777777" w:rsidTr="00995F19">
        <w:trPr>
          <w:cantSplit/>
          <w:trHeight w:val="60"/>
        </w:trPr>
        <w:tc>
          <w:tcPr>
            <w:tcW w:w="1984" w:type="dxa"/>
          </w:tcPr>
          <w:p w14:paraId="4BEC0DBD" w14:textId="77777777" w:rsidR="00037121" w:rsidRPr="00501EB8" w:rsidRDefault="00037121" w:rsidP="00037121">
            <w:pPr>
              <w:pStyle w:val="TableCopy"/>
              <w:rPr>
                <w:b/>
                <w:lang w:val="en-GB"/>
              </w:rPr>
            </w:pPr>
            <w:r w:rsidRPr="00501EB8">
              <w:rPr>
                <w:b/>
                <w:lang w:val="en-GB"/>
              </w:rPr>
              <w:t>Community</w:t>
            </w:r>
          </w:p>
        </w:tc>
        <w:tc>
          <w:tcPr>
            <w:tcW w:w="8076" w:type="dxa"/>
          </w:tcPr>
          <w:p w14:paraId="28644A01" w14:textId="7012A418" w:rsidR="00037121" w:rsidRPr="00501EB8" w:rsidRDefault="00037121" w:rsidP="00037121">
            <w:pPr>
              <w:pStyle w:val="TableCopy"/>
            </w:pPr>
            <w:r w:rsidRPr="00501EB8">
              <w:t>A broad term used to define groups of people, whether they are stakeholders, interest groups or citizen groups. The community may surround a geographic location (community of place), be a community of similar interest (community of practice) or have a special interest or legal interest in the land (community of standing).</w:t>
            </w:r>
          </w:p>
        </w:tc>
      </w:tr>
      <w:tr w:rsidR="00037121" w:rsidRPr="000958DB" w14:paraId="6105AD7C" w14:textId="77777777" w:rsidTr="00995F19">
        <w:trPr>
          <w:cantSplit/>
          <w:trHeight w:val="60"/>
        </w:trPr>
        <w:tc>
          <w:tcPr>
            <w:tcW w:w="1984" w:type="dxa"/>
          </w:tcPr>
          <w:p w14:paraId="7B579F96" w14:textId="4811CB26" w:rsidR="00037121" w:rsidRPr="00501EB8" w:rsidRDefault="00037121" w:rsidP="00037121">
            <w:pPr>
              <w:pStyle w:val="TableCopy"/>
              <w:rPr>
                <w:b/>
                <w:lang w:val="en-GB"/>
              </w:rPr>
            </w:pPr>
            <w:r>
              <w:rPr>
                <w:b/>
                <w:lang w:val="en-GB"/>
              </w:rPr>
              <w:t>Control measure</w:t>
            </w:r>
          </w:p>
        </w:tc>
        <w:tc>
          <w:tcPr>
            <w:tcW w:w="8076" w:type="dxa"/>
          </w:tcPr>
          <w:p w14:paraId="6B922797" w14:textId="023DED9C" w:rsidR="00037121" w:rsidRPr="00501EB8" w:rsidRDefault="00037121" w:rsidP="00037121">
            <w:pPr>
              <w:pStyle w:val="CommentText"/>
            </w:pPr>
            <w:r w:rsidRPr="00AE6434">
              <w:rPr>
                <w:szCs w:val="24"/>
              </w:rPr>
              <w:t>A specific measure taken with the objective to reduce either the likelihood of the risk occurring and /or the impact if the risk were to occur.</w:t>
            </w:r>
          </w:p>
        </w:tc>
      </w:tr>
      <w:tr w:rsidR="00037121" w:rsidRPr="000958DB" w14:paraId="28505417" w14:textId="77777777" w:rsidTr="00995F19">
        <w:trPr>
          <w:cantSplit/>
          <w:trHeight w:val="60"/>
        </w:trPr>
        <w:tc>
          <w:tcPr>
            <w:tcW w:w="1984" w:type="dxa"/>
          </w:tcPr>
          <w:p w14:paraId="51F4902B" w14:textId="0E93EBC7" w:rsidR="00037121" w:rsidRPr="00501EB8" w:rsidRDefault="00037121" w:rsidP="00037121">
            <w:pPr>
              <w:pStyle w:val="TableCopy"/>
              <w:rPr>
                <w:b/>
                <w:lang w:val="en-GB"/>
              </w:rPr>
            </w:pPr>
            <w:r>
              <w:rPr>
                <w:b/>
                <w:lang w:val="en-GB"/>
              </w:rPr>
              <w:t>DJPR</w:t>
            </w:r>
          </w:p>
        </w:tc>
        <w:tc>
          <w:tcPr>
            <w:tcW w:w="8076" w:type="dxa"/>
          </w:tcPr>
          <w:p w14:paraId="27133E78" w14:textId="0806E35D" w:rsidR="00037121" w:rsidRPr="000958DB" w:rsidRDefault="00037121" w:rsidP="00037121">
            <w:pPr>
              <w:pStyle w:val="TableCopy"/>
              <w:rPr>
                <w:lang w:val="en-GB"/>
              </w:rPr>
            </w:pPr>
            <w:r w:rsidRPr="000958DB">
              <w:rPr>
                <w:lang w:val="en-GB"/>
              </w:rPr>
              <w:t>Department of Jobs, Precincts and Regions</w:t>
            </w:r>
          </w:p>
        </w:tc>
      </w:tr>
      <w:tr w:rsidR="00037121" w:rsidRPr="000958DB" w14:paraId="62862B4E" w14:textId="77777777" w:rsidTr="00995F19">
        <w:trPr>
          <w:cantSplit/>
          <w:trHeight w:val="60"/>
        </w:trPr>
        <w:tc>
          <w:tcPr>
            <w:tcW w:w="1984" w:type="dxa"/>
          </w:tcPr>
          <w:p w14:paraId="2CB6CFAC" w14:textId="7480C531" w:rsidR="00037121" w:rsidRPr="00501EB8" w:rsidRDefault="00037121" w:rsidP="00037121">
            <w:pPr>
              <w:pStyle w:val="TableCopy"/>
              <w:rPr>
                <w:b/>
                <w:lang w:val="en-GB"/>
              </w:rPr>
            </w:pPr>
            <w:r w:rsidRPr="00501EB8">
              <w:rPr>
                <w:b/>
                <w:lang w:val="en-GB"/>
              </w:rPr>
              <w:t xml:space="preserve">Disturbed </w:t>
            </w:r>
            <w:r w:rsidRPr="00501EB8">
              <w:rPr>
                <w:b/>
                <w:lang w:val="en-GB"/>
              </w:rPr>
              <w:br/>
            </w:r>
            <w:r>
              <w:rPr>
                <w:b/>
                <w:lang w:val="en-GB"/>
              </w:rPr>
              <w:t>area</w:t>
            </w:r>
          </w:p>
        </w:tc>
        <w:tc>
          <w:tcPr>
            <w:tcW w:w="8076" w:type="dxa"/>
          </w:tcPr>
          <w:p w14:paraId="7C49C0BD" w14:textId="386301B8" w:rsidR="00037121" w:rsidRPr="000958DB" w:rsidRDefault="00037121" w:rsidP="00037121">
            <w:pPr>
              <w:pStyle w:val="TableCopy"/>
              <w:rPr>
                <w:lang w:val="en-GB"/>
              </w:rPr>
            </w:pPr>
            <w:r w:rsidRPr="000958DB">
              <w:rPr>
                <w:lang w:val="en-GB"/>
              </w:rPr>
              <w:t>The area or extent of unrehabilitated land within the work authority that has been altered by operations and which has not yet been rehabilitated.</w:t>
            </w:r>
          </w:p>
          <w:p w14:paraId="347408E6" w14:textId="7801CBAA" w:rsidR="00037121" w:rsidRPr="000958DB" w:rsidRDefault="00037121" w:rsidP="00037121">
            <w:pPr>
              <w:pStyle w:val="TableCopy"/>
              <w:rPr>
                <w:lang w:val="en-GB"/>
              </w:rPr>
            </w:pPr>
            <w:r w:rsidRPr="000958DB">
              <w:rPr>
                <w:lang w:val="en-GB"/>
              </w:rPr>
              <w:t xml:space="preserve">The disturbed </w:t>
            </w:r>
            <w:r>
              <w:rPr>
                <w:lang w:val="en-GB"/>
              </w:rPr>
              <w:t>area</w:t>
            </w:r>
            <w:r w:rsidRPr="000958DB">
              <w:rPr>
                <w:lang w:val="en-GB"/>
              </w:rPr>
              <w:t xml:space="preserve"> will vary with time. The current disturbed </w:t>
            </w:r>
            <w:r>
              <w:rPr>
                <w:lang w:val="en-GB"/>
              </w:rPr>
              <w:t>area</w:t>
            </w:r>
            <w:r w:rsidRPr="000958DB">
              <w:rPr>
                <w:lang w:val="en-GB"/>
              </w:rPr>
              <w:t xml:space="preserve"> is that which currently exists. The end of quarry life disturbed footprint is the estimated area of disturbance that will exist at the cessation of operations. </w:t>
            </w:r>
          </w:p>
        </w:tc>
      </w:tr>
      <w:tr w:rsidR="001A158C" w:rsidRPr="000958DB" w14:paraId="41E060C3" w14:textId="77777777" w:rsidTr="00995F19">
        <w:trPr>
          <w:cantSplit/>
          <w:trHeight w:val="60"/>
        </w:trPr>
        <w:tc>
          <w:tcPr>
            <w:tcW w:w="1984" w:type="dxa"/>
          </w:tcPr>
          <w:p w14:paraId="68B29699" w14:textId="0277C4D9" w:rsidR="001A158C" w:rsidRPr="00501EB8" w:rsidRDefault="001A158C" w:rsidP="00037121">
            <w:pPr>
              <w:pStyle w:val="TableCopy"/>
              <w:rPr>
                <w:b/>
                <w:lang w:val="en-GB"/>
              </w:rPr>
            </w:pPr>
            <w:r w:rsidRPr="00501EB8">
              <w:rPr>
                <w:b/>
                <w:lang w:val="en-GB"/>
              </w:rPr>
              <w:t>ERR</w:t>
            </w:r>
          </w:p>
        </w:tc>
        <w:tc>
          <w:tcPr>
            <w:tcW w:w="8076" w:type="dxa"/>
          </w:tcPr>
          <w:p w14:paraId="264861E5" w14:textId="6FBF831D" w:rsidR="001A158C" w:rsidRPr="000958DB" w:rsidRDefault="001A158C" w:rsidP="00037121">
            <w:pPr>
              <w:pStyle w:val="TableCopy"/>
              <w:rPr>
                <w:lang w:val="en-GB"/>
              </w:rPr>
            </w:pPr>
            <w:r w:rsidRPr="000958DB">
              <w:rPr>
                <w:lang w:val="en-GB"/>
              </w:rPr>
              <w:t>Earth Resources Regulation, the principal regulator of mines and quarries in Victoria.</w:t>
            </w:r>
          </w:p>
        </w:tc>
      </w:tr>
      <w:tr w:rsidR="009E55DC" w14:paraId="6FC3A40C" w14:textId="77777777" w:rsidTr="00691BBB">
        <w:trPr>
          <w:cantSplit/>
          <w:trHeight w:val="60"/>
        </w:trPr>
        <w:tc>
          <w:tcPr>
            <w:tcW w:w="1984" w:type="dxa"/>
          </w:tcPr>
          <w:p w14:paraId="578D67A1" w14:textId="77777777" w:rsidR="009E55DC" w:rsidRDefault="009E55DC" w:rsidP="00691BBB">
            <w:pPr>
              <w:pStyle w:val="TableCopy"/>
              <w:rPr>
                <w:b/>
                <w:bCs/>
                <w:lang w:val="en-GB"/>
              </w:rPr>
            </w:pPr>
            <w:r w:rsidRPr="087559E1">
              <w:rPr>
                <w:b/>
                <w:bCs/>
                <w:lang w:val="en-GB"/>
              </w:rPr>
              <w:t>Existing use rights</w:t>
            </w:r>
          </w:p>
        </w:tc>
        <w:tc>
          <w:tcPr>
            <w:tcW w:w="8076" w:type="dxa"/>
          </w:tcPr>
          <w:p w14:paraId="66CD5F08" w14:textId="77777777" w:rsidR="009E55DC" w:rsidRDefault="009E55DC" w:rsidP="00691BBB">
            <w:pPr>
              <w:pStyle w:val="TableCopy"/>
              <w:rPr>
                <w:lang w:val="en-GB"/>
              </w:rPr>
            </w:pPr>
            <w:r w:rsidRPr="002132C8">
              <w:rPr>
                <w:lang w:val="en-GB"/>
              </w:rPr>
              <w:t>Existing use occurs when land is being used in a legal way</w:t>
            </w:r>
            <w:r>
              <w:rPr>
                <w:lang w:val="en-GB"/>
              </w:rPr>
              <w:t xml:space="preserve"> without a planning permit. This is usually when an activity has been undertaken at a site for more than 15 years without formal planning permission.</w:t>
            </w:r>
          </w:p>
        </w:tc>
      </w:tr>
      <w:tr w:rsidR="00037121" w:rsidRPr="000958DB" w14:paraId="3A85FAA8" w14:textId="77777777" w:rsidTr="00995F19">
        <w:trPr>
          <w:cantSplit/>
          <w:trHeight w:val="60"/>
        </w:trPr>
        <w:tc>
          <w:tcPr>
            <w:tcW w:w="1984" w:type="dxa"/>
          </w:tcPr>
          <w:p w14:paraId="100C1BD2" w14:textId="77777777" w:rsidR="00037121" w:rsidRPr="00501EB8" w:rsidRDefault="00037121" w:rsidP="00037121">
            <w:pPr>
              <w:pStyle w:val="TableCopy"/>
              <w:rPr>
                <w:b/>
                <w:lang w:val="en-GB"/>
              </w:rPr>
            </w:pPr>
            <w:r w:rsidRPr="00501EB8">
              <w:rPr>
                <w:b/>
                <w:lang w:val="en-GB"/>
              </w:rPr>
              <w:t>Minister</w:t>
            </w:r>
          </w:p>
        </w:tc>
        <w:tc>
          <w:tcPr>
            <w:tcW w:w="8076" w:type="dxa"/>
          </w:tcPr>
          <w:p w14:paraId="3B941211" w14:textId="77777777" w:rsidR="00037121" w:rsidRPr="000958DB" w:rsidRDefault="00037121" w:rsidP="00037121">
            <w:pPr>
              <w:pStyle w:val="TableCopy"/>
              <w:rPr>
                <w:lang w:val="en-GB"/>
              </w:rPr>
            </w:pPr>
            <w:r w:rsidRPr="000958DB">
              <w:rPr>
                <w:lang w:val="en-GB"/>
              </w:rPr>
              <w:t>Victorian Minister for Resources</w:t>
            </w:r>
          </w:p>
        </w:tc>
      </w:tr>
      <w:tr w:rsidR="00037121" w:rsidRPr="000958DB" w14:paraId="75EE8878" w14:textId="77777777" w:rsidTr="00995F19">
        <w:trPr>
          <w:cantSplit/>
          <w:trHeight w:val="60"/>
        </w:trPr>
        <w:tc>
          <w:tcPr>
            <w:tcW w:w="1984" w:type="dxa"/>
          </w:tcPr>
          <w:p w14:paraId="40EDC8C3" w14:textId="77777777" w:rsidR="00037121" w:rsidRPr="00501EB8" w:rsidRDefault="00037121" w:rsidP="00037121">
            <w:pPr>
              <w:pStyle w:val="TableCopy"/>
              <w:rPr>
                <w:b/>
                <w:lang w:val="en-GB"/>
              </w:rPr>
            </w:pPr>
            <w:r w:rsidRPr="00501EB8">
              <w:rPr>
                <w:b/>
                <w:lang w:val="en-GB"/>
              </w:rPr>
              <w:t>MRSDA</w:t>
            </w:r>
          </w:p>
        </w:tc>
        <w:tc>
          <w:tcPr>
            <w:tcW w:w="8076" w:type="dxa"/>
          </w:tcPr>
          <w:p w14:paraId="7D3BB07C" w14:textId="77777777" w:rsidR="00037121" w:rsidRPr="000958DB" w:rsidRDefault="00037121" w:rsidP="00037121">
            <w:pPr>
              <w:pStyle w:val="TableCopy"/>
              <w:rPr>
                <w:lang w:val="en-GB"/>
              </w:rPr>
            </w:pPr>
            <w:r w:rsidRPr="000958DB">
              <w:rPr>
                <w:i/>
                <w:iCs/>
                <w:lang w:val="en-GB"/>
              </w:rPr>
              <w:t>Mineral Resources (Sustainable Development) Act 1990</w:t>
            </w:r>
          </w:p>
        </w:tc>
      </w:tr>
      <w:tr w:rsidR="009E55DC" w14:paraId="124D959D" w14:textId="77777777" w:rsidTr="00691BBB">
        <w:trPr>
          <w:cantSplit/>
          <w:trHeight w:val="60"/>
        </w:trPr>
        <w:tc>
          <w:tcPr>
            <w:tcW w:w="1984" w:type="dxa"/>
          </w:tcPr>
          <w:p w14:paraId="3A3C93A1" w14:textId="77777777" w:rsidR="009E55DC" w:rsidRDefault="009E55DC" w:rsidP="00691BBB">
            <w:pPr>
              <w:pStyle w:val="TableCopy"/>
              <w:rPr>
                <w:b/>
                <w:bCs/>
                <w:lang w:val="en-GB"/>
              </w:rPr>
            </w:pPr>
            <w:r w:rsidRPr="740558EF">
              <w:rPr>
                <w:b/>
                <w:bCs/>
                <w:lang w:val="en-GB"/>
              </w:rPr>
              <w:t xml:space="preserve">Non-statutory </w:t>
            </w:r>
            <w:r w:rsidRPr="75DD957E">
              <w:rPr>
                <w:b/>
                <w:bCs/>
                <w:lang w:val="en-GB"/>
              </w:rPr>
              <w:t>process</w:t>
            </w:r>
          </w:p>
        </w:tc>
        <w:tc>
          <w:tcPr>
            <w:tcW w:w="8076" w:type="dxa"/>
            <w:shd w:val="clear" w:color="auto" w:fill="auto"/>
          </w:tcPr>
          <w:p w14:paraId="40F857D0" w14:textId="77777777" w:rsidR="009E55DC" w:rsidRDefault="009E55DC" w:rsidP="00691BBB">
            <w:pPr>
              <w:pStyle w:val="TableCopy"/>
              <w:rPr>
                <w:rFonts w:eastAsia="Arial"/>
                <w:color w:val="000000" w:themeColor="text1"/>
                <w:sz w:val="22"/>
                <w:szCs w:val="22"/>
                <w:lang w:val="en-GB"/>
              </w:rPr>
            </w:pPr>
            <w:r w:rsidRPr="00AC5B50">
              <w:t xml:space="preserve">Process that Earth Resources </w:t>
            </w:r>
            <w:r>
              <w:t>R</w:t>
            </w:r>
            <w:r w:rsidRPr="00AC5B50">
              <w:t>egulation requires that is not prescribed in the</w:t>
            </w:r>
            <w:r w:rsidRPr="00AC5B50">
              <w:rPr>
                <w:rFonts w:eastAsia="Arial"/>
                <w:color w:val="000000" w:themeColor="text1"/>
                <w:sz w:val="22"/>
                <w:szCs w:val="22"/>
                <w:lang w:val="en-GB"/>
              </w:rPr>
              <w:t xml:space="preserve"> </w:t>
            </w:r>
            <w:r w:rsidRPr="00FF7880">
              <w:rPr>
                <w:iCs/>
              </w:rPr>
              <w:t>MRSDA.</w:t>
            </w:r>
          </w:p>
        </w:tc>
      </w:tr>
      <w:tr w:rsidR="00037121" w:rsidRPr="000958DB" w14:paraId="19545495" w14:textId="77777777" w:rsidTr="00995F19">
        <w:trPr>
          <w:cantSplit/>
          <w:trHeight w:val="60"/>
        </w:trPr>
        <w:tc>
          <w:tcPr>
            <w:tcW w:w="1984" w:type="dxa"/>
          </w:tcPr>
          <w:p w14:paraId="29293942" w14:textId="55FB2F34" w:rsidR="00037121" w:rsidRPr="00501EB8" w:rsidRDefault="00037121" w:rsidP="00037121">
            <w:pPr>
              <w:pStyle w:val="TableCopy"/>
              <w:rPr>
                <w:b/>
                <w:lang w:val="en-GB"/>
              </w:rPr>
            </w:pPr>
            <w:r>
              <w:rPr>
                <w:b/>
                <w:lang w:val="en-GB"/>
              </w:rPr>
              <w:t>Performance standards</w:t>
            </w:r>
          </w:p>
        </w:tc>
        <w:tc>
          <w:tcPr>
            <w:tcW w:w="8076" w:type="dxa"/>
          </w:tcPr>
          <w:p w14:paraId="2D866EC5" w14:textId="590A8B01" w:rsidR="00037121" w:rsidRPr="000958DB" w:rsidRDefault="00037121" w:rsidP="00037121">
            <w:pPr>
              <w:pStyle w:val="TableCopy"/>
              <w:rPr>
                <w:i/>
                <w:iCs/>
                <w:lang w:val="en-GB"/>
              </w:rPr>
            </w:pPr>
            <w:r>
              <w:rPr>
                <w:color w:val="202124"/>
                <w:shd w:val="clear" w:color="auto" w:fill="FFFFFF"/>
              </w:rPr>
              <w:t xml:space="preserve">An agreed level of performance against which the success or failure of a control measure can be assessed. </w:t>
            </w:r>
          </w:p>
        </w:tc>
      </w:tr>
      <w:tr w:rsidR="008C3FF4" w:rsidRPr="000958DB" w14:paraId="7CE1BBE8" w14:textId="77777777" w:rsidTr="00995F19">
        <w:trPr>
          <w:cantSplit/>
          <w:trHeight w:val="60"/>
        </w:trPr>
        <w:tc>
          <w:tcPr>
            <w:tcW w:w="1984" w:type="dxa"/>
          </w:tcPr>
          <w:p w14:paraId="58644E42" w14:textId="67DD3C5C" w:rsidR="008C3FF4" w:rsidRDefault="008C3FF4" w:rsidP="008C3FF4">
            <w:pPr>
              <w:pStyle w:val="TableCopy"/>
              <w:rPr>
                <w:b/>
                <w:lang w:val="en-GB"/>
              </w:rPr>
            </w:pPr>
            <w:r w:rsidRPr="653726C5">
              <w:rPr>
                <w:b/>
                <w:bCs/>
                <w:lang w:val="en-GB"/>
              </w:rPr>
              <w:t>Quarry</w:t>
            </w:r>
          </w:p>
        </w:tc>
        <w:tc>
          <w:tcPr>
            <w:tcW w:w="8076" w:type="dxa"/>
          </w:tcPr>
          <w:p w14:paraId="1B1B2EDE" w14:textId="2D618B5C" w:rsidR="008C3FF4" w:rsidRDefault="008C3FF4" w:rsidP="008C3FF4">
            <w:pPr>
              <w:pStyle w:val="TableCopy"/>
              <w:rPr>
                <w:color w:val="202124"/>
                <w:shd w:val="clear" w:color="auto" w:fill="FFFFFF"/>
              </w:rPr>
            </w:pPr>
            <w:r>
              <w:rPr>
                <w:lang w:val="en-GB"/>
              </w:rPr>
              <w:t xml:space="preserve">As per the definition in the </w:t>
            </w:r>
            <w:r w:rsidRPr="00272EAD">
              <w:rPr>
                <w:i/>
                <w:lang w:val="en-GB"/>
              </w:rPr>
              <w:t>Mineral Resources (Sustainable Development) Act 1990</w:t>
            </w:r>
            <w:r>
              <w:rPr>
                <w:lang w:val="en-GB"/>
              </w:rPr>
              <w:t>.</w:t>
            </w:r>
          </w:p>
        </w:tc>
      </w:tr>
      <w:tr w:rsidR="008C3FF4" w:rsidRPr="000958DB" w14:paraId="49837813" w14:textId="77777777" w:rsidTr="00995F19">
        <w:trPr>
          <w:cantSplit/>
          <w:trHeight w:val="60"/>
        </w:trPr>
        <w:tc>
          <w:tcPr>
            <w:tcW w:w="1984" w:type="dxa"/>
          </w:tcPr>
          <w:p w14:paraId="422D4D47" w14:textId="122C1E85" w:rsidR="008C3FF4" w:rsidRDefault="008C3FF4" w:rsidP="008C3FF4">
            <w:pPr>
              <w:pStyle w:val="TableCopy"/>
              <w:rPr>
                <w:b/>
                <w:lang w:val="en-GB"/>
              </w:rPr>
            </w:pPr>
            <w:r w:rsidRPr="00501EB8">
              <w:rPr>
                <w:b/>
                <w:lang w:val="en-GB"/>
              </w:rPr>
              <w:lastRenderedPageBreak/>
              <w:t>Quarry</w:t>
            </w:r>
            <w:r>
              <w:rPr>
                <w:b/>
                <w:lang w:val="en-GB"/>
              </w:rPr>
              <w:t>ing</w:t>
            </w:r>
            <w:r w:rsidRPr="00501EB8">
              <w:rPr>
                <w:b/>
                <w:lang w:val="en-GB"/>
              </w:rPr>
              <w:t xml:space="preserve"> hazard</w:t>
            </w:r>
          </w:p>
        </w:tc>
        <w:tc>
          <w:tcPr>
            <w:tcW w:w="8076" w:type="dxa"/>
          </w:tcPr>
          <w:p w14:paraId="5EFA75BB" w14:textId="419B7C7A" w:rsidR="008C3FF4" w:rsidRDefault="008C3FF4" w:rsidP="008C3FF4">
            <w:pPr>
              <w:pStyle w:val="TableCopy"/>
              <w:rPr>
                <w:color w:val="202124"/>
                <w:shd w:val="clear" w:color="auto" w:fill="FFFFFF"/>
              </w:rPr>
            </w:pPr>
            <w:r w:rsidRPr="000958DB">
              <w:rPr>
                <w:lang w:val="en-GB"/>
              </w:rPr>
              <w:t>Any quarrying activity and circumstance that may pose a risk to the environment, to any member of the public or to land, property or infrastructure in the vicinity of work carried out at a quarry.</w:t>
            </w:r>
          </w:p>
        </w:tc>
      </w:tr>
      <w:tr w:rsidR="008C3FF4" w:rsidRPr="000958DB" w14:paraId="484C164D" w14:textId="77777777" w:rsidTr="00995F19">
        <w:trPr>
          <w:cantSplit/>
          <w:trHeight w:val="60"/>
        </w:trPr>
        <w:tc>
          <w:tcPr>
            <w:tcW w:w="1984" w:type="dxa"/>
          </w:tcPr>
          <w:p w14:paraId="7934B488" w14:textId="05033BF3" w:rsidR="008C3FF4" w:rsidRDefault="008C3FF4" w:rsidP="008C3FF4">
            <w:pPr>
              <w:pStyle w:val="TableCopy"/>
              <w:rPr>
                <w:b/>
                <w:lang w:val="en-GB"/>
              </w:rPr>
            </w:pPr>
            <w:r>
              <w:rPr>
                <w:b/>
                <w:bCs/>
                <w:lang w:val="en-GB"/>
              </w:rPr>
              <w:t>Quarry life</w:t>
            </w:r>
          </w:p>
        </w:tc>
        <w:tc>
          <w:tcPr>
            <w:tcW w:w="8076" w:type="dxa"/>
          </w:tcPr>
          <w:p w14:paraId="75FEBAAB" w14:textId="681F94C5" w:rsidR="008C3FF4" w:rsidRDefault="008C3FF4" w:rsidP="008C3FF4">
            <w:pPr>
              <w:pStyle w:val="TableCopy"/>
              <w:rPr>
                <w:color w:val="202124"/>
                <w:shd w:val="clear" w:color="auto" w:fill="FFFFFF"/>
              </w:rPr>
            </w:pPr>
            <w:r w:rsidRPr="653726C5">
              <w:rPr>
                <w:lang w:val="en-GB"/>
              </w:rPr>
              <w:t xml:space="preserve">The </w:t>
            </w:r>
            <w:r>
              <w:rPr>
                <w:lang w:val="en-GB"/>
              </w:rPr>
              <w:t>point</w:t>
            </w:r>
            <w:r w:rsidRPr="653726C5">
              <w:rPr>
                <w:lang w:val="en-GB"/>
              </w:rPr>
              <w:t xml:space="preserve"> at which production is proposed to cease under the work plan.</w:t>
            </w:r>
          </w:p>
        </w:tc>
      </w:tr>
      <w:tr w:rsidR="008C3FF4" w:rsidRPr="000958DB" w14:paraId="45D70804" w14:textId="77777777" w:rsidTr="00995F19">
        <w:trPr>
          <w:cantSplit/>
          <w:trHeight w:val="60"/>
        </w:trPr>
        <w:tc>
          <w:tcPr>
            <w:tcW w:w="1984" w:type="dxa"/>
          </w:tcPr>
          <w:p w14:paraId="6B4B9A57" w14:textId="619475BC" w:rsidR="008C3FF4" w:rsidRPr="000958DB" w:rsidRDefault="008C3FF4" w:rsidP="008C3FF4">
            <w:pPr>
              <w:rPr>
                <w:b/>
                <w:bCs/>
                <w:lang w:val="en-GB"/>
              </w:rPr>
            </w:pPr>
            <w:r>
              <w:rPr>
                <w:b/>
                <w:bCs/>
                <w:lang w:val="en-GB"/>
              </w:rPr>
              <w:t>Referral authority</w:t>
            </w:r>
          </w:p>
        </w:tc>
        <w:tc>
          <w:tcPr>
            <w:tcW w:w="8076" w:type="dxa"/>
          </w:tcPr>
          <w:p w14:paraId="4E6CFA9C" w14:textId="63A5B006" w:rsidR="008C3FF4" w:rsidRPr="000958DB" w:rsidRDefault="008C3FF4" w:rsidP="008C3FF4">
            <w:pPr>
              <w:pStyle w:val="TableCopy"/>
              <w:rPr>
                <w:lang w:val="en-GB"/>
              </w:rPr>
            </w:pPr>
            <w:r>
              <w:t xml:space="preserve">A person or body that has been specified in a planning scheme under the </w:t>
            </w:r>
            <w:r w:rsidRPr="73ADF17E">
              <w:rPr>
                <w:i/>
                <w:iCs/>
              </w:rPr>
              <w:t>Planning and Environment Act 1987</w:t>
            </w:r>
            <w:r>
              <w:t xml:space="preserve"> as a referral authority under that Act. </w:t>
            </w:r>
          </w:p>
        </w:tc>
      </w:tr>
      <w:tr w:rsidR="008C3FF4" w14:paraId="1D40DCE9" w14:textId="77777777" w:rsidTr="00995F19">
        <w:trPr>
          <w:cantSplit/>
          <w:trHeight w:val="60"/>
        </w:trPr>
        <w:tc>
          <w:tcPr>
            <w:tcW w:w="1984" w:type="dxa"/>
          </w:tcPr>
          <w:p w14:paraId="4CAF614A" w14:textId="03D0F5A9" w:rsidR="008C3FF4" w:rsidRDefault="008C3FF4" w:rsidP="008C3FF4">
            <w:pPr>
              <w:rPr>
                <w:b/>
                <w:bCs/>
                <w:lang w:val="en-GB"/>
              </w:rPr>
            </w:pPr>
            <w:r w:rsidRPr="087559E1">
              <w:rPr>
                <w:b/>
                <w:bCs/>
                <w:lang w:val="en-GB"/>
              </w:rPr>
              <w:t>Referral agency</w:t>
            </w:r>
          </w:p>
        </w:tc>
        <w:tc>
          <w:tcPr>
            <w:tcW w:w="8076" w:type="dxa"/>
          </w:tcPr>
          <w:p w14:paraId="09999688" w14:textId="3490FBB9" w:rsidR="008C3FF4" w:rsidRDefault="008C3FF4" w:rsidP="008C3FF4">
            <w:pPr>
              <w:pStyle w:val="TableCopy"/>
              <w:rPr>
                <w:lang w:val="en-GB"/>
              </w:rPr>
            </w:pPr>
            <w:r w:rsidRPr="087559E1">
              <w:rPr>
                <w:lang w:val="en-GB"/>
              </w:rPr>
              <w:t>A person or body that has been identified as the lead expert agency in relation to legislation, policy and guidelines prescribing requirements necessitating authorisation and approval.</w:t>
            </w:r>
          </w:p>
        </w:tc>
      </w:tr>
      <w:tr w:rsidR="008C3FF4" w:rsidRPr="000958DB" w14:paraId="5E155AE9" w14:textId="77777777" w:rsidTr="00995F19">
        <w:trPr>
          <w:cantSplit/>
          <w:trHeight w:val="60"/>
        </w:trPr>
        <w:tc>
          <w:tcPr>
            <w:tcW w:w="1984" w:type="dxa"/>
          </w:tcPr>
          <w:p w14:paraId="0F165D24" w14:textId="77777777" w:rsidR="008C3FF4" w:rsidRPr="000958DB" w:rsidRDefault="008C3FF4" w:rsidP="008C3FF4">
            <w:pPr>
              <w:rPr>
                <w:lang w:val="en-GB"/>
              </w:rPr>
            </w:pPr>
            <w:r w:rsidRPr="000958DB">
              <w:rPr>
                <w:b/>
                <w:bCs/>
                <w:lang w:val="en-GB"/>
              </w:rPr>
              <w:t>Regulations</w:t>
            </w:r>
          </w:p>
        </w:tc>
        <w:tc>
          <w:tcPr>
            <w:tcW w:w="8076" w:type="dxa"/>
          </w:tcPr>
          <w:p w14:paraId="67FFDEDB" w14:textId="45B256C5" w:rsidR="008C3FF4" w:rsidRPr="000958DB" w:rsidRDefault="008C3FF4" w:rsidP="008C3FF4">
            <w:pPr>
              <w:pStyle w:val="TableCopy"/>
              <w:rPr>
                <w:lang w:val="en-GB"/>
              </w:rPr>
            </w:pPr>
            <w:r w:rsidRPr="000958DB">
              <w:rPr>
                <w:lang w:val="en-GB"/>
              </w:rPr>
              <w:t>Mineral Resources (Sustainable Development) (Extractive Industries) Regulations 201</w:t>
            </w:r>
            <w:r>
              <w:rPr>
                <w:lang w:val="en-GB"/>
              </w:rPr>
              <w:t>9</w:t>
            </w:r>
          </w:p>
        </w:tc>
      </w:tr>
      <w:tr w:rsidR="008C3FF4" w:rsidRPr="000958DB" w14:paraId="42EE698D" w14:textId="77777777" w:rsidTr="00995F19">
        <w:trPr>
          <w:cantSplit/>
          <w:trHeight w:val="60"/>
        </w:trPr>
        <w:tc>
          <w:tcPr>
            <w:tcW w:w="1984" w:type="dxa"/>
          </w:tcPr>
          <w:p w14:paraId="744D974D" w14:textId="77777777" w:rsidR="008C3FF4" w:rsidRPr="000958DB" w:rsidRDefault="008C3FF4" w:rsidP="008C3FF4">
            <w:pPr>
              <w:rPr>
                <w:lang w:val="en-GB"/>
              </w:rPr>
            </w:pPr>
            <w:r w:rsidRPr="000958DB">
              <w:rPr>
                <w:b/>
                <w:bCs/>
                <w:lang w:val="en-GB"/>
              </w:rPr>
              <w:t>Rehabilitation</w:t>
            </w:r>
          </w:p>
        </w:tc>
        <w:tc>
          <w:tcPr>
            <w:tcW w:w="8076" w:type="dxa"/>
          </w:tcPr>
          <w:p w14:paraId="3D06A4D6" w14:textId="42B0760A" w:rsidR="008C3FF4" w:rsidRPr="000958DB" w:rsidRDefault="008C3FF4" w:rsidP="008C3FF4">
            <w:pPr>
              <w:pStyle w:val="TableCopy"/>
              <w:rPr>
                <w:lang w:val="en-GB"/>
              </w:rPr>
            </w:pPr>
            <w:r w:rsidRPr="73ADF17E">
              <w:rPr>
                <w:lang w:val="en-GB"/>
              </w:rPr>
              <w:t xml:space="preserve">The return of disturbed land to a safe, stable and sustainable </w:t>
            </w:r>
            <w:r w:rsidRPr="570A3E1B">
              <w:rPr>
                <w:lang w:val="en-GB"/>
              </w:rPr>
              <w:t xml:space="preserve">condition </w:t>
            </w:r>
            <w:r w:rsidRPr="73ADF17E">
              <w:rPr>
                <w:lang w:val="en-GB"/>
              </w:rPr>
              <w:t xml:space="preserve">capable of supporting the agreed end use. It broadly involves landform design, construction and shaping; materials characterisation, handling and placement; surface water management and revegetation. </w:t>
            </w:r>
          </w:p>
        </w:tc>
      </w:tr>
      <w:tr w:rsidR="008C3FF4" w:rsidRPr="000958DB" w14:paraId="1BD73D41" w14:textId="77777777" w:rsidTr="00995F19">
        <w:trPr>
          <w:cantSplit/>
          <w:trHeight w:val="60"/>
        </w:trPr>
        <w:tc>
          <w:tcPr>
            <w:tcW w:w="1984" w:type="dxa"/>
          </w:tcPr>
          <w:p w14:paraId="0BC79D18" w14:textId="0F848C8C" w:rsidR="008C3FF4" w:rsidRPr="000958DB" w:rsidRDefault="008C3FF4" w:rsidP="008C3FF4">
            <w:pPr>
              <w:rPr>
                <w:b/>
                <w:bCs/>
                <w:lang w:val="en-GB"/>
              </w:rPr>
            </w:pPr>
            <w:r>
              <w:rPr>
                <w:b/>
                <w:bCs/>
                <w:lang w:val="en-GB"/>
              </w:rPr>
              <w:t xml:space="preserve">Rehabilitation hazard </w:t>
            </w:r>
          </w:p>
        </w:tc>
        <w:tc>
          <w:tcPr>
            <w:tcW w:w="8076" w:type="dxa"/>
          </w:tcPr>
          <w:p w14:paraId="1F445BD5" w14:textId="77777777" w:rsidR="008C3FF4" w:rsidRDefault="008C3FF4" w:rsidP="008C3FF4">
            <w:pPr>
              <w:pStyle w:val="TableCopy"/>
              <w:rPr>
                <w:lang w:val="en-GB"/>
              </w:rPr>
            </w:pPr>
            <w:r>
              <w:rPr>
                <w:lang w:val="en-GB"/>
              </w:rPr>
              <w:t xml:space="preserve">Any rehabilitation activity and circumstance that may pose a risk to the environment, to any member of the public, or to land, property or infrastructure in the vicinity of the rehabilitation activity. </w:t>
            </w:r>
          </w:p>
          <w:p w14:paraId="03E24E01" w14:textId="485541CF" w:rsidR="008C3FF4" w:rsidRPr="00A6345A" w:rsidRDefault="008C3FF4" w:rsidP="008C3FF4">
            <w:pPr>
              <w:pStyle w:val="TableCopy"/>
              <w:rPr>
                <w:i/>
                <w:iCs/>
                <w:lang w:val="en-GB"/>
              </w:rPr>
            </w:pPr>
            <w:r w:rsidRPr="73ADF17E">
              <w:rPr>
                <w:i/>
                <w:iCs/>
                <w:lang w:val="en-GB"/>
              </w:rPr>
              <w:t>This is different to a post-</w:t>
            </w:r>
            <w:r w:rsidRPr="73ADF17E">
              <w:rPr>
                <w:i/>
                <w:iCs/>
              </w:rPr>
              <w:t>rehabilitation risk which is an assessment of the risk posed by the rehabilitated landscape after rehabilitation is complete and the rehabilitation objectives met.</w:t>
            </w:r>
          </w:p>
        </w:tc>
      </w:tr>
      <w:tr w:rsidR="008C3FF4" w:rsidRPr="000958DB" w14:paraId="52AD05E5" w14:textId="77777777" w:rsidTr="00995F19">
        <w:trPr>
          <w:cantSplit/>
          <w:trHeight w:val="60"/>
        </w:trPr>
        <w:tc>
          <w:tcPr>
            <w:tcW w:w="1984" w:type="dxa"/>
          </w:tcPr>
          <w:p w14:paraId="4F542ED2" w14:textId="77777777" w:rsidR="008C3FF4" w:rsidRPr="000958DB" w:rsidRDefault="008C3FF4" w:rsidP="008C3FF4">
            <w:pPr>
              <w:rPr>
                <w:lang w:val="en-GB"/>
              </w:rPr>
            </w:pPr>
            <w:r w:rsidRPr="000958DB">
              <w:rPr>
                <w:b/>
                <w:bCs/>
                <w:lang w:val="en-GB"/>
              </w:rPr>
              <w:t>Risk Management Plan</w:t>
            </w:r>
          </w:p>
        </w:tc>
        <w:tc>
          <w:tcPr>
            <w:tcW w:w="8076" w:type="dxa"/>
          </w:tcPr>
          <w:p w14:paraId="6B951E01" w14:textId="6087CAC5" w:rsidR="008C3FF4" w:rsidRPr="000958DB" w:rsidRDefault="008C3FF4" w:rsidP="008C3FF4">
            <w:pPr>
              <w:pStyle w:val="TableCopy"/>
              <w:rPr>
                <w:lang w:val="en-GB"/>
              </w:rPr>
            </w:pPr>
            <w:r w:rsidRPr="2D26CA68">
              <w:rPr>
                <w:lang w:val="en-GB"/>
              </w:rPr>
              <w:t>Regulation 7(c) of the Regulations</w:t>
            </w:r>
            <w:r>
              <w:rPr>
                <w:lang w:val="en-GB"/>
              </w:rPr>
              <w:t xml:space="preserve"> </w:t>
            </w:r>
            <w:r w:rsidRPr="2D26CA68">
              <w:rPr>
                <w:lang w:val="en-GB"/>
              </w:rPr>
              <w:t>states that a risk management plan is required in a work plan for a quarry. The risk management plan consists of a risk treatment plan for each quarrying or rehabilitation hazard that can be identified and a risk register.</w:t>
            </w:r>
          </w:p>
        </w:tc>
      </w:tr>
      <w:tr w:rsidR="008C3FF4" w:rsidRPr="000958DB" w14:paraId="03E7B42C" w14:textId="77777777" w:rsidTr="00995F19">
        <w:trPr>
          <w:cantSplit/>
          <w:trHeight w:val="60"/>
        </w:trPr>
        <w:tc>
          <w:tcPr>
            <w:tcW w:w="1984" w:type="dxa"/>
          </w:tcPr>
          <w:p w14:paraId="52C81402" w14:textId="77777777" w:rsidR="008C3FF4" w:rsidRPr="000958DB" w:rsidRDefault="008C3FF4" w:rsidP="008C3FF4">
            <w:pPr>
              <w:rPr>
                <w:lang w:val="en-GB"/>
              </w:rPr>
            </w:pPr>
            <w:r w:rsidRPr="000958DB">
              <w:rPr>
                <w:b/>
                <w:bCs/>
                <w:lang w:val="en-GB"/>
              </w:rPr>
              <w:t>Risk Register</w:t>
            </w:r>
          </w:p>
        </w:tc>
        <w:tc>
          <w:tcPr>
            <w:tcW w:w="8076" w:type="dxa"/>
          </w:tcPr>
          <w:p w14:paraId="60B46731" w14:textId="77777777" w:rsidR="008C3FF4" w:rsidRPr="000958DB" w:rsidRDefault="008C3FF4" w:rsidP="008C3FF4">
            <w:pPr>
              <w:pStyle w:val="TableCopy"/>
              <w:rPr>
                <w:lang w:val="en-GB"/>
              </w:rPr>
            </w:pPr>
            <w:r w:rsidRPr="000958DB">
              <w:rPr>
                <w:lang w:val="en-GB"/>
              </w:rPr>
              <w:t>A risk register is a summary table of the risks identified for the hazards and includes the inherent and residual risk ratings. It is a component of the risk management plan.</w:t>
            </w:r>
          </w:p>
        </w:tc>
      </w:tr>
      <w:tr w:rsidR="008C3FF4" w:rsidRPr="000958DB" w14:paraId="4A3AC6FD" w14:textId="77777777" w:rsidTr="00995F19">
        <w:trPr>
          <w:cantSplit/>
          <w:trHeight w:val="60"/>
        </w:trPr>
        <w:tc>
          <w:tcPr>
            <w:tcW w:w="1984" w:type="dxa"/>
          </w:tcPr>
          <w:p w14:paraId="6AF7A8A4" w14:textId="77777777" w:rsidR="008C3FF4" w:rsidRPr="000958DB" w:rsidRDefault="008C3FF4" w:rsidP="008C3FF4">
            <w:pPr>
              <w:rPr>
                <w:lang w:val="en-GB"/>
              </w:rPr>
            </w:pPr>
            <w:r w:rsidRPr="000958DB">
              <w:rPr>
                <w:b/>
                <w:bCs/>
                <w:lang w:val="en-GB"/>
              </w:rPr>
              <w:t>Risk Treatment Plan</w:t>
            </w:r>
          </w:p>
        </w:tc>
        <w:tc>
          <w:tcPr>
            <w:tcW w:w="8076" w:type="dxa"/>
          </w:tcPr>
          <w:p w14:paraId="3A0D7F4F" w14:textId="5E3D2BBF" w:rsidR="008C3FF4" w:rsidRPr="000958DB" w:rsidRDefault="008C3FF4" w:rsidP="008C3FF4">
            <w:pPr>
              <w:pStyle w:val="TableCopy"/>
              <w:rPr>
                <w:lang w:val="en-GB"/>
              </w:rPr>
            </w:pPr>
            <w:r w:rsidRPr="000958DB">
              <w:rPr>
                <w:lang w:val="en-GB"/>
              </w:rPr>
              <w:t xml:space="preserve">A risk treatment plan addresses the risks associated with </w:t>
            </w:r>
            <w:r w:rsidRPr="000958DB" w:rsidDel="0041263F">
              <w:rPr>
                <w:lang w:val="en-GB"/>
              </w:rPr>
              <w:t xml:space="preserve">one of </w:t>
            </w:r>
            <w:r w:rsidRPr="000958DB" w:rsidDel="00065704">
              <w:rPr>
                <w:lang w:val="en-GB"/>
              </w:rPr>
              <w:t xml:space="preserve">the quarrying </w:t>
            </w:r>
            <w:r w:rsidDel="00065704">
              <w:rPr>
                <w:lang w:val="en-GB"/>
              </w:rPr>
              <w:t xml:space="preserve">or rehabilitation </w:t>
            </w:r>
            <w:r w:rsidRPr="000958DB">
              <w:rPr>
                <w:lang w:val="en-GB"/>
              </w:rPr>
              <w:t>hazards</w:t>
            </w:r>
            <w:r w:rsidRPr="000958DB" w:rsidDel="004D03FF">
              <w:rPr>
                <w:lang w:val="en-GB"/>
              </w:rPr>
              <w:t xml:space="preserve"> identified</w:t>
            </w:r>
            <w:r w:rsidRPr="000958DB">
              <w:rPr>
                <w:lang w:val="en-GB"/>
              </w:rPr>
              <w:t>. It specifies:</w:t>
            </w:r>
          </w:p>
          <w:p w14:paraId="32D9CA8C" w14:textId="0298171C" w:rsidR="008C3FF4" w:rsidRPr="000958DB" w:rsidRDefault="008C3FF4" w:rsidP="008C3FF4">
            <w:pPr>
              <w:pStyle w:val="TableBullet"/>
              <w:numPr>
                <w:ilvl w:val="0"/>
                <w:numId w:val="4"/>
              </w:numPr>
              <w:rPr>
                <w:lang w:val="en-GB"/>
              </w:rPr>
            </w:pPr>
            <w:r>
              <w:rPr>
                <w:lang w:val="en-GB"/>
              </w:rPr>
              <w:t>t</w:t>
            </w:r>
            <w:r w:rsidRPr="000958DB">
              <w:rPr>
                <w:lang w:val="en-GB"/>
              </w:rPr>
              <w:t>he control measures to eliminate or minimise, as far as reasonably practicable, the identified risks associated with the particular hazard</w:t>
            </w:r>
          </w:p>
          <w:p w14:paraId="683C3652" w14:textId="6D94F303" w:rsidR="008C3FF4" w:rsidRPr="000958DB" w:rsidRDefault="008C3FF4" w:rsidP="008C3FF4">
            <w:pPr>
              <w:pStyle w:val="TableBullet"/>
              <w:numPr>
                <w:ilvl w:val="0"/>
                <w:numId w:val="4"/>
              </w:numPr>
              <w:rPr>
                <w:lang w:val="en-GB"/>
              </w:rPr>
            </w:pPr>
            <w:r>
              <w:rPr>
                <w:lang w:val="en-GB"/>
              </w:rPr>
              <w:t>t</w:t>
            </w:r>
            <w:r w:rsidRPr="000958DB">
              <w:rPr>
                <w:lang w:val="en-GB"/>
              </w:rPr>
              <w:t xml:space="preserve">he objectives, </w:t>
            </w:r>
            <w:r>
              <w:rPr>
                <w:lang w:val="en-GB"/>
              </w:rPr>
              <w:t xml:space="preserve">performance </w:t>
            </w:r>
            <w:r w:rsidRPr="000958DB">
              <w:rPr>
                <w:lang w:val="en-GB"/>
              </w:rPr>
              <w:t>standards or acceptance criteria for those control measures</w:t>
            </w:r>
          </w:p>
          <w:p w14:paraId="53219415" w14:textId="39392585" w:rsidR="008C3FF4" w:rsidRPr="000958DB" w:rsidRDefault="008C3FF4" w:rsidP="008C3FF4">
            <w:pPr>
              <w:pStyle w:val="TableBullet"/>
              <w:numPr>
                <w:ilvl w:val="0"/>
                <w:numId w:val="4"/>
              </w:numPr>
              <w:rPr>
                <w:lang w:val="en-GB"/>
              </w:rPr>
            </w:pPr>
            <w:r>
              <w:rPr>
                <w:lang w:val="en-GB"/>
              </w:rPr>
              <w:t>t</w:t>
            </w:r>
            <w:r w:rsidRPr="000958DB">
              <w:rPr>
                <w:lang w:val="en-GB"/>
              </w:rPr>
              <w:t xml:space="preserve">he </w:t>
            </w:r>
            <w:r>
              <w:rPr>
                <w:lang w:val="en-GB"/>
              </w:rPr>
              <w:t>management systems, practices and procedures</w:t>
            </w:r>
            <w:r w:rsidRPr="000958DB">
              <w:rPr>
                <w:lang w:val="en-GB"/>
              </w:rPr>
              <w:t xml:space="preserve"> that will </w:t>
            </w:r>
            <w:r>
              <w:rPr>
                <w:lang w:val="en-GB"/>
              </w:rPr>
              <w:t xml:space="preserve">be applied to monitor and manage risks and compliance with </w:t>
            </w:r>
            <w:r w:rsidRPr="000958DB">
              <w:rPr>
                <w:lang w:val="en-GB"/>
              </w:rPr>
              <w:t>performance</w:t>
            </w:r>
            <w:r>
              <w:rPr>
                <w:lang w:val="en-GB"/>
              </w:rPr>
              <w:t xml:space="preserve"> standards.</w:t>
            </w:r>
          </w:p>
        </w:tc>
      </w:tr>
      <w:tr w:rsidR="008C3FF4" w:rsidRPr="000958DB" w14:paraId="08F3867A" w14:textId="77777777" w:rsidTr="00995F19">
        <w:trPr>
          <w:cantSplit/>
          <w:trHeight w:val="60"/>
        </w:trPr>
        <w:tc>
          <w:tcPr>
            <w:tcW w:w="1984" w:type="dxa"/>
          </w:tcPr>
          <w:p w14:paraId="4BF0BE30" w14:textId="77777777" w:rsidR="008C3FF4" w:rsidRPr="00501EB8" w:rsidRDefault="008C3FF4" w:rsidP="008C3FF4">
            <w:pPr>
              <w:pStyle w:val="TableCopy"/>
              <w:rPr>
                <w:b/>
                <w:lang w:val="en-GB"/>
              </w:rPr>
            </w:pPr>
            <w:r w:rsidRPr="00501EB8">
              <w:rPr>
                <w:b/>
                <w:lang w:val="en-GB"/>
              </w:rPr>
              <w:t>RRAM</w:t>
            </w:r>
          </w:p>
        </w:tc>
        <w:tc>
          <w:tcPr>
            <w:tcW w:w="8076" w:type="dxa"/>
          </w:tcPr>
          <w:p w14:paraId="6DBD0EF4" w14:textId="3F0B137A" w:rsidR="008C3FF4" w:rsidRPr="000958DB" w:rsidRDefault="008C3FF4" w:rsidP="008C3FF4">
            <w:pPr>
              <w:pStyle w:val="TableCopy"/>
              <w:rPr>
                <w:lang w:val="en-GB"/>
              </w:rPr>
            </w:pPr>
            <w:r w:rsidRPr="000958DB">
              <w:rPr>
                <w:lang w:val="en-GB"/>
              </w:rPr>
              <w:t xml:space="preserve">Resource Rights Allocation and Management business portal is the ERR online software application used for the management of </w:t>
            </w:r>
            <w:r>
              <w:rPr>
                <w:lang w:val="en-GB"/>
              </w:rPr>
              <w:t>tenements</w:t>
            </w:r>
            <w:r w:rsidRPr="000958DB">
              <w:rPr>
                <w:lang w:val="en-GB"/>
              </w:rPr>
              <w:t xml:space="preserve"> and work plans. Registered subscribers can use RRAM to apply for a </w:t>
            </w:r>
            <w:r>
              <w:rPr>
                <w:lang w:val="en-GB"/>
              </w:rPr>
              <w:t>work authority</w:t>
            </w:r>
            <w:r w:rsidRPr="000958DB">
              <w:rPr>
                <w:lang w:val="en-GB"/>
              </w:rPr>
              <w:t>, submit a work plan or report, track an application status and pay fees.</w:t>
            </w:r>
          </w:p>
        </w:tc>
      </w:tr>
      <w:tr w:rsidR="008C3FF4" w:rsidRPr="000958DB" w14:paraId="5241594D" w14:textId="77777777" w:rsidTr="00995F19">
        <w:trPr>
          <w:cantSplit/>
          <w:trHeight w:val="60"/>
        </w:trPr>
        <w:tc>
          <w:tcPr>
            <w:tcW w:w="1984" w:type="dxa"/>
          </w:tcPr>
          <w:p w14:paraId="017AB617" w14:textId="77777777" w:rsidR="008C3FF4" w:rsidRPr="00501EB8" w:rsidRDefault="008C3FF4" w:rsidP="008C3FF4">
            <w:pPr>
              <w:pStyle w:val="TableCopy"/>
              <w:rPr>
                <w:b/>
                <w:bCs/>
                <w:lang w:val="en-GB"/>
              </w:rPr>
            </w:pPr>
            <w:r w:rsidRPr="653726C5">
              <w:rPr>
                <w:b/>
                <w:bCs/>
                <w:lang w:val="en-GB"/>
              </w:rPr>
              <w:t>Secondary Consent</w:t>
            </w:r>
          </w:p>
        </w:tc>
        <w:tc>
          <w:tcPr>
            <w:tcW w:w="8076" w:type="dxa"/>
          </w:tcPr>
          <w:p w14:paraId="5BA83392" w14:textId="29C2441C" w:rsidR="008C3FF4" w:rsidRPr="000958DB" w:rsidRDefault="008C3FF4" w:rsidP="008C3FF4">
            <w:pPr>
              <w:pStyle w:val="TableCopy"/>
              <w:rPr>
                <w:lang w:val="en-GB"/>
              </w:rPr>
            </w:pPr>
            <w:r w:rsidRPr="087559E1" w:rsidDel="000958DB">
              <w:rPr>
                <w:lang w:val="en-GB"/>
              </w:rPr>
              <w:t>Secondary consent allows for an expeditious means of dealing with changes to Planning Permits, but the extent of changes which can be sought are limited and third parties are prevented in becoming involved in the process. Councils generally only allow a permit holder to use this option for minor changes to the Planning Permit.</w:t>
            </w:r>
          </w:p>
          <w:p w14:paraId="5ECF501D" w14:textId="3B2C9141" w:rsidR="008C3FF4" w:rsidRPr="000958DB" w:rsidRDefault="008C3FF4" w:rsidP="008C3FF4">
            <w:pPr>
              <w:pStyle w:val="TableCopy"/>
              <w:rPr>
                <w:lang w:val="en-GB"/>
              </w:rPr>
            </w:pPr>
            <w:r w:rsidRPr="087559E1" w:rsidDel="000958DB">
              <w:rPr>
                <w:lang w:val="en-GB"/>
              </w:rPr>
              <w:t xml:space="preserve">Secondary consent is made available under the wording of a permit which has already been granted and </w:t>
            </w:r>
            <w:r>
              <w:rPr>
                <w:lang w:val="en-GB"/>
              </w:rPr>
              <w:t>is</w:t>
            </w:r>
            <w:r w:rsidRPr="087559E1" w:rsidDel="000958DB">
              <w:rPr>
                <w:lang w:val="en-GB"/>
              </w:rPr>
              <w:t xml:space="preserve"> permissible under permit conditions.</w:t>
            </w:r>
            <w:r w:rsidRPr="087559E1">
              <w:rPr>
                <w:lang w:val="en-GB"/>
              </w:rPr>
              <w:t xml:space="preserve"> </w:t>
            </w:r>
          </w:p>
        </w:tc>
      </w:tr>
      <w:tr w:rsidR="008C3FF4" w:rsidRPr="000958DB" w14:paraId="71918DFC" w14:textId="77777777" w:rsidTr="00995F19">
        <w:trPr>
          <w:cantSplit/>
          <w:trHeight w:val="60"/>
        </w:trPr>
        <w:tc>
          <w:tcPr>
            <w:tcW w:w="1984" w:type="dxa"/>
          </w:tcPr>
          <w:p w14:paraId="300BC6F9" w14:textId="77777777" w:rsidR="008C3FF4" w:rsidRPr="00501EB8" w:rsidRDefault="008C3FF4" w:rsidP="008C3FF4">
            <w:pPr>
              <w:pStyle w:val="TableCopy"/>
              <w:rPr>
                <w:b/>
                <w:bCs/>
                <w:lang w:val="en-GB"/>
              </w:rPr>
            </w:pPr>
            <w:r w:rsidRPr="653726C5">
              <w:rPr>
                <w:b/>
                <w:bCs/>
                <w:lang w:val="en-GB"/>
              </w:rPr>
              <w:t>Sensitive receptor</w:t>
            </w:r>
          </w:p>
        </w:tc>
        <w:tc>
          <w:tcPr>
            <w:tcW w:w="8076" w:type="dxa"/>
          </w:tcPr>
          <w:p w14:paraId="13A66586" w14:textId="77777777" w:rsidR="008C3FF4" w:rsidRPr="000958DB" w:rsidRDefault="008C3FF4" w:rsidP="008C3FF4">
            <w:pPr>
              <w:pStyle w:val="TableCopy"/>
              <w:rPr>
                <w:lang w:val="en-GB"/>
              </w:rPr>
            </w:pPr>
            <w:r w:rsidRPr="000958DB">
              <w:rPr>
                <w:lang w:val="en-GB"/>
              </w:rPr>
              <w:t xml:space="preserve">For the purposes of a work plan the sensitive receptors are described in relation </w:t>
            </w:r>
            <w:r w:rsidRPr="000958DB">
              <w:rPr>
                <w:lang w:val="en-GB"/>
              </w:rPr>
              <w:br/>
              <w:t xml:space="preserve">to the environment, any member of the public, or land, property or infrastructure </w:t>
            </w:r>
            <w:r w:rsidRPr="000958DB">
              <w:rPr>
                <w:lang w:val="en-GB"/>
              </w:rPr>
              <w:br/>
              <w:t>in the vicinity of the proposed work.</w:t>
            </w:r>
          </w:p>
        </w:tc>
      </w:tr>
      <w:tr w:rsidR="006F2830" w14:paraId="6F0C89A0" w14:textId="77777777" w:rsidTr="00691BBB">
        <w:trPr>
          <w:cantSplit/>
          <w:trHeight w:val="60"/>
        </w:trPr>
        <w:tc>
          <w:tcPr>
            <w:tcW w:w="1984" w:type="dxa"/>
          </w:tcPr>
          <w:p w14:paraId="5DE85F13" w14:textId="77777777" w:rsidR="006F2830" w:rsidRDefault="006F2830" w:rsidP="00691BBB">
            <w:pPr>
              <w:pStyle w:val="TableCopy"/>
              <w:rPr>
                <w:b/>
                <w:bCs/>
                <w:lang w:val="en-GB"/>
              </w:rPr>
            </w:pPr>
            <w:r w:rsidRPr="740558EF">
              <w:rPr>
                <w:b/>
                <w:bCs/>
                <w:lang w:val="en-GB"/>
              </w:rPr>
              <w:lastRenderedPageBreak/>
              <w:t>Statutory process</w:t>
            </w:r>
          </w:p>
        </w:tc>
        <w:tc>
          <w:tcPr>
            <w:tcW w:w="8076" w:type="dxa"/>
          </w:tcPr>
          <w:p w14:paraId="369436F1" w14:textId="77777777" w:rsidR="006F2830" w:rsidRDefault="006F2830" w:rsidP="00691BBB">
            <w:pPr>
              <w:pStyle w:val="TableCopy"/>
              <w:rPr>
                <w:rFonts w:eastAsia="Arial"/>
                <w:color w:val="000000" w:themeColor="text1"/>
                <w:sz w:val="22"/>
                <w:szCs w:val="22"/>
                <w:lang w:val="en-GB"/>
              </w:rPr>
            </w:pPr>
            <w:r>
              <w:t xml:space="preserve">Process that is required for the endorsement of a work plan or a variation to an approved work plan under section 77TD of the </w:t>
            </w:r>
            <w:r w:rsidRPr="005B3BFE">
              <w:t>MRSDA.</w:t>
            </w:r>
          </w:p>
        </w:tc>
      </w:tr>
      <w:tr w:rsidR="008C3FF4" w:rsidRPr="000958DB" w14:paraId="5A27B2C3" w14:textId="77777777" w:rsidTr="00995F19">
        <w:trPr>
          <w:cantSplit/>
          <w:trHeight w:val="60"/>
        </w:trPr>
        <w:tc>
          <w:tcPr>
            <w:tcW w:w="1984" w:type="dxa"/>
          </w:tcPr>
          <w:p w14:paraId="7800E13F" w14:textId="77777777" w:rsidR="008C3FF4" w:rsidRPr="00501EB8" w:rsidRDefault="008C3FF4" w:rsidP="008C3FF4">
            <w:pPr>
              <w:pStyle w:val="TableCopy"/>
              <w:rPr>
                <w:b/>
                <w:lang w:val="en-GB"/>
              </w:rPr>
            </w:pPr>
            <w:r w:rsidRPr="00501EB8">
              <w:rPr>
                <w:b/>
                <w:lang w:val="en-GB"/>
              </w:rPr>
              <w:t>Stone</w:t>
            </w:r>
          </w:p>
        </w:tc>
        <w:tc>
          <w:tcPr>
            <w:tcW w:w="8076" w:type="dxa"/>
          </w:tcPr>
          <w:p w14:paraId="54CE32E2" w14:textId="77777777" w:rsidR="008C3FF4" w:rsidRPr="000958DB" w:rsidRDefault="008C3FF4" w:rsidP="008C3FF4">
            <w:pPr>
              <w:pStyle w:val="TableBullet"/>
              <w:rPr>
                <w:lang w:val="en-GB"/>
              </w:rPr>
            </w:pPr>
            <w:r w:rsidRPr="000958DB">
              <w:rPr>
                <w:lang w:val="en-GB"/>
              </w:rPr>
              <w:t>Sandstone, freestone or other building stone; or</w:t>
            </w:r>
          </w:p>
          <w:p w14:paraId="0582F1D4" w14:textId="77777777" w:rsidR="008C3FF4" w:rsidRPr="000958DB" w:rsidRDefault="008C3FF4" w:rsidP="008C3FF4">
            <w:pPr>
              <w:pStyle w:val="TableBullet"/>
              <w:rPr>
                <w:lang w:val="en-GB"/>
              </w:rPr>
            </w:pPr>
            <w:r w:rsidRPr="000958DB">
              <w:rPr>
                <w:lang w:val="en-GB"/>
              </w:rPr>
              <w:t xml:space="preserve">basalt, granite, limestone or rock of any kind ordinarily used for building, manufacturing or construction purposes; or </w:t>
            </w:r>
          </w:p>
          <w:p w14:paraId="0B8410CF" w14:textId="77777777" w:rsidR="008C3FF4" w:rsidRPr="000958DB" w:rsidRDefault="008C3FF4" w:rsidP="008C3FF4">
            <w:pPr>
              <w:pStyle w:val="TableBullet"/>
              <w:rPr>
                <w:lang w:val="en-GB"/>
              </w:rPr>
            </w:pPr>
            <w:r w:rsidRPr="000958DB">
              <w:rPr>
                <w:lang w:val="en-GB"/>
              </w:rPr>
              <w:t xml:space="preserve">quartz (other than quartz crystals); or </w:t>
            </w:r>
          </w:p>
          <w:p w14:paraId="648590EA" w14:textId="77777777" w:rsidR="008C3FF4" w:rsidRPr="000958DB" w:rsidRDefault="008C3FF4" w:rsidP="008C3FF4">
            <w:pPr>
              <w:pStyle w:val="TableBullet"/>
              <w:rPr>
                <w:lang w:val="en-GB"/>
              </w:rPr>
            </w:pPr>
            <w:r w:rsidRPr="000958DB">
              <w:rPr>
                <w:lang w:val="en-GB"/>
              </w:rPr>
              <w:t xml:space="preserve">slate or gravel; or </w:t>
            </w:r>
          </w:p>
          <w:p w14:paraId="7315584A" w14:textId="77777777" w:rsidR="008C3FF4" w:rsidRPr="000958DB" w:rsidRDefault="008C3FF4" w:rsidP="008C3FF4">
            <w:pPr>
              <w:pStyle w:val="TableBullet"/>
              <w:rPr>
                <w:lang w:val="en-GB"/>
              </w:rPr>
            </w:pPr>
            <w:r w:rsidRPr="000958DB">
              <w:rPr>
                <w:lang w:val="en-GB"/>
              </w:rPr>
              <w:t xml:space="preserve">clay (other than fine clay, bentonite or kaolin); or </w:t>
            </w:r>
          </w:p>
          <w:p w14:paraId="14E915AF" w14:textId="77777777" w:rsidR="008C3FF4" w:rsidRPr="000958DB" w:rsidRDefault="008C3FF4" w:rsidP="008C3FF4">
            <w:pPr>
              <w:pStyle w:val="TableBullet"/>
              <w:rPr>
                <w:lang w:val="en-GB"/>
              </w:rPr>
            </w:pPr>
            <w:r w:rsidRPr="000958DB">
              <w:rPr>
                <w:lang w:val="en-GB"/>
              </w:rPr>
              <w:t xml:space="preserve">peat; or </w:t>
            </w:r>
          </w:p>
          <w:p w14:paraId="4CF1855C" w14:textId="77777777" w:rsidR="008C3FF4" w:rsidRPr="000958DB" w:rsidRDefault="008C3FF4" w:rsidP="008C3FF4">
            <w:pPr>
              <w:pStyle w:val="TableBullet"/>
              <w:rPr>
                <w:lang w:val="en-GB"/>
              </w:rPr>
            </w:pPr>
            <w:r w:rsidRPr="000958DB">
              <w:rPr>
                <w:lang w:val="en-GB"/>
              </w:rPr>
              <w:t xml:space="preserve">sand, earth or soil; or </w:t>
            </w:r>
          </w:p>
          <w:p w14:paraId="6895E965" w14:textId="77777777" w:rsidR="008C3FF4" w:rsidRPr="000958DB" w:rsidRDefault="008C3FF4" w:rsidP="008C3FF4">
            <w:pPr>
              <w:pStyle w:val="TableBullet"/>
              <w:rPr>
                <w:lang w:val="en-GB"/>
              </w:rPr>
            </w:pPr>
            <w:r w:rsidRPr="000958DB">
              <w:rPr>
                <w:lang w:val="en-GB"/>
              </w:rPr>
              <w:t>other similar materials.</w:t>
            </w:r>
          </w:p>
        </w:tc>
      </w:tr>
      <w:tr w:rsidR="00764C67" w:rsidRPr="000958DB" w14:paraId="1AD17982" w14:textId="77777777" w:rsidTr="00995F19">
        <w:trPr>
          <w:cantSplit/>
          <w:trHeight w:val="60"/>
        </w:trPr>
        <w:tc>
          <w:tcPr>
            <w:tcW w:w="1984" w:type="dxa"/>
          </w:tcPr>
          <w:p w14:paraId="5A96FAB9" w14:textId="5E410AAE" w:rsidR="00764C67" w:rsidRPr="00501EB8" w:rsidRDefault="00764C67" w:rsidP="008C3FF4">
            <w:pPr>
              <w:pStyle w:val="TableCopy"/>
              <w:rPr>
                <w:b/>
                <w:lang w:val="en-GB"/>
              </w:rPr>
            </w:pPr>
            <w:r w:rsidRPr="00501EB8">
              <w:rPr>
                <w:b/>
                <w:lang w:val="en-GB"/>
              </w:rPr>
              <w:t>Work</w:t>
            </w:r>
          </w:p>
        </w:tc>
        <w:tc>
          <w:tcPr>
            <w:tcW w:w="8076" w:type="dxa"/>
          </w:tcPr>
          <w:p w14:paraId="6D1D5EF9" w14:textId="16733E94" w:rsidR="00764C67" w:rsidRPr="000958DB" w:rsidRDefault="00764C67" w:rsidP="008C3FF4">
            <w:pPr>
              <w:pStyle w:val="TableCopy"/>
              <w:rPr>
                <w:lang w:val="en-GB"/>
              </w:rPr>
            </w:pPr>
            <w:r w:rsidRPr="000958DB">
              <w:rPr>
                <w:lang w:val="en-GB"/>
              </w:rPr>
              <w:t xml:space="preserve">Any activity that is connected to or is incidental to the quarry activities permitted under the approved work authority and </w:t>
            </w:r>
            <w:r>
              <w:rPr>
                <w:lang w:val="en-GB"/>
              </w:rPr>
              <w:t xml:space="preserve">approved </w:t>
            </w:r>
            <w:r w:rsidRPr="000958DB">
              <w:rPr>
                <w:lang w:val="en-GB"/>
              </w:rPr>
              <w:t>work plan.</w:t>
            </w:r>
          </w:p>
        </w:tc>
      </w:tr>
      <w:tr w:rsidR="008C3FF4" w:rsidRPr="000958DB" w14:paraId="08CDB1E5" w14:textId="77777777" w:rsidTr="00995F19">
        <w:trPr>
          <w:cantSplit/>
          <w:trHeight w:val="60"/>
        </w:trPr>
        <w:tc>
          <w:tcPr>
            <w:tcW w:w="1984" w:type="dxa"/>
          </w:tcPr>
          <w:p w14:paraId="4001D255" w14:textId="77777777" w:rsidR="008C3FF4" w:rsidRPr="00501EB8" w:rsidRDefault="008C3FF4" w:rsidP="008C3FF4">
            <w:pPr>
              <w:pStyle w:val="TableCopy"/>
              <w:rPr>
                <w:b/>
                <w:lang w:val="en-GB"/>
              </w:rPr>
            </w:pPr>
            <w:r w:rsidRPr="00501EB8">
              <w:rPr>
                <w:b/>
                <w:lang w:val="en-GB"/>
              </w:rPr>
              <w:t>Work authority</w:t>
            </w:r>
          </w:p>
        </w:tc>
        <w:tc>
          <w:tcPr>
            <w:tcW w:w="8076" w:type="dxa"/>
          </w:tcPr>
          <w:p w14:paraId="20EEEB83" w14:textId="2F773026" w:rsidR="008C3FF4" w:rsidRPr="000958DB" w:rsidRDefault="008C3FF4" w:rsidP="008C3FF4">
            <w:pPr>
              <w:pStyle w:val="TableCopy"/>
              <w:rPr>
                <w:lang w:val="en-GB"/>
              </w:rPr>
            </w:pPr>
            <w:r w:rsidRPr="000958DB">
              <w:rPr>
                <w:lang w:val="en-GB"/>
              </w:rPr>
              <w:t>A work authority relating to an extractive industry granted under section 77I</w:t>
            </w:r>
            <w:r>
              <w:rPr>
                <w:lang w:val="en-GB"/>
              </w:rPr>
              <w:t xml:space="preserve"> of the </w:t>
            </w:r>
            <w:r w:rsidRPr="000958DB">
              <w:rPr>
                <w:lang w:val="en-GB"/>
              </w:rPr>
              <w:t>MRSDA</w:t>
            </w:r>
            <w:r>
              <w:rPr>
                <w:lang w:val="en-GB"/>
              </w:rPr>
              <w:t>.</w:t>
            </w:r>
          </w:p>
        </w:tc>
      </w:tr>
      <w:tr w:rsidR="008C3FF4" w:rsidRPr="000958DB" w14:paraId="0D3CF20E" w14:textId="77777777" w:rsidTr="00995F19">
        <w:trPr>
          <w:cantSplit/>
          <w:trHeight w:val="60"/>
        </w:trPr>
        <w:tc>
          <w:tcPr>
            <w:tcW w:w="1984" w:type="dxa"/>
          </w:tcPr>
          <w:p w14:paraId="562E6599" w14:textId="77777777" w:rsidR="008C3FF4" w:rsidRPr="00501EB8" w:rsidRDefault="008C3FF4" w:rsidP="008C3FF4">
            <w:pPr>
              <w:pStyle w:val="TableCopy"/>
              <w:rPr>
                <w:b/>
                <w:lang w:val="en-GB"/>
              </w:rPr>
            </w:pPr>
            <w:r w:rsidRPr="00501EB8">
              <w:rPr>
                <w:b/>
                <w:lang w:val="en-GB"/>
              </w:rPr>
              <w:t>Work plan</w:t>
            </w:r>
          </w:p>
        </w:tc>
        <w:tc>
          <w:tcPr>
            <w:tcW w:w="8076" w:type="dxa"/>
          </w:tcPr>
          <w:p w14:paraId="0BD55012" w14:textId="116D74F8" w:rsidR="00281A0A" w:rsidRDefault="008C3FF4" w:rsidP="008C3FF4">
            <w:pPr>
              <w:pStyle w:val="TableCopy"/>
              <w:rPr>
                <w:lang w:val="en-GB"/>
              </w:rPr>
            </w:pPr>
            <w:r w:rsidRPr="000958DB">
              <w:rPr>
                <w:lang w:val="en-GB"/>
              </w:rPr>
              <w:t>The work plan is the primary document describing the permitted activities to be undertaken on a work authority</w:t>
            </w:r>
            <w:r>
              <w:rPr>
                <w:lang w:val="en-GB"/>
              </w:rPr>
              <w:t>.</w:t>
            </w:r>
            <w:r w:rsidRPr="000958DB">
              <w:rPr>
                <w:lang w:val="en-GB"/>
              </w:rPr>
              <w:t xml:space="preserve"> It is intended to provide guidance to operations staff at the quarry as well as informing other readers such as Council or Government officers in order to facilitate decisions, approvals, compliance, and enforcement functions. </w:t>
            </w:r>
          </w:p>
          <w:p w14:paraId="61CC7A64" w14:textId="4173A031" w:rsidR="008C3FF4" w:rsidRDefault="008C3FF4" w:rsidP="008C3FF4">
            <w:pPr>
              <w:pStyle w:val="TableCopy"/>
              <w:rPr>
                <w:lang w:val="en-GB"/>
              </w:rPr>
            </w:pPr>
            <w:r w:rsidRPr="000958DB">
              <w:rPr>
                <w:lang w:val="en-GB"/>
              </w:rPr>
              <w:t>It must be clear, concise and contain sufficient detail to enable a reader to understand the activities proposed to be undertaken at the site, their potential risks and impacts, and the control or management actions required.</w:t>
            </w:r>
          </w:p>
          <w:p w14:paraId="4CFC7C64" w14:textId="0531C7B0" w:rsidR="008C3FF4" w:rsidRPr="000958DB" w:rsidRDefault="008C3FF4" w:rsidP="008C3FF4">
            <w:pPr>
              <w:pStyle w:val="TableCopy"/>
              <w:rPr>
                <w:lang w:val="en-GB"/>
              </w:rPr>
            </w:pPr>
            <w:r>
              <w:rPr>
                <w:color w:val="1D1D1B"/>
              </w:rPr>
              <w:t>For further information relating to a work plan refer to section 40 of the MRSDA.</w:t>
            </w:r>
          </w:p>
        </w:tc>
      </w:tr>
    </w:tbl>
    <w:p w14:paraId="5C00BCDE" w14:textId="7D11FC24" w:rsidR="000958DB" w:rsidRPr="000958DB" w:rsidRDefault="000958DB" w:rsidP="00950696">
      <w:pPr>
        <w:pStyle w:val="Heading1"/>
      </w:pPr>
      <w:bookmarkStart w:id="5" w:name="_Toc54951941"/>
      <w:r w:rsidRPr="00656849">
        <w:t>Background</w:t>
      </w:r>
      <w:bookmarkEnd w:id="5"/>
    </w:p>
    <w:p w14:paraId="235A7F65" w14:textId="39DE9A3D" w:rsidR="000958DB" w:rsidRPr="000958DB" w:rsidRDefault="000958DB" w:rsidP="004A317D">
      <w:pPr>
        <w:pStyle w:val="Heading2"/>
      </w:pPr>
      <w:bookmarkStart w:id="6" w:name="_Toc54951942"/>
      <w:r w:rsidRPr="000958DB">
        <w:t xml:space="preserve">What is </w:t>
      </w:r>
      <w:r w:rsidRPr="004A317D">
        <w:t>extractive</w:t>
      </w:r>
      <w:r w:rsidRPr="000958DB">
        <w:t xml:space="preserve"> industry?</w:t>
      </w:r>
      <w:bookmarkEnd w:id="6"/>
    </w:p>
    <w:p w14:paraId="61D60B00" w14:textId="77777777" w:rsidR="000958DB" w:rsidRPr="000958DB" w:rsidRDefault="000958DB" w:rsidP="000958DB">
      <w:pPr>
        <w:rPr>
          <w:lang w:val="en-GB"/>
        </w:rPr>
      </w:pPr>
      <w:r w:rsidRPr="000958DB">
        <w:rPr>
          <w:lang w:val="en-GB"/>
        </w:rPr>
        <w:t>Extractive industry is the extraction or removal of stone from land for sale or commercial use in construction, building, road or manufacturing works.</w:t>
      </w:r>
    </w:p>
    <w:p w14:paraId="6B70D983" w14:textId="2B8DCF3C" w:rsidR="000958DB" w:rsidRPr="000958DB" w:rsidRDefault="000958DB" w:rsidP="004A317D">
      <w:pPr>
        <w:pStyle w:val="Heading2"/>
      </w:pPr>
      <w:bookmarkStart w:id="7" w:name="_Toc54951943"/>
      <w:r w:rsidRPr="000958DB">
        <w:t>What do I need to develop an extractive industry project?</w:t>
      </w:r>
      <w:bookmarkEnd w:id="7"/>
    </w:p>
    <w:p w14:paraId="6355609D" w14:textId="56347016" w:rsidR="000958DB" w:rsidRPr="000958DB" w:rsidRDefault="000958DB" w:rsidP="000958DB">
      <w:pPr>
        <w:rPr>
          <w:lang w:val="en-GB"/>
        </w:rPr>
      </w:pPr>
      <w:r w:rsidRPr="000958DB">
        <w:rPr>
          <w:lang w:val="en-GB"/>
        </w:rPr>
        <w:t>Before land can be developed for extractive industry, in most cases:</w:t>
      </w:r>
    </w:p>
    <w:p w14:paraId="5D6841C6" w14:textId="34BCF2AE" w:rsidR="000958DB" w:rsidRPr="000958DB" w:rsidRDefault="000958DB" w:rsidP="00656849">
      <w:pPr>
        <w:pStyle w:val="Bullet"/>
        <w:rPr>
          <w:lang w:val="en-GB"/>
        </w:rPr>
      </w:pPr>
      <w:r w:rsidRPr="000958DB">
        <w:rPr>
          <w:lang w:val="en-GB"/>
        </w:rPr>
        <w:t xml:space="preserve">a </w:t>
      </w:r>
      <w:r w:rsidRPr="000958DB">
        <w:rPr>
          <w:b/>
          <w:bCs/>
          <w:lang w:val="en-GB"/>
        </w:rPr>
        <w:t>work plan</w:t>
      </w:r>
      <w:r w:rsidRPr="000958DB">
        <w:rPr>
          <w:lang w:val="en-GB"/>
        </w:rPr>
        <w:t xml:space="preserve"> must be </w:t>
      </w:r>
      <w:r w:rsidRPr="000958DB">
        <w:rPr>
          <w:b/>
          <w:bCs/>
          <w:lang w:val="en-GB"/>
        </w:rPr>
        <w:t>statutorily endorsed</w:t>
      </w:r>
      <w:r w:rsidRPr="000958DB">
        <w:rPr>
          <w:lang w:val="en-GB"/>
        </w:rPr>
        <w:t xml:space="preserve"> under the Mineral Resources (</w:t>
      </w:r>
      <w:r w:rsidRPr="00656849">
        <w:rPr>
          <w:i/>
          <w:lang w:val="en-GB"/>
        </w:rPr>
        <w:t>Sustainable Development) Act 1990</w:t>
      </w:r>
      <w:r w:rsidRPr="000958DB">
        <w:rPr>
          <w:lang w:val="en-GB"/>
        </w:rPr>
        <w:t xml:space="preserve"> (</w:t>
      </w:r>
      <w:r w:rsidRPr="000958DB">
        <w:rPr>
          <w:b/>
          <w:bCs/>
          <w:lang w:val="en-GB"/>
        </w:rPr>
        <w:t>MRSDA</w:t>
      </w:r>
      <w:r w:rsidRPr="000958DB">
        <w:rPr>
          <w:lang w:val="en-GB"/>
        </w:rPr>
        <w:t xml:space="preserve">); </w:t>
      </w:r>
    </w:p>
    <w:p w14:paraId="03B02180" w14:textId="77777777" w:rsidR="000958DB" w:rsidRPr="000958DB" w:rsidRDefault="000958DB" w:rsidP="00656849">
      <w:pPr>
        <w:pStyle w:val="Bullet"/>
        <w:rPr>
          <w:lang w:val="en-GB"/>
        </w:rPr>
      </w:pPr>
      <w:r w:rsidRPr="000958DB">
        <w:rPr>
          <w:lang w:val="en-GB"/>
        </w:rPr>
        <w:t xml:space="preserve">a planning permit must be issued under the </w:t>
      </w:r>
      <w:r w:rsidRPr="00656849">
        <w:rPr>
          <w:i/>
          <w:lang w:val="en-GB"/>
        </w:rPr>
        <w:t>Planning and Environment Act 1987</w:t>
      </w:r>
      <w:r w:rsidRPr="000958DB">
        <w:rPr>
          <w:lang w:val="en-GB"/>
        </w:rPr>
        <w:t>; and</w:t>
      </w:r>
    </w:p>
    <w:p w14:paraId="1701D371" w14:textId="4A1438B0" w:rsidR="000958DB" w:rsidRPr="000958DB" w:rsidRDefault="000958DB" w:rsidP="00656849">
      <w:pPr>
        <w:pStyle w:val="Bullet"/>
        <w:rPr>
          <w:lang w:val="en-GB"/>
        </w:rPr>
      </w:pPr>
      <w:r w:rsidRPr="000958DB">
        <w:rPr>
          <w:lang w:val="en-GB"/>
        </w:rPr>
        <w:t xml:space="preserve">the final work plan must be approved, and a </w:t>
      </w:r>
      <w:r w:rsidRPr="000958DB">
        <w:rPr>
          <w:b/>
          <w:bCs/>
          <w:lang w:val="en-GB"/>
        </w:rPr>
        <w:t>work authority</w:t>
      </w:r>
      <w:r w:rsidRPr="000958DB">
        <w:rPr>
          <w:lang w:val="en-GB"/>
        </w:rPr>
        <w:t xml:space="preserve"> granted, under the MRSDA.</w:t>
      </w:r>
    </w:p>
    <w:p w14:paraId="3C194269" w14:textId="300299C3" w:rsidR="000958DB" w:rsidRPr="000958DB" w:rsidRDefault="000958DB" w:rsidP="000958DB">
      <w:pPr>
        <w:rPr>
          <w:lang w:val="en-GB"/>
        </w:rPr>
      </w:pPr>
      <w:r w:rsidRPr="000958DB">
        <w:rPr>
          <w:lang w:val="en-GB"/>
        </w:rPr>
        <w:t xml:space="preserve">Exceptions to these requirements are explained in </w:t>
      </w:r>
      <w:r w:rsidRPr="005A46B6">
        <w:rPr>
          <w:b/>
          <w:lang w:val="en-GB"/>
        </w:rPr>
        <w:t>Section 2</w:t>
      </w:r>
      <w:r w:rsidRPr="000958DB">
        <w:rPr>
          <w:lang w:val="en-GB"/>
        </w:rPr>
        <w:t xml:space="preserve"> of this guideline.</w:t>
      </w:r>
    </w:p>
    <w:p w14:paraId="30157E01" w14:textId="3707C3CB" w:rsidR="000958DB" w:rsidRPr="00656849" w:rsidRDefault="00FE611C" w:rsidP="000958DB">
      <w:pPr>
        <w:rPr>
          <w:lang w:val="en-GB"/>
        </w:rPr>
      </w:pPr>
      <w:r>
        <w:rPr>
          <w:lang w:val="en-GB"/>
        </w:rPr>
        <w:t>Statutory endorsement and a</w:t>
      </w:r>
      <w:r w:rsidR="000958DB" w:rsidRPr="000958DB">
        <w:rPr>
          <w:lang w:val="en-GB"/>
        </w:rPr>
        <w:t>pproval</w:t>
      </w:r>
      <w:r w:rsidR="001571BF">
        <w:rPr>
          <w:lang w:val="en-GB"/>
        </w:rPr>
        <w:t xml:space="preserve"> of work plans and work plan variations</w:t>
      </w:r>
      <w:r w:rsidR="000958DB" w:rsidRPr="000958DB">
        <w:rPr>
          <w:lang w:val="en-GB"/>
        </w:rPr>
        <w:t xml:space="preserve"> under the MRSDA are administered by Earth Resources Regulation (</w:t>
      </w:r>
      <w:r w:rsidR="000958DB" w:rsidRPr="000958DB">
        <w:rPr>
          <w:b/>
          <w:bCs/>
          <w:lang w:val="en-GB"/>
        </w:rPr>
        <w:t>ERR</w:t>
      </w:r>
      <w:r w:rsidR="000958DB" w:rsidRPr="000958DB">
        <w:rPr>
          <w:lang w:val="en-GB"/>
        </w:rPr>
        <w:t xml:space="preserve">) within the Department of </w:t>
      </w:r>
      <w:r w:rsidR="004E13FA">
        <w:rPr>
          <w:lang w:val="en-GB"/>
        </w:rPr>
        <w:t>Jobs, Precincts and Regions</w:t>
      </w:r>
      <w:r w:rsidR="000958DB" w:rsidRPr="000958DB">
        <w:rPr>
          <w:lang w:val="en-GB"/>
        </w:rPr>
        <w:t xml:space="preserve"> (</w:t>
      </w:r>
      <w:r w:rsidR="000958DB" w:rsidRPr="000958DB">
        <w:rPr>
          <w:b/>
          <w:bCs/>
          <w:lang w:val="en-GB"/>
        </w:rPr>
        <w:t>D</w:t>
      </w:r>
      <w:r w:rsidR="004E13FA">
        <w:rPr>
          <w:b/>
          <w:bCs/>
          <w:lang w:val="en-GB"/>
        </w:rPr>
        <w:t>JPR</w:t>
      </w:r>
      <w:r w:rsidR="000958DB" w:rsidRPr="000958DB">
        <w:rPr>
          <w:lang w:val="en-GB"/>
        </w:rPr>
        <w:t xml:space="preserve">). Further information about ERR, work plans, work authorities and other related matters is available on the ERR website at </w:t>
      </w:r>
      <w:hyperlink r:id="rId12" w:history="1">
        <w:r w:rsidR="002E5018" w:rsidRPr="002E5018">
          <w:rPr>
            <w:rStyle w:val="Hyperlink"/>
            <w:lang w:val="en-GB"/>
          </w:rPr>
          <w:t>earthresources.vic.gov.au/legislation-and-regulations</w:t>
        </w:r>
      </w:hyperlink>
      <w:r w:rsidR="000570C3" w:rsidRPr="000570C3">
        <w:rPr>
          <w:lang w:val="en-GB"/>
        </w:rPr>
        <w:t>.</w:t>
      </w:r>
    </w:p>
    <w:p w14:paraId="27A105A7" w14:textId="3A5588F8" w:rsidR="00373764" w:rsidRDefault="00373764" w:rsidP="004A317D">
      <w:pPr>
        <w:pStyle w:val="Heading2"/>
      </w:pPr>
      <w:bookmarkStart w:id="8" w:name="_Toc54951944"/>
      <w:r>
        <w:lastRenderedPageBreak/>
        <w:t>How to use this guideline</w:t>
      </w:r>
      <w:bookmarkEnd w:id="8"/>
    </w:p>
    <w:p w14:paraId="79105FF9" w14:textId="30D66016" w:rsidR="000958DB" w:rsidRPr="000958DB" w:rsidRDefault="000958DB" w:rsidP="000958DB">
      <w:pPr>
        <w:rPr>
          <w:lang w:val="en-GB"/>
        </w:rPr>
      </w:pPr>
      <w:r w:rsidRPr="000958DB">
        <w:rPr>
          <w:lang w:val="en-GB"/>
        </w:rPr>
        <w:t xml:space="preserve">The purpose of this guideline is to provide guidance on the preparation of work plans, work plan variations, and work plan </w:t>
      </w:r>
      <w:r w:rsidR="008B06EA">
        <w:rPr>
          <w:lang w:val="en-GB"/>
        </w:rPr>
        <w:t>administrative update</w:t>
      </w:r>
      <w:r w:rsidR="008B06EA" w:rsidRPr="000958DB">
        <w:rPr>
          <w:lang w:val="en-GB"/>
        </w:rPr>
        <w:t xml:space="preserve">s </w:t>
      </w:r>
      <w:r w:rsidRPr="000958DB">
        <w:rPr>
          <w:lang w:val="en-GB"/>
        </w:rPr>
        <w:t xml:space="preserve">for extractive industry projects, to meet Victorian regulatory requirements. </w:t>
      </w:r>
    </w:p>
    <w:p w14:paraId="27DE2A34" w14:textId="4C71AB4C" w:rsidR="000958DB" w:rsidRPr="000958DB" w:rsidRDefault="000958DB" w:rsidP="000958DB">
      <w:pPr>
        <w:rPr>
          <w:lang w:val="en-GB"/>
        </w:rPr>
      </w:pPr>
      <w:r w:rsidRPr="000958DB">
        <w:rPr>
          <w:lang w:val="en-GB"/>
        </w:rPr>
        <w:t>Figure 1 provides a flow chart to determine what type of application is appropriate, and where to find the relevant</w:t>
      </w:r>
      <w:r w:rsidR="0094677E">
        <w:rPr>
          <w:lang w:val="en-GB"/>
        </w:rPr>
        <w:t xml:space="preserve"> </w:t>
      </w:r>
      <w:r w:rsidRPr="000958DB">
        <w:rPr>
          <w:lang w:val="en-GB"/>
        </w:rPr>
        <w:t>information in this guideline.</w:t>
      </w:r>
    </w:p>
    <w:p w14:paraId="1105DF3D" w14:textId="77777777" w:rsidR="000958DB" w:rsidRPr="000958DB" w:rsidRDefault="000958DB" w:rsidP="000958DB">
      <w:pPr>
        <w:rPr>
          <w:lang w:val="en-GB"/>
        </w:rPr>
      </w:pPr>
      <w:r w:rsidRPr="000958DB">
        <w:rPr>
          <w:lang w:val="en-GB"/>
        </w:rPr>
        <w:t xml:space="preserve">The scope of this guideline does </w:t>
      </w:r>
      <w:r w:rsidRPr="004A317D">
        <w:rPr>
          <w:b/>
          <w:bCs/>
          <w:u w:val="single"/>
          <w:lang w:val="en-GB"/>
        </w:rPr>
        <w:t>not</w:t>
      </w:r>
      <w:r w:rsidRPr="000958DB">
        <w:rPr>
          <w:lang w:val="en-GB"/>
        </w:rPr>
        <w:t xml:space="preserve"> include:</w:t>
      </w:r>
    </w:p>
    <w:p w14:paraId="2951F28A" w14:textId="4FAF03A3" w:rsidR="000958DB" w:rsidRPr="000958DB" w:rsidRDefault="000958DB" w:rsidP="004A317D">
      <w:pPr>
        <w:pStyle w:val="Bullet"/>
        <w:rPr>
          <w:lang w:val="en-GB"/>
        </w:rPr>
      </w:pPr>
      <w:r w:rsidRPr="000958DB">
        <w:rPr>
          <w:lang w:val="en-GB"/>
        </w:rPr>
        <w:t>requirements for declared quarries</w:t>
      </w:r>
    </w:p>
    <w:p w14:paraId="6DDE80F9" w14:textId="6B555D34" w:rsidR="000958DB" w:rsidRPr="000958DB" w:rsidRDefault="000958DB" w:rsidP="004A317D">
      <w:pPr>
        <w:pStyle w:val="Bullet"/>
        <w:rPr>
          <w:lang w:val="en-GB"/>
        </w:rPr>
      </w:pPr>
      <w:r w:rsidRPr="000958DB">
        <w:rPr>
          <w:lang w:val="en-GB"/>
        </w:rPr>
        <w:t>assessment of proposed changes to the boundary of an approved work authority</w:t>
      </w:r>
      <w:r w:rsidR="00EF32C2">
        <w:rPr>
          <w:lang w:val="en-GB"/>
        </w:rPr>
        <w:t xml:space="preserve"> and</w:t>
      </w:r>
    </w:p>
    <w:p w14:paraId="0C06C978" w14:textId="59CF671F" w:rsidR="000958DB" w:rsidRPr="000958DB" w:rsidRDefault="000958DB" w:rsidP="004A317D">
      <w:pPr>
        <w:pStyle w:val="Bullet"/>
        <w:rPr>
          <w:lang w:val="en-GB"/>
        </w:rPr>
      </w:pPr>
      <w:r w:rsidRPr="000958DB">
        <w:rPr>
          <w:lang w:val="en-GB"/>
        </w:rPr>
        <w:t>preparation and assessment of rehabilitation bonds</w:t>
      </w:r>
      <w:r w:rsidR="009470BC">
        <w:rPr>
          <w:lang w:val="en-GB"/>
        </w:rPr>
        <w:t>.</w:t>
      </w:r>
      <w:r w:rsidRPr="000958DB">
        <w:rPr>
          <w:lang w:val="en-GB"/>
        </w:rPr>
        <w:t xml:space="preserve"> </w:t>
      </w:r>
    </w:p>
    <w:p w14:paraId="7E46AD79" w14:textId="580FF017" w:rsidR="000958DB" w:rsidRDefault="000958DB" w:rsidP="000958DB">
      <w:pPr>
        <w:rPr>
          <w:rStyle w:val="Hyperlink"/>
          <w:lang w:val="en-GB"/>
        </w:rPr>
      </w:pPr>
      <w:r w:rsidRPr="000958DB">
        <w:rPr>
          <w:lang w:val="en-GB"/>
        </w:rPr>
        <w:t xml:space="preserve">If you are looking for assistance in these matters, please contact the ERR </w:t>
      </w:r>
      <w:r w:rsidR="00242E56">
        <w:rPr>
          <w:lang w:val="en-GB"/>
        </w:rPr>
        <w:t>Assessments</w:t>
      </w:r>
      <w:r w:rsidRPr="000958DB">
        <w:rPr>
          <w:lang w:val="en-GB"/>
        </w:rPr>
        <w:t xml:space="preserve"> Team. Up-to-date contact details can be found at </w:t>
      </w:r>
      <w:hyperlink r:id="rId13" w:history="1">
        <w:r w:rsidR="000570C3" w:rsidRPr="002E5018">
          <w:rPr>
            <w:rStyle w:val="Hyperlink"/>
            <w:lang w:val="en-GB"/>
          </w:rPr>
          <w:t>earthresources.vic.gov.au/about-us/contact-us.</w:t>
        </w:r>
      </w:hyperlink>
    </w:p>
    <w:p w14:paraId="09D67D3B" w14:textId="767A76F2" w:rsidR="00F92513" w:rsidRDefault="00F92513" w:rsidP="00C4309B">
      <w:pPr>
        <w:pStyle w:val="Bullet"/>
        <w:numPr>
          <w:ilvl w:val="0"/>
          <w:numId w:val="0"/>
        </w:numPr>
      </w:pPr>
      <w:r w:rsidRPr="003226AE">
        <w:t xml:space="preserve">If you are looking for guidance on </w:t>
      </w:r>
      <w:r w:rsidR="00D743C7" w:rsidRPr="003226AE">
        <w:t xml:space="preserve">the </w:t>
      </w:r>
      <w:r w:rsidRPr="000958DB">
        <w:rPr>
          <w:lang w:val="en-GB"/>
        </w:rPr>
        <w:t>preparation of mining or exploration work plans</w:t>
      </w:r>
      <w:r w:rsidR="00D743C7">
        <w:rPr>
          <w:lang w:val="en-GB"/>
        </w:rPr>
        <w:t>, please visit</w:t>
      </w:r>
      <w:r w:rsidR="00965DCA">
        <w:t xml:space="preserve"> </w:t>
      </w:r>
      <w:hyperlink r:id="rId14" w:history="1">
        <w:r w:rsidR="00965DCA">
          <w:rPr>
            <w:rStyle w:val="Hyperlink"/>
          </w:rPr>
          <w:t>earthresources.vic.gov.au/legislation-and-regulations/guidelines-and-codes-of-practice</w:t>
        </w:r>
      </w:hyperlink>
      <w:r w:rsidR="003226AE">
        <w:t xml:space="preserve">. </w:t>
      </w:r>
    </w:p>
    <w:p w14:paraId="1246BBCE" w14:textId="77777777" w:rsidR="00C4309B" w:rsidRPr="00C4309B" w:rsidRDefault="00C4309B" w:rsidP="00C4309B">
      <w:pPr>
        <w:pStyle w:val="Bullet"/>
        <w:numPr>
          <w:ilvl w:val="0"/>
          <w:numId w:val="0"/>
        </w:numPr>
      </w:pPr>
    </w:p>
    <w:p w14:paraId="25FFC3F5" w14:textId="77777777" w:rsidR="005F351D" w:rsidRDefault="005F351D">
      <w:pPr>
        <w:spacing w:after="0"/>
        <w:rPr>
          <w:b/>
          <w:bCs/>
          <w:i/>
          <w:lang w:val="en-GB"/>
        </w:rPr>
      </w:pPr>
      <w:r>
        <w:br w:type="page"/>
      </w:r>
    </w:p>
    <w:p w14:paraId="799CB189" w14:textId="20A99D2E" w:rsidR="000958DB" w:rsidRPr="00DD02E7" w:rsidRDefault="000958DB" w:rsidP="00DD02E7">
      <w:pPr>
        <w:pStyle w:val="Figures"/>
      </w:pPr>
      <w:bookmarkStart w:id="9" w:name="_Toc54951027"/>
      <w:r>
        <w:lastRenderedPageBreak/>
        <w:t>Figure 1: Flow chart to determine your application type and the relevant section of this guideline</w:t>
      </w:r>
      <w:bookmarkEnd w:id="9"/>
    </w:p>
    <w:p w14:paraId="2CDD3B81" w14:textId="20F58D92" w:rsidR="00B749FB" w:rsidRDefault="003E1585" w:rsidP="003E1585">
      <w:pPr>
        <w:rPr>
          <w:highlight w:val="lightGray"/>
        </w:rPr>
      </w:pPr>
      <w:r w:rsidRPr="385961BB">
        <w:rPr>
          <w:highlight w:val="lightGray"/>
        </w:rPr>
        <w:t xml:space="preserve"> </w:t>
      </w:r>
    </w:p>
    <w:p w14:paraId="52FD3C9E" w14:textId="3C4153E6" w:rsidR="00950696" w:rsidRDefault="26D51B27" w:rsidP="003E1585">
      <w:pPr>
        <w:rPr>
          <w:rFonts w:eastAsia="MS Gothic" w:cs="Times New Roman"/>
          <w:sz w:val="36"/>
          <w:szCs w:val="36"/>
          <w:highlight w:val="lightGray"/>
          <w:lang w:val="en-GB"/>
        </w:rPr>
      </w:pPr>
      <w:r>
        <w:rPr>
          <w:noProof/>
        </w:rPr>
        <w:drawing>
          <wp:inline distT="0" distB="0" distL="0" distR="0" wp14:anchorId="55729F2D" wp14:editId="6A6096C1">
            <wp:extent cx="6645910" cy="368554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6645910" cy="3685540"/>
                    </a:xfrm>
                    <a:prstGeom prst="rect">
                      <a:avLst/>
                    </a:prstGeom>
                  </pic:spPr>
                </pic:pic>
              </a:graphicData>
            </a:graphic>
          </wp:inline>
        </w:drawing>
      </w:r>
      <w:r w:rsidR="003E1585" w:rsidRPr="385961BB">
        <w:rPr>
          <w:highlight w:val="lightGray"/>
        </w:rPr>
        <w:br w:type="page"/>
      </w:r>
    </w:p>
    <w:p w14:paraId="0B53D713" w14:textId="4491F4CC" w:rsidR="000958DB" w:rsidRPr="00465178" w:rsidRDefault="00E05160" w:rsidP="00950696">
      <w:pPr>
        <w:pStyle w:val="Heading1"/>
      </w:pPr>
      <w:bookmarkStart w:id="10" w:name="_Toc54951945"/>
      <w:r w:rsidRPr="00465178">
        <w:lastRenderedPageBreak/>
        <w:t xml:space="preserve">Work </w:t>
      </w:r>
      <w:r w:rsidR="00530AAC" w:rsidRPr="00465178">
        <w:t>p</w:t>
      </w:r>
      <w:r w:rsidRPr="00465178">
        <w:t xml:space="preserve">lan for </w:t>
      </w:r>
      <w:r w:rsidR="00530AAC" w:rsidRPr="00465178">
        <w:t>n</w:t>
      </w:r>
      <w:r w:rsidR="00C25A05" w:rsidRPr="00465178">
        <w:t xml:space="preserve">ew </w:t>
      </w:r>
      <w:r w:rsidR="00530AAC" w:rsidRPr="00465178">
        <w:t>e</w:t>
      </w:r>
      <w:r w:rsidR="003B0485" w:rsidRPr="00465178">
        <w:t xml:space="preserve">xtractive </w:t>
      </w:r>
      <w:r w:rsidR="00530AAC" w:rsidRPr="00465178">
        <w:t>i</w:t>
      </w:r>
      <w:r w:rsidR="003B0485" w:rsidRPr="00465178">
        <w:t xml:space="preserve">ndustry </w:t>
      </w:r>
      <w:r w:rsidR="00530AAC" w:rsidRPr="00465178">
        <w:t>o</w:t>
      </w:r>
      <w:r w:rsidR="003B0485" w:rsidRPr="00465178">
        <w:t>peration</w:t>
      </w:r>
      <w:bookmarkEnd w:id="10"/>
    </w:p>
    <w:p w14:paraId="2A6EA296" w14:textId="399298D7" w:rsidR="000958DB" w:rsidRPr="000958DB" w:rsidRDefault="000958DB" w:rsidP="00E25217">
      <w:pPr>
        <w:pStyle w:val="Heading2"/>
      </w:pPr>
      <w:bookmarkStart w:id="11" w:name="_Toc54951946"/>
      <w:r w:rsidRPr="000958DB">
        <w:t>What is a work plan?</w:t>
      </w:r>
      <w:bookmarkEnd w:id="11"/>
    </w:p>
    <w:p w14:paraId="71600E2F" w14:textId="77777777" w:rsidR="000958DB" w:rsidRPr="000958DB" w:rsidRDefault="000958DB" w:rsidP="000958DB">
      <w:pPr>
        <w:rPr>
          <w:lang w:val="en-GB"/>
        </w:rPr>
      </w:pPr>
      <w:r w:rsidRPr="000958DB">
        <w:rPr>
          <w:lang w:val="en-GB"/>
        </w:rPr>
        <w:t>A work plan is a document that needs to:</w:t>
      </w:r>
    </w:p>
    <w:p w14:paraId="0D0D1C09" w14:textId="77777777" w:rsidR="000958DB" w:rsidRPr="000958DB" w:rsidRDefault="000958DB" w:rsidP="00E25217">
      <w:pPr>
        <w:pStyle w:val="Bullet"/>
        <w:rPr>
          <w:lang w:val="en-GB"/>
        </w:rPr>
      </w:pPr>
      <w:r w:rsidRPr="000958DB">
        <w:rPr>
          <w:lang w:val="en-GB"/>
        </w:rPr>
        <w:t>describe the nature and scale of the proposed extractive industry activities</w:t>
      </w:r>
    </w:p>
    <w:p w14:paraId="4AF93B98" w14:textId="0EFE4B0E" w:rsidR="000958DB" w:rsidRDefault="000958DB" w:rsidP="00E25217">
      <w:pPr>
        <w:pStyle w:val="Bullet"/>
        <w:rPr>
          <w:lang w:val="en-GB"/>
        </w:rPr>
      </w:pPr>
      <w:r w:rsidRPr="000958DB">
        <w:rPr>
          <w:lang w:val="en-GB"/>
        </w:rPr>
        <w:t xml:space="preserve">identify and assess all risks the </w:t>
      </w:r>
      <w:r w:rsidR="00112156">
        <w:rPr>
          <w:lang w:val="en-GB"/>
        </w:rPr>
        <w:t>works</w:t>
      </w:r>
      <w:r w:rsidRPr="000958DB">
        <w:rPr>
          <w:lang w:val="en-GB"/>
        </w:rPr>
        <w:t xml:space="preserve"> may pose to the environment, to </w:t>
      </w:r>
      <w:r w:rsidR="000E1C2D">
        <w:rPr>
          <w:lang w:val="en-GB"/>
        </w:rPr>
        <w:t xml:space="preserve">any member of </w:t>
      </w:r>
      <w:r w:rsidRPr="000958DB">
        <w:rPr>
          <w:lang w:val="en-GB"/>
        </w:rPr>
        <w:t>the public, or to nearby land, property or infrastructure (known as a ‘quarrying hazard’)</w:t>
      </w:r>
    </w:p>
    <w:p w14:paraId="045FDCBB" w14:textId="7DC6687A" w:rsidR="00DD43BE" w:rsidRPr="000958DB" w:rsidRDefault="00DD43BE" w:rsidP="00E25217">
      <w:pPr>
        <w:pStyle w:val="Bullet"/>
        <w:rPr>
          <w:lang w:val="en-GB"/>
        </w:rPr>
      </w:pPr>
      <w:r w:rsidRPr="00ED74B8">
        <w:rPr>
          <w:lang w:val="en-GB"/>
        </w:rPr>
        <w:t xml:space="preserve">identify and assess all risks </w:t>
      </w:r>
      <w:r w:rsidR="00660951" w:rsidRPr="00ED74B8">
        <w:rPr>
          <w:lang w:val="en-GB"/>
        </w:rPr>
        <w:t xml:space="preserve">the </w:t>
      </w:r>
      <w:r w:rsidRPr="00ED74B8">
        <w:rPr>
          <w:lang w:val="en-GB"/>
        </w:rPr>
        <w:t xml:space="preserve">rehabilitation </w:t>
      </w:r>
      <w:r w:rsidR="009519D1" w:rsidRPr="00ED74B8">
        <w:rPr>
          <w:lang w:val="en-GB"/>
        </w:rPr>
        <w:t>works</w:t>
      </w:r>
      <w:r w:rsidR="00A432A5" w:rsidRPr="00ED74B8">
        <w:rPr>
          <w:lang w:val="en-GB"/>
        </w:rPr>
        <w:t xml:space="preserve"> may pose to the environment</w:t>
      </w:r>
      <w:r w:rsidR="00A432A5">
        <w:rPr>
          <w:lang w:val="en-GB"/>
        </w:rPr>
        <w:t>, to any member of the public or to land, property or infrastructure in the vicinity of the rehabilitation activity (known as a ‘rehabilitation hazard’)</w:t>
      </w:r>
    </w:p>
    <w:p w14:paraId="56700425" w14:textId="71C6084F" w:rsidR="000958DB" w:rsidRPr="000958DB" w:rsidRDefault="000958DB" w:rsidP="00E25217">
      <w:pPr>
        <w:pStyle w:val="Bullet"/>
        <w:rPr>
          <w:lang w:val="en-GB"/>
        </w:rPr>
      </w:pPr>
      <w:r w:rsidRPr="2D26CA68">
        <w:rPr>
          <w:lang w:val="en-GB"/>
        </w:rPr>
        <w:t xml:space="preserve">include a risk management plan that specifies the </w:t>
      </w:r>
      <w:r w:rsidR="00465178">
        <w:rPr>
          <w:lang w:val="en-GB"/>
        </w:rPr>
        <w:t>control measures</w:t>
      </w:r>
      <w:r w:rsidR="7E504BB5" w:rsidRPr="2D26CA68">
        <w:rPr>
          <w:lang w:val="en-GB"/>
        </w:rPr>
        <w:t xml:space="preserve"> </w:t>
      </w:r>
      <w:r w:rsidRPr="2D26CA68">
        <w:rPr>
          <w:lang w:val="en-GB"/>
        </w:rPr>
        <w:t xml:space="preserve">the </w:t>
      </w:r>
      <w:r w:rsidR="00112156" w:rsidRPr="2D26CA68">
        <w:rPr>
          <w:lang w:val="en-GB"/>
        </w:rPr>
        <w:t xml:space="preserve">work authority holder </w:t>
      </w:r>
      <w:r w:rsidRPr="2D26CA68">
        <w:rPr>
          <w:lang w:val="en-GB"/>
        </w:rPr>
        <w:t>will use to eliminate or minimise</w:t>
      </w:r>
      <w:r w:rsidR="744D300D" w:rsidRPr="2D26CA68">
        <w:rPr>
          <w:lang w:val="en-GB"/>
        </w:rPr>
        <w:t xml:space="preserve"> all</w:t>
      </w:r>
      <w:r w:rsidRPr="2D26CA68">
        <w:rPr>
          <w:lang w:val="en-GB"/>
        </w:rPr>
        <w:t xml:space="preserve"> identified risks and monitor</w:t>
      </w:r>
      <w:r w:rsidR="003763EA">
        <w:rPr>
          <w:lang w:val="en-GB"/>
        </w:rPr>
        <w:t>ing to demonstrate compliance with performance standards</w:t>
      </w:r>
    </w:p>
    <w:p w14:paraId="225BD5B0" w14:textId="77777777" w:rsidR="000958DB" w:rsidRPr="000958DB" w:rsidRDefault="000958DB" w:rsidP="00E25217">
      <w:pPr>
        <w:pStyle w:val="Bullet"/>
        <w:rPr>
          <w:lang w:val="en-GB"/>
        </w:rPr>
      </w:pPr>
      <w:r w:rsidRPr="000958DB">
        <w:rPr>
          <w:lang w:val="en-GB"/>
        </w:rPr>
        <w:t>include a community engagement plan</w:t>
      </w:r>
    </w:p>
    <w:p w14:paraId="5C434CCC" w14:textId="386604CC" w:rsidR="00D006EB" w:rsidRPr="00ED3858" w:rsidRDefault="000958DB" w:rsidP="00ED3858">
      <w:pPr>
        <w:pStyle w:val="Bullet"/>
        <w:rPr>
          <w:lang w:val="en-GB"/>
        </w:rPr>
      </w:pPr>
      <w:r w:rsidRPr="000958DB">
        <w:rPr>
          <w:lang w:val="en-GB"/>
        </w:rPr>
        <w:t>include a rehabilitation plan.</w:t>
      </w:r>
    </w:p>
    <w:p w14:paraId="76E073A6" w14:textId="1FE25DC2" w:rsidR="000958DB" w:rsidRPr="000958DB" w:rsidRDefault="000958DB" w:rsidP="000958DB">
      <w:pPr>
        <w:rPr>
          <w:lang w:val="en-GB"/>
        </w:rPr>
      </w:pPr>
      <w:r w:rsidRPr="003C1848">
        <w:rPr>
          <w:b/>
          <w:lang w:val="en-GB"/>
        </w:rPr>
        <w:t xml:space="preserve">Section </w:t>
      </w:r>
      <w:r w:rsidR="00D86E55" w:rsidRPr="003C1848">
        <w:rPr>
          <w:b/>
          <w:lang w:val="en-GB"/>
        </w:rPr>
        <w:t>2</w:t>
      </w:r>
      <w:r w:rsidR="00D02807">
        <w:rPr>
          <w:b/>
          <w:lang w:val="en-GB"/>
        </w:rPr>
        <w:t>.4</w:t>
      </w:r>
      <w:r w:rsidRPr="000958DB">
        <w:rPr>
          <w:lang w:val="en-GB"/>
        </w:rPr>
        <w:t xml:space="preserve"> of this guideline provides further detail on the content of a work plan. </w:t>
      </w:r>
    </w:p>
    <w:p w14:paraId="1BC1B047" w14:textId="0D781331" w:rsidR="000958DB" w:rsidRPr="000958DB" w:rsidRDefault="000958DB" w:rsidP="00E25217">
      <w:pPr>
        <w:pStyle w:val="Heading2"/>
      </w:pPr>
      <w:bookmarkStart w:id="12" w:name="_Toc54951947"/>
      <w:r w:rsidRPr="000958DB">
        <w:t>When is a work plan required?</w:t>
      </w:r>
      <w:bookmarkEnd w:id="12"/>
    </w:p>
    <w:p w14:paraId="709448C4" w14:textId="533224E3" w:rsidR="000958DB" w:rsidRPr="00ED74B8" w:rsidRDefault="009A584A" w:rsidP="000958DB">
      <w:pPr>
        <w:rPr>
          <w:lang w:val="en-GB"/>
        </w:rPr>
      </w:pPr>
      <w:r w:rsidRPr="00ED74B8" w:rsidDel="00D42772">
        <w:rPr>
          <w:lang w:val="en-GB"/>
        </w:rPr>
        <w:t>Typically</w:t>
      </w:r>
      <w:r w:rsidR="00D42772" w:rsidRPr="00ED74B8">
        <w:rPr>
          <w:lang w:val="en-GB"/>
        </w:rPr>
        <w:t>,</w:t>
      </w:r>
      <w:r w:rsidRPr="00ED74B8">
        <w:rPr>
          <w:lang w:val="en-GB"/>
        </w:rPr>
        <w:t xml:space="preserve"> any</w:t>
      </w:r>
      <w:r w:rsidR="000958DB" w:rsidRPr="00ED74B8">
        <w:rPr>
          <w:lang w:val="en-GB"/>
        </w:rPr>
        <w:t xml:space="preserve"> person who proposes to carry out an extractive industry must </w:t>
      </w:r>
      <w:r w:rsidR="00211E4F" w:rsidRPr="00ED74B8">
        <w:rPr>
          <w:lang w:val="en-GB"/>
        </w:rPr>
        <w:t xml:space="preserve">have </w:t>
      </w:r>
      <w:r w:rsidR="000958DB" w:rsidRPr="00ED74B8">
        <w:rPr>
          <w:lang w:val="en-GB"/>
        </w:rPr>
        <w:t>a</w:t>
      </w:r>
      <w:r w:rsidR="00206D26" w:rsidRPr="00ED74B8">
        <w:rPr>
          <w:lang w:val="en-GB"/>
        </w:rPr>
        <w:t>n</w:t>
      </w:r>
      <w:r w:rsidR="000958DB" w:rsidRPr="00ED74B8">
        <w:rPr>
          <w:lang w:val="en-GB"/>
        </w:rPr>
        <w:t xml:space="preserve"> </w:t>
      </w:r>
      <w:r w:rsidR="00E70917" w:rsidRPr="00ED74B8">
        <w:rPr>
          <w:lang w:val="en-GB"/>
        </w:rPr>
        <w:t xml:space="preserve">approved </w:t>
      </w:r>
      <w:r w:rsidR="000958DB" w:rsidRPr="00ED74B8">
        <w:rPr>
          <w:lang w:val="en-GB"/>
        </w:rPr>
        <w:t xml:space="preserve">work plan. </w:t>
      </w:r>
    </w:p>
    <w:p w14:paraId="4C331834" w14:textId="1FB057F5" w:rsidR="00F56D88" w:rsidRPr="00ED74B8" w:rsidRDefault="000958DB" w:rsidP="00F56D88">
      <w:pPr>
        <w:rPr>
          <w:lang w:val="en-GB"/>
        </w:rPr>
      </w:pPr>
      <w:r w:rsidRPr="00ED74B8">
        <w:rPr>
          <w:lang w:val="en-GB"/>
        </w:rPr>
        <w:t xml:space="preserve">However, </w:t>
      </w:r>
      <w:r w:rsidR="004862F9" w:rsidRPr="00ED74B8">
        <w:rPr>
          <w:lang w:val="en-GB"/>
        </w:rPr>
        <w:t xml:space="preserve">certain types of </w:t>
      </w:r>
      <w:r w:rsidR="00B0755F" w:rsidRPr="00ED74B8">
        <w:rPr>
          <w:lang w:val="en-GB"/>
        </w:rPr>
        <w:t xml:space="preserve">low risk </w:t>
      </w:r>
      <w:r w:rsidR="00664D9D" w:rsidRPr="00ED74B8">
        <w:rPr>
          <w:lang w:val="en-GB"/>
        </w:rPr>
        <w:t xml:space="preserve">extractive </w:t>
      </w:r>
      <w:r w:rsidR="008730C4" w:rsidRPr="00ED74B8">
        <w:rPr>
          <w:lang w:val="en-GB"/>
        </w:rPr>
        <w:t>operation</w:t>
      </w:r>
      <w:r w:rsidR="005F748C" w:rsidRPr="00ED74B8">
        <w:rPr>
          <w:lang w:val="en-GB"/>
        </w:rPr>
        <w:t xml:space="preserve">s or </w:t>
      </w:r>
      <w:r w:rsidR="008730C4" w:rsidRPr="00ED74B8">
        <w:rPr>
          <w:lang w:val="en-GB"/>
        </w:rPr>
        <w:t xml:space="preserve">activities </w:t>
      </w:r>
      <w:r w:rsidR="00F12247" w:rsidRPr="00ED74B8">
        <w:rPr>
          <w:b/>
          <w:bCs/>
          <w:u w:val="single"/>
          <w:lang w:val="en-GB"/>
        </w:rPr>
        <w:t>may</w:t>
      </w:r>
      <w:r w:rsidR="00F12247" w:rsidRPr="00ED74B8">
        <w:rPr>
          <w:lang w:val="en-GB"/>
        </w:rPr>
        <w:t xml:space="preserve"> be</w:t>
      </w:r>
      <w:r w:rsidR="008730C4" w:rsidRPr="00ED74B8">
        <w:rPr>
          <w:lang w:val="en-GB"/>
        </w:rPr>
        <w:t xml:space="preserve"> exempt from th</w:t>
      </w:r>
      <w:r w:rsidR="00A75B81" w:rsidRPr="00ED74B8">
        <w:rPr>
          <w:lang w:val="en-GB"/>
        </w:rPr>
        <w:t>e</w:t>
      </w:r>
      <w:r w:rsidR="008730C4" w:rsidRPr="00ED74B8">
        <w:rPr>
          <w:lang w:val="en-GB"/>
        </w:rPr>
        <w:t xml:space="preserve"> requi</w:t>
      </w:r>
      <w:r w:rsidR="00F12247" w:rsidRPr="00ED74B8">
        <w:rPr>
          <w:lang w:val="en-GB"/>
        </w:rPr>
        <w:t>rement</w:t>
      </w:r>
      <w:r w:rsidR="00F77ABC" w:rsidRPr="00ED74B8">
        <w:rPr>
          <w:lang w:val="en-GB"/>
        </w:rPr>
        <w:t xml:space="preserve"> to prepare a work plan</w:t>
      </w:r>
      <w:r w:rsidR="008F0432" w:rsidRPr="00ED74B8">
        <w:rPr>
          <w:lang w:val="en-GB"/>
        </w:rPr>
        <w:t>, these include</w:t>
      </w:r>
      <w:r w:rsidR="00F56D88" w:rsidRPr="00ED74B8">
        <w:rPr>
          <w:lang w:val="en-GB"/>
        </w:rPr>
        <w:t xml:space="preserve">: </w:t>
      </w:r>
    </w:p>
    <w:p w14:paraId="6B3F4748" w14:textId="352BBFD1" w:rsidR="009B6164" w:rsidRPr="00ED74B8" w:rsidRDefault="00637737" w:rsidP="000854A9">
      <w:pPr>
        <w:pStyle w:val="Bullet"/>
        <w:numPr>
          <w:ilvl w:val="0"/>
          <w:numId w:val="65"/>
        </w:numPr>
        <w:rPr>
          <w:lang w:val="en-GB"/>
        </w:rPr>
      </w:pPr>
      <w:r>
        <w:rPr>
          <w:lang w:val="en-GB"/>
        </w:rPr>
        <w:t>e</w:t>
      </w:r>
      <w:r w:rsidR="009B6164" w:rsidRPr="00ED74B8">
        <w:rPr>
          <w:lang w:val="en-GB"/>
        </w:rPr>
        <w:t xml:space="preserve">xtractive industry exempted under </w:t>
      </w:r>
      <w:r w:rsidR="009B6164" w:rsidRPr="005A46B6">
        <w:rPr>
          <w:b/>
          <w:lang w:val="en-GB"/>
        </w:rPr>
        <w:t>section 5AA</w:t>
      </w:r>
      <w:r w:rsidR="009B6164" w:rsidRPr="00ED74B8">
        <w:rPr>
          <w:lang w:val="en-GB"/>
        </w:rPr>
        <w:t xml:space="preserve"> of the MRSDA</w:t>
      </w:r>
    </w:p>
    <w:p w14:paraId="55D9B903" w14:textId="0D81BB5B" w:rsidR="000958DB" w:rsidRPr="00ED74B8" w:rsidRDefault="00637737" w:rsidP="000854A9">
      <w:pPr>
        <w:pStyle w:val="ListParagraph"/>
        <w:numPr>
          <w:ilvl w:val="0"/>
          <w:numId w:val="65"/>
        </w:numPr>
        <w:rPr>
          <w:lang w:val="en-GB"/>
        </w:rPr>
      </w:pPr>
      <w:r>
        <w:rPr>
          <w:lang w:val="en-GB"/>
        </w:rPr>
        <w:t>e</w:t>
      </w:r>
      <w:r w:rsidR="000958DB" w:rsidRPr="00ED74B8">
        <w:rPr>
          <w:lang w:val="en-GB"/>
        </w:rPr>
        <w:t>xtractive industry that</w:t>
      </w:r>
      <w:r w:rsidR="000D0E7A" w:rsidRPr="00ED74B8">
        <w:rPr>
          <w:lang w:val="en-GB"/>
        </w:rPr>
        <w:t xml:space="preserve"> meet the criteria </w:t>
      </w:r>
      <w:r w:rsidR="000D0E7A" w:rsidRPr="00ED74B8" w:rsidDel="009E2467">
        <w:rPr>
          <w:lang w:val="en-GB"/>
        </w:rPr>
        <w:t xml:space="preserve">for a </w:t>
      </w:r>
      <w:r w:rsidR="000D0E7A" w:rsidRPr="003C1848" w:rsidDel="009E2467">
        <w:rPr>
          <w:lang w:val="en-GB"/>
        </w:rPr>
        <w:t>Code of Practice for Small Quarries</w:t>
      </w:r>
      <w:r w:rsidR="00650AB3" w:rsidRPr="00ED74B8" w:rsidDel="009E2467">
        <w:rPr>
          <w:i/>
          <w:iCs/>
          <w:lang w:val="en-GB"/>
        </w:rPr>
        <w:t xml:space="preserve"> </w:t>
      </w:r>
      <w:r w:rsidR="00650AB3" w:rsidRPr="00ED74B8">
        <w:rPr>
          <w:lang w:val="en-GB"/>
        </w:rPr>
        <w:t xml:space="preserve">under </w:t>
      </w:r>
      <w:r w:rsidR="00650AB3" w:rsidRPr="005A46B6">
        <w:rPr>
          <w:b/>
          <w:lang w:val="en-GB"/>
        </w:rPr>
        <w:t xml:space="preserve">section </w:t>
      </w:r>
      <w:r w:rsidR="00915384" w:rsidRPr="005A46B6">
        <w:rPr>
          <w:b/>
          <w:lang w:val="en-GB"/>
        </w:rPr>
        <w:t>77G</w:t>
      </w:r>
      <w:r w:rsidR="00FA7718" w:rsidRPr="005A46B6">
        <w:rPr>
          <w:b/>
          <w:lang w:val="en-GB"/>
        </w:rPr>
        <w:t>(2)</w:t>
      </w:r>
      <w:r w:rsidR="00650AB3" w:rsidRPr="00ED74B8">
        <w:rPr>
          <w:lang w:val="en-GB"/>
        </w:rPr>
        <w:t xml:space="preserve"> of the MRSDA</w:t>
      </w:r>
      <w:r w:rsidR="000D0E7A" w:rsidRPr="00ED74B8">
        <w:rPr>
          <w:lang w:val="en-GB"/>
        </w:rPr>
        <w:t xml:space="preserve">: </w:t>
      </w:r>
    </w:p>
    <w:p w14:paraId="1C9B8BBF" w14:textId="1110D975" w:rsidR="000958DB" w:rsidRPr="000958DB" w:rsidRDefault="000958DB" w:rsidP="00EB11AB">
      <w:pPr>
        <w:pStyle w:val="Bullet"/>
        <w:numPr>
          <w:ilvl w:val="1"/>
          <w:numId w:val="1"/>
        </w:numPr>
        <w:rPr>
          <w:lang w:val="en-GB"/>
        </w:rPr>
      </w:pPr>
      <w:r w:rsidRPr="000958DB">
        <w:rPr>
          <w:lang w:val="en-GB"/>
        </w:rPr>
        <w:t xml:space="preserve">is on land that has an area not exceeding 5 hectares and a depth not exceeding 5 metres; </w:t>
      </w:r>
      <w:r w:rsidRPr="00E25217">
        <w:rPr>
          <w:b/>
          <w:bCs/>
          <w:u w:val="single"/>
          <w:lang w:val="en-GB"/>
        </w:rPr>
        <w:t>and</w:t>
      </w:r>
    </w:p>
    <w:p w14:paraId="164CE832" w14:textId="44FD4B4E" w:rsidR="000958DB" w:rsidRPr="000958DB" w:rsidRDefault="000958DB" w:rsidP="00EB11AB">
      <w:pPr>
        <w:pStyle w:val="Bullet"/>
        <w:numPr>
          <w:ilvl w:val="1"/>
          <w:numId w:val="1"/>
        </w:numPr>
        <w:rPr>
          <w:lang w:val="en-GB"/>
        </w:rPr>
      </w:pPr>
      <w:r w:rsidRPr="000958DB">
        <w:rPr>
          <w:lang w:val="en-GB"/>
        </w:rPr>
        <w:t>does not require blasting or the clearing of native vegetation</w:t>
      </w:r>
      <w:r w:rsidR="00637737">
        <w:rPr>
          <w:lang w:val="en-GB"/>
        </w:rPr>
        <w:t>.</w:t>
      </w:r>
    </w:p>
    <w:p w14:paraId="3927BEBD" w14:textId="6C65DC01" w:rsidR="00A314E5" w:rsidRDefault="00EE1092" w:rsidP="000958DB">
      <w:pPr>
        <w:rPr>
          <w:lang w:val="en-GB"/>
        </w:rPr>
      </w:pPr>
      <w:r w:rsidRPr="004F5F15">
        <w:rPr>
          <w:lang w:val="en-GB"/>
        </w:rPr>
        <w:t>I</w:t>
      </w:r>
      <w:r w:rsidR="007A0C82" w:rsidRPr="004F5F15">
        <w:rPr>
          <w:lang w:val="en-GB"/>
        </w:rPr>
        <w:t>f</w:t>
      </w:r>
      <w:r w:rsidRPr="004F5F15">
        <w:rPr>
          <w:lang w:val="en-GB"/>
        </w:rPr>
        <w:t xml:space="preserve"> you </w:t>
      </w:r>
      <w:r w:rsidR="00E2618E" w:rsidRPr="004F5F15">
        <w:rPr>
          <w:lang w:val="en-GB"/>
        </w:rPr>
        <w:t xml:space="preserve">believe that your </w:t>
      </w:r>
      <w:r w:rsidR="00321DEC" w:rsidRPr="004F5F15">
        <w:rPr>
          <w:lang w:val="en-GB"/>
        </w:rPr>
        <w:t xml:space="preserve">proposed </w:t>
      </w:r>
      <w:r w:rsidR="007A0C82" w:rsidRPr="004F5F15">
        <w:rPr>
          <w:lang w:val="en-GB"/>
        </w:rPr>
        <w:t xml:space="preserve">extractive industry </w:t>
      </w:r>
      <w:r w:rsidR="00321DEC" w:rsidRPr="004F5F15">
        <w:rPr>
          <w:lang w:val="en-GB"/>
        </w:rPr>
        <w:t xml:space="preserve">operation qualifies under </w:t>
      </w:r>
      <w:r w:rsidR="00287D3B" w:rsidRPr="004F5F15">
        <w:rPr>
          <w:lang w:val="en-GB"/>
        </w:rPr>
        <w:t>the above listed exemptions</w:t>
      </w:r>
      <w:r w:rsidR="009023DF" w:rsidRPr="004F5F15">
        <w:rPr>
          <w:lang w:val="en-GB"/>
        </w:rPr>
        <w:t xml:space="preserve">, you must contact ERR </w:t>
      </w:r>
      <w:r w:rsidR="00D01FE9" w:rsidRPr="004F5F15">
        <w:rPr>
          <w:lang w:val="en-GB"/>
        </w:rPr>
        <w:t xml:space="preserve">to </w:t>
      </w:r>
      <w:r w:rsidR="009B7690" w:rsidRPr="004F5F15">
        <w:rPr>
          <w:lang w:val="en-GB"/>
        </w:rPr>
        <w:t xml:space="preserve">confirm that </w:t>
      </w:r>
      <w:r w:rsidR="00A314E5" w:rsidRPr="004F5F15">
        <w:rPr>
          <w:lang w:val="en-GB"/>
        </w:rPr>
        <w:t xml:space="preserve">you qualify. </w:t>
      </w:r>
      <w:r w:rsidR="00AE523B" w:rsidRPr="004F5F15">
        <w:rPr>
          <w:lang w:val="en-GB"/>
        </w:rPr>
        <w:t xml:space="preserve">An </w:t>
      </w:r>
      <w:r w:rsidR="00C50827" w:rsidRPr="004F5F15">
        <w:rPr>
          <w:lang w:val="en-GB"/>
        </w:rPr>
        <w:t xml:space="preserve">initial proposal detailing </w:t>
      </w:r>
      <w:r w:rsidR="00077669" w:rsidRPr="004F5F15">
        <w:rPr>
          <w:lang w:val="en-GB"/>
        </w:rPr>
        <w:t xml:space="preserve">the </w:t>
      </w:r>
      <w:r w:rsidR="00C7728E" w:rsidRPr="004F5F15">
        <w:rPr>
          <w:lang w:val="en-GB"/>
        </w:rPr>
        <w:t>works you are proposing</w:t>
      </w:r>
      <w:r w:rsidR="00AE523B" w:rsidRPr="004F5F15">
        <w:rPr>
          <w:lang w:val="en-GB"/>
        </w:rPr>
        <w:t xml:space="preserve"> </w:t>
      </w:r>
      <w:r w:rsidR="004F5F15">
        <w:rPr>
          <w:lang w:val="en-GB"/>
        </w:rPr>
        <w:t>i</w:t>
      </w:r>
      <w:r w:rsidR="00AE523B" w:rsidRPr="004F5F15">
        <w:rPr>
          <w:lang w:val="en-GB"/>
        </w:rPr>
        <w:t>s required</w:t>
      </w:r>
      <w:r w:rsidR="00BE12DB" w:rsidRPr="004F5F15">
        <w:rPr>
          <w:lang w:val="en-GB"/>
        </w:rPr>
        <w:t>, and d</w:t>
      </w:r>
      <w:r w:rsidR="00AE523B" w:rsidRPr="004F5F15">
        <w:rPr>
          <w:lang w:val="en-GB"/>
        </w:rPr>
        <w:t xml:space="preserve">epending on the nature of your proposal, </w:t>
      </w:r>
      <w:r w:rsidR="00BE12DB" w:rsidRPr="004F5F15">
        <w:rPr>
          <w:lang w:val="en-GB"/>
        </w:rPr>
        <w:t>an initial site meeting may be required</w:t>
      </w:r>
      <w:r w:rsidR="00C7728E" w:rsidRPr="004F5F15">
        <w:rPr>
          <w:lang w:val="en-GB"/>
        </w:rPr>
        <w:t>.</w:t>
      </w:r>
    </w:p>
    <w:p w14:paraId="321C251F" w14:textId="77777777" w:rsidR="007A0C82" w:rsidRPr="004F5F15" w:rsidRDefault="000958DB" w:rsidP="000958DB">
      <w:pPr>
        <w:rPr>
          <w:lang w:val="en-GB"/>
        </w:rPr>
      </w:pPr>
      <w:r w:rsidRPr="087559E1">
        <w:rPr>
          <w:lang w:val="en-GB"/>
        </w:rPr>
        <w:t xml:space="preserve">If ERR is satisfied that the work proposed does not trigger the need for a work plan, ERR will acknowledge in writing that </w:t>
      </w:r>
      <w:r w:rsidR="00605072" w:rsidRPr="004F5F15">
        <w:rPr>
          <w:lang w:val="en-GB"/>
        </w:rPr>
        <w:t xml:space="preserve">you are </w:t>
      </w:r>
      <w:r w:rsidR="00CC39E7" w:rsidRPr="004F5F15">
        <w:rPr>
          <w:lang w:val="en-GB"/>
        </w:rPr>
        <w:t xml:space="preserve">either </w:t>
      </w:r>
      <w:r w:rsidR="00605072" w:rsidRPr="004F5F15">
        <w:rPr>
          <w:lang w:val="en-GB"/>
        </w:rPr>
        <w:t xml:space="preserve">exempt under </w:t>
      </w:r>
      <w:r w:rsidR="004C24AF" w:rsidRPr="005A46B6">
        <w:rPr>
          <w:b/>
          <w:lang w:val="en-GB"/>
        </w:rPr>
        <w:t xml:space="preserve">section </w:t>
      </w:r>
      <w:r w:rsidR="00605072" w:rsidRPr="005A46B6">
        <w:rPr>
          <w:b/>
          <w:lang w:val="en-GB"/>
        </w:rPr>
        <w:t>5A</w:t>
      </w:r>
      <w:r w:rsidR="004C24AF" w:rsidRPr="005A46B6">
        <w:rPr>
          <w:b/>
          <w:lang w:val="en-GB"/>
        </w:rPr>
        <w:t>A</w:t>
      </w:r>
      <w:r w:rsidR="004C24AF" w:rsidRPr="004F5F15">
        <w:rPr>
          <w:lang w:val="en-GB"/>
        </w:rPr>
        <w:t xml:space="preserve"> </w:t>
      </w:r>
      <w:r w:rsidR="007A0C82" w:rsidRPr="004F5F15">
        <w:rPr>
          <w:lang w:val="en-GB"/>
        </w:rPr>
        <w:t xml:space="preserve">or </w:t>
      </w:r>
      <w:r w:rsidR="007A0C82" w:rsidRPr="005A46B6">
        <w:rPr>
          <w:b/>
          <w:lang w:val="en-GB"/>
        </w:rPr>
        <w:t>section 77G(2)</w:t>
      </w:r>
      <w:r w:rsidR="007A0C82" w:rsidRPr="004F5F15">
        <w:rPr>
          <w:lang w:val="en-GB"/>
        </w:rPr>
        <w:t xml:space="preserve"> </w:t>
      </w:r>
      <w:r w:rsidR="004C24AF" w:rsidRPr="004F5F15">
        <w:rPr>
          <w:lang w:val="en-GB"/>
        </w:rPr>
        <w:t>of the MRSDA</w:t>
      </w:r>
      <w:r w:rsidR="007A0C82" w:rsidRPr="004F5F15">
        <w:rPr>
          <w:lang w:val="en-GB"/>
        </w:rPr>
        <w:t>.</w:t>
      </w:r>
    </w:p>
    <w:p w14:paraId="2DD2A4BA" w14:textId="58ADBBD2" w:rsidR="000958DB" w:rsidRDefault="009B0BF3" w:rsidP="000958DB">
      <w:pPr>
        <w:rPr>
          <w:lang w:val="en-GB"/>
        </w:rPr>
      </w:pPr>
      <w:r w:rsidRPr="004F5F15">
        <w:rPr>
          <w:lang w:val="en-GB"/>
        </w:rPr>
        <w:t xml:space="preserve">Note: </w:t>
      </w:r>
      <w:r w:rsidR="00875A21" w:rsidRPr="004F5F15">
        <w:rPr>
          <w:lang w:val="en-GB"/>
        </w:rPr>
        <w:t xml:space="preserve">The above exemptions </w:t>
      </w:r>
      <w:r w:rsidR="00DF4FC3" w:rsidRPr="004F5F15">
        <w:rPr>
          <w:lang w:val="en-GB"/>
        </w:rPr>
        <w:t>only relate to</w:t>
      </w:r>
      <w:r w:rsidR="007A5D87" w:rsidRPr="004F5F15">
        <w:rPr>
          <w:lang w:val="en-GB"/>
        </w:rPr>
        <w:t xml:space="preserve"> the requirement</w:t>
      </w:r>
      <w:r w:rsidR="00C54C08" w:rsidRPr="004F5F15">
        <w:rPr>
          <w:lang w:val="en-GB"/>
        </w:rPr>
        <w:t xml:space="preserve"> to </w:t>
      </w:r>
      <w:r w:rsidR="00E05430" w:rsidRPr="004F5F15">
        <w:rPr>
          <w:lang w:val="en-GB"/>
        </w:rPr>
        <w:t>prepare a work plan</w:t>
      </w:r>
      <w:r w:rsidR="00946BED" w:rsidRPr="004F5F15">
        <w:rPr>
          <w:lang w:val="en-GB"/>
        </w:rPr>
        <w:t>, a</w:t>
      </w:r>
      <w:r w:rsidR="00C20B41" w:rsidRPr="004F5F15">
        <w:rPr>
          <w:lang w:val="en-GB"/>
        </w:rPr>
        <w:t xml:space="preserve">nd you will still need to </w:t>
      </w:r>
      <w:r w:rsidR="00D0247D" w:rsidRPr="004F5F15">
        <w:rPr>
          <w:lang w:val="en-GB"/>
        </w:rPr>
        <w:t>comply with all other part</w:t>
      </w:r>
      <w:r w:rsidR="000B33D0">
        <w:rPr>
          <w:lang w:val="en-GB"/>
        </w:rPr>
        <w:t>s</w:t>
      </w:r>
      <w:r w:rsidR="00D0247D" w:rsidRPr="004F5F15">
        <w:rPr>
          <w:lang w:val="en-GB"/>
        </w:rPr>
        <w:t xml:space="preserve"> o</w:t>
      </w:r>
      <w:r w:rsidR="000B33D0">
        <w:rPr>
          <w:lang w:val="en-GB"/>
        </w:rPr>
        <w:t>f</w:t>
      </w:r>
      <w:r w:rsidR="00D0247D" w:rsidRPr="004F5F15">
        <w:rPr>
          <w:lang w:val="en-GB"/>
        </w:rPr>
        <w:t xml:space="preserve"> the MRSDA and other relevant legislation</w:t>
      </w:r>
      <w:r w:rsidR="004C5ACE" w:rsidRPr="004F5F15">
        <w:rPr>
          <w:lang w:val="en-GB"/>
        </w:rPr>
        <w:t xml:space="preserve">, including </w:t>
      </w:r>
      <w:r w:rsidR="001E7588" w:rsidRPr="004F5F15">
        <w:rPr>
          <w:lang w:val="en-GB"/>
        </w:rPr>
        <w:t xml:space="preserve">requirement for a </w:t>
      </w:r>
      <w:r w:rsidR="006E6B2E" w:rsidRPr="004F5F15">
        <w:rPr>
          <w:lang w:val="en-GB"/>
        </w:rPr>
        <w:t>planning permi</w:t>
      </w:r>
      <w:r w:rsidR="001E7588" w:rsidRPr="004F5F15">
        <w:rPr>
          <w:lang w:val="en-GB"/>
        </w:rPr>
        <w:t xml:space="preserve">ssion under the </w:t>
      </w:r>
      <w:r w:rsidR="001E7588" w:rsidRPr="004F5F15">
        <w:rPr>
          <w:i/>
          <w:iCs/>
          <w:lang w:val="en-GB"/>
        </w:rPr>
        <w:t>Planning and Environment Act 19</w:t>
      </w:r>
      <w:r w:rsidR="004D1E3B" w:rsidRPr="004F5F15">
        <w:rPr>
          <w:i/>
          <w:iCs/>
          <w:lang w:val="en-GB"/>
        </w:rPr>
        <w:t>87</w:t>
      </w:r>
      <w:r w:rsidR="001E7588" w:rsidRPr="004F5F15">
        <w:rPr>
          <w:lang w:val="en-GB"/>
        </w:rPr>
        <w:t>, before you can commence</w:t>
      </w:r>
      <w:r w:rsidR="005D3325" w:rsidRPr="004F5F15">
        <w:rPr>
          <w:lang w:val="en-GB"/>
        </w:rPr>
        <w:t xml:space="preserve"> works</w:t>
      </w:r>
      <w:r w:rsidR="000958DB" w:rsidRPr="004F5F15" w:rsidDel="000958DB">
        <w:rPr>
          <w:lang w:val="en-GB"/>
        </w:rPr>
        <w:t>.</w:t>
      </w:r>
    </w:p>
    <w:p w14:paraId="40E514D9" w14:textId="011A228F" w:rsidR="00BD3249" w:rsidRDefault="00BD3249" w:rsidP="00BD3249">
      <w:pPr>
        <w:pStyle w:val="Heading2"/>
      </w:pPr>
      <w:bookmarkStart w:id="13" w:name="_Toc54951948"/>
      <w:r>
        <w:t xml:space="preserve">Process for submitting </w:t>
      </w:r>
      <w:r w:rsidR="00A8711A">
        <w:t>a</w:t>
      </w:r>
      <w:r>
        <w:t xml:space="preserve"> work plan</w:t>
      </w:r>
      <w:bookmarkEnd w:id="13"/>
    </w:p>
    <w:p w14:paraId="79D04DE0" w14:textId="60C27FEF" w:rsidR="00F92EB1" w:rsidRPr="000958DB" w:rsidRDefault="00396857" w:rsidP="00396857">
      <w:pPr>
        <w:rPr>
          <w:lang w:val="en-GB"/>
        </w:rPr>
      </w:pPr>
      <w:r w:rsidRPr="087559E1">
        <w:rPr>
          <w:lang w:val="en-GB"/>
        </w:rPr>
        <w:t>All new work plans</w:t>
      </w:r>
      <w:r w:rsidRPr="087559E1" w:rsidDel="00396857">
        <w:rPr>
          <w:lang w:val="en-GB"/>
        </w:rPr>
        <w:t xml:space="preserve"> </w:t>
      </w:r>
      <w:r w:rsidR="00B80E7C">
        <w:rPr>
          <w:lang w:val="en-GB"/>
        </w:rPr>
        <w:t>r</w:t>
      </w:r>
      <w:r w:rsidRPr="087559E1">
        <w:rPr>
          <w:lang w:val="en-GB"/>
        </w:rPr>
        <w:t>equire a planning permit unless the proposed work has been subject to an Environment Effects Statement</w:t>
      </w:r>
      <w:r w:rsidR="7C56D62E" w:rsidRPr="087559E1">
        <w:rPr>
          <w:lang w:val="en-GB"/>
        </w:rPr>
        <w:t xml:space="preserve"> or Existing Use Rights are in effect</w:t>
      </w:r>
      <w:r w:rsidRPr="087559E1" w:rsidDel="00396857">
        <w:rPr>
          <w:lang w:val="en-GB"/>
        </w:rPr>
        <w:t>.</w:t>
      </w:r>
      <w:r w:rsidR="000304E1">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396857" w:rsidRPr="000958DB" w14:paraId="2731BEE8" w14:textId="77777777" w:rsidTr="00995F19">
        <w:trPr>
          <w:trHeight w:val="60"/>
        </w:trPr>
        <w:tc>
          <w:tcPr>
            <w:tcW w:w="10348" w:type="dxa"/>
          </w:tcPr>
          <w:p w14:paraId="2D33618A" w14:textId="218CE6DD" w:rsidR="00396857" w:rsidRPr="00CE2E7E" w:rsidRDefault="00396857" w:rsidP="00087131">
            <w:pPr>
              <w:rPr>
                <w:lang w:val="en-GB"/>
              </w:rPr>
            </w:pPr>
            <w:r w:rsidRPr="087559E1">
              <w:rPr>
                <w:lang w:val="en-GB"/>
              </w:rPr>
              <w:t xml:space="preserve">Proposed work that has been subject to an Environment Effects Statement (EES) under the </w:t>
            </w:r>
            <w:r w:rsidRPr="087559E1">
              <w:rPr>
                <w:i/>
                <w:iCs/>
                <w:lang w:val="en-GB"/>
              </w:rPr>
              <w:t>Environment Effects Act 1978</w:t>
            </w:r>
            <w:r w:rsidRPr="004F5F15">
              <w:rPr>
                <w:i/>
                <w:iCs/>
                <w:lang w:val="en-GB"/>
              </w:rPr>
              <w:t xml:space="preserve"> </w:t>
            </w:r>
            <w:r w:rsidRPr="087559E1">
              <w:rPr>
                <w:lang w:val="en-GB"/>
              </w:rPr>
              <w:t>does not require a planning permit</w:t>
            </w:r>
            <w:r w:rsidRPr="087559E1" w:rsidDel="00396857">
              <w:rPr>
                <w:lang w:val="en-GB"/>
              </w:rPr>
              <w:t xml:space="preserve">. </w:t>
            </w:r>
            <w:r w:rsidR="00EF32C2" w:rsidRPr="00EF32C2">
              <w:rPr>
                <w:lang w:val="en-GB"/>
              </w:rPr>
              <w:t>Use this guideline in preparing an application for work plan as an outcome of an EES. You should contact ERR for advice on the approval process for work plans following an EES.</w:t>
            </w:r>
          </w:p>
        </w:tc>
      </w:tr>
    </w:tbl>
    <w:p w14:paraId="2F158304" w14:textId="485F2206" w:rsidR="00594A6D" w:rsidRDefault="000E395F" w:rsidP="007C376F">
      <w:pPr>
        <w:pStyle w:val="Heading3"/>
        <w:ind w:left="360"/>
      </w:pPr>
      <w:bookmarkStart w:id="14" w:name="_Toc54951949"/>
      <w:r>
        <w:rPr>
          <w:noProof/>
        </w:rPr>
        <w:lastRenderedPageBreak/>
        <mc:AlternateContent>
          <mc:Choice Requires="wps">
            <w:drawing>
              <wp:anchor distT="45720" distB="45720" distL="114300" distR="114300" simplePos="0" relativeHeight="251658255" behindDoc="0" locked="0" layoutInCell="1" allowOverlap="1" wp14:anchorId="3FF484E6" wp14:editId="3268C667">
                <wp:simplePos x="0" y="0"/>
                <wp:positionH relativeFrom="column">
                  <wp:posOffset>-228289</wp:posOffset>
                </wp:positionH>
                <wp:positionV relativeFrom="paragraph">
                  <wp:posOffset>328295</wp:posOffset>
                </wp:positionV>
                <wp:extent cx="2537244" cy="742950"/>
                <wp:effectExtent l="0" t="0" r="0" b="0"/>
                <wp:wrapNone/>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244" cy="742950"/>
                        </a:xfrm>
                        <a:prstGeom prst="rect">
                          <a:avLst/>
                        </a:prstGeom>
                        <a:solidFill>
                          <a:srgbClr val="FFFFFF"/>
                        </a:solidFill>
                        <a:ln w="9525">
                          <a:noFill/>
                          <a:miter lim="800000"/>
                          <a:headEnd/>
                          <a:tailEnd/>
                        </a:ln>
                      </wps:spPr>
                      <wps:txbx>
                        <w:txbxContent>
                          <w:p w14:paraId="5764722D" w14:textId="77777777" w:rsidR="00EF32C2" w:rsidRPr="00BC562D" w:rsidRDefault="00EF32C2" w:rsidP="000E395F">
                            <w:pPr>
                              <w:rPr>
                                <w:i/>
                                <w:iCs/>
                                <w:sz w:val="18"/>
                                <w:szCs w:val="22"/>
                              </w:rPr>
                            </w:pPr>
                            <w:r w:rsidRPr="00BC562D">
                              <w:rPr>
                                <w:i/>
                                <w:iCs/>
                                <w:sz w:val="18"/>
                                <w:szCs w:val="22"/>
                              </w:rPr>
                              <w:t>Contact ERR and outline the nature of your extractives project.</w:t>
                            </w:r>
                          </w:p>
                          <w:p w14:paraId="437CFBAB" w14:textId="77777777" w:rsidR="00EF32C2" w:rsidRPr="00BC562D" w:rsidRDefault="00EF32C2" w:rsidP="000E395F">
                            <w:pPr>
                              <w:rPr>
                                <w:i/>
                                <w:iCs/>
                                <w:sz w:val="18"/>
                                <w:szCs w:val="22"/>
                              </w:rPr>
                            </w:pPr>
                            <w:r w:rsidRPr="00BC562D">
                              <w:rPr>
                                <w:i/>
                                <w:iCs/>
                                <w:sz w:val="18"/>
                                <w:szCs w:val="22"/>
                              </w:rPr>
                              <w:t>ERR will outline the process and send you an Initial Proposal Information request.</w:t>
                            </w:r>
                          </w:p>
                          <w:p w14:paraId="2CCFA85D" w14:textId="77777777" w:rsidR="00EF32C2" w:rsidRPr="00DE3F74" w:rsidRDefault="00EF32C2" w:rsidP="000E395F">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F484E6" id="_x0000_t202" coordsize="21600,21600" o:spt="202" path="m,l,21600r21600,l21600,xe">
                <v:stroke joinstyle="miter"/>
                <v:path gradientshapeok="t" o:connecttype="rect"/>
              </v:shapetype>
              <v:shape id="_x0000_s1026" type="#_x0000_t202" style="position:absolute;left:0;text-align:left;margin-left:-18pt;margin-top:25.85pt;width:199.8pt;height:58.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" stroked="f">
                <v:textbox>
                  <w:txbxContent>
                    <w:p w14:paraId="5764722D" w14:textId="77777777" w:rsidR="00EF32C2" w:rsidRPr="00BC562D" w:rsidRDefault="00EF32C2" w:rsidP="000E395F">
                      <w:pPr>
                        <w:rPr>
                          <w:i/>
                          <w:iCs/>
                          <w:sz w:val="18"/>
                          <w:szCs w:val="22"/>
                        </w:rPr>
                      </w:pPr>
                      <w:r w:rsidRPr="00BC562D">
                        <w:rPr>
                          <w:i/>
                          <w:iCs/>
                          <w:sz w:val="18"/>
                          <w:szCs w:val="22"/>
                        </w:rPr>
                        <w:t>Contact ERR and outline the nature of your extractives project.</w:t>
                      </w:r>
                    </w:p>
                    <w:p w14:paraId="437CFBAB" w14:textId="77777777" w:rsidR="00EF32C2" w:rsidRPr="00BC562D" w:rsidRDefault="00EF32C2" w:rsidP="000E395F">
                      <w:pPr>
                        <w:rPr>
                          <w:i/>
                          <w:iCs/>
                          <w:sz w:val="18"/>
                          <w:szCs w:val="22"/>
                        </w:rPr>
                      </w:pPr>
                      <w:r w:rsidRPr="00BC562D">
                        <w:rPr>
                          <w:i/>
                          <w:iCs/>
                          <w:sz w:val="18"/>
                          <w:szCs w:val="22"/>
                        </w:rPr>
                        <w:t>ERR will outline the process and send you an Initial Proposal Information request.</w:t>
                      </w:r>
                    </w:p>
                    <w:p w14:paraId="2CCFA85D" w14:textId="77777777" w:rsidR="00EF32C2" w:rsidRPr="00DE3F74" w:rsidRDefault="00EF32C2" w:rsidP="000E395F">
                      <w:pPr>
                        <w:rPr>
                          <w:sz w:val="18"/>
                          <w:szCs w:val="22"/>
                        </w:rPr>
                      </w:pPr>
                    </w:p>
                  </w:txbxContent>
                </v:textbox>
              </v:shape>
            </w:pict>
          </mc:Fallback>
        </mc:AlternateContent>
      </w:r>
      <w:r w:rsidR="00EF390F">
        <w:t xml:space="preserve">Summary of </w:t>
      </w:r>
      <w:r w:rsidR="0065571C">
        <w:t xml:space="preserve">work plan </w:t>
      </w:r>
      <w:r w:rsidR="004239CB">
        <w:t>process</w:t>
      </w:r>
      <w:bookmarkEnd w:id="14"/>
    </w:p>
    <w:p w14:paraId="3DE9DC1F" w14:textId="05BE0FD6" w:rsidR="00594A6D" w:rsidRDefault="00C265F8" w:rsidP="007C376F">
      <w:pPr>
        <w:rPr>
          <w:lang w:val="en-GB"/>
        </w:rPr>
      </w:pPr>
      <w:r>
        <w:rPr>
          <w:noProof/>
        </w:rPr>
        <mc:AlternateContent>
          <mc:Choice Requires="wps">
            <w:drawing>
              <wp:anchor distT="45720" distB="45720" distL="114300" distR="114300" simplePos="0" relativeHeight="251658252" behindDoc="0" locked="0" layoutInCell="1" allowOverlap="1" wp14:anchorId="1C24FA45" wp14:editId="463FEAE6">
                <wp:simplePos x="0" y="0"/>
                <wp:positionH relativeFrom="column">
                  <wp:posOffset>4399280</wp:posOffset>
                </wp:positionH>
                <wp:positionV relativeFrom="paragraph">
                  <wp:posOffset>5345334</wp:posOffset>
                </wp:positionV>
                <wp:extent cx="2532380" cy="1104182"/>
                <wp:effectExtent l="0" t="0" r="1270" b="1270"/>
                <wp:wrapNone/>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104182"/>
                        </a:xfrm>
                        <a:prstGeom prst="rect">
                          <a:avLst/>
                        </a:prstGeom>
                        <a:solidFill>
                          <a:srgbClr val="FFFFFF"/>
                        </a:solidFill>
                        <a:ln w="9525">
                          <a:noFill/>
                          <a:miter lim="800000"/>
                          <a:headEnd/>
                          <a:tailEnd/>
                        </a:ln>
                      </wps:spPr>
                      <wps:txbx>
                        <w:txbxContent>
                          <w:p w14:paraId="0A3C81E7" w14:textId="77777777" w:rsidR="00EF32C2" w:rsidRDefault="00EF32C2" w:rsidP="00670089">
                            <w:pPr>
                              <w:rPr>
                                <w:i/>
                                <w:iCs/>
                                <w:sz w:val="18"/>
                                <w:szCs w:val="22"/>
                              </w:rPr>
                            </w:pPr>
                            <w:r w:rsidRPr="006B0A29">
                              <w:rPr>
                                <w:i/>
                                <w:iCs/>
                                <w:sz w:val="18"/>
                                <w:szCs w:val="22"/>
                              </w:rPr>
                              <w:t>ERR will formally assess the work plan</w:t>
                            </w:r>
                            <w:r>
                              <w:rPr>
                                <w:i/>
                                <w:iCs/>
                                <w:sz w:val="18"/>
                                <w:szCs w:val="22"/>
                              </w:rPr>
                              <w:t xml:space="preserve">. </w:t>
                            </w:r>
                            <w:r w:rsidRPr="00445337">
                              <w:rPr>
                                <w:i/>
                                <w:iCs/>
                                <w:sz w:val="18"/>
                                <w:szCs w:val="22"/>
                              </w:rPr>
                              <w:t xml:space="preserve">Timeframe for ERR assessment is 28 days. </w:t>
                            </w:r>
                          </w:p>
                          <w:p w14:paraId="4E502DF2" w14:textId="77777777" w:rsidR="00EF32C2" w:rsidRPr="002F5FDA" w:rsidRDefault="00EF32C2" w:rsidP="002F5FDA">
                            <w:pPr>
                              <w:pStyle w:val="ListParagraph"/>
                              <w:numPr>
                                <w:ilvl w:val="0"/>
                                <w:numId w:val="93"/>
                              </w:numPr>
                              <w:rPr>
                                <w:i/>
                                <w:iCs/>
                                <w:sz w:val="18"/>
                                <w:szCs w:val="22"/>
                              </w:rPr>
                            </w:pPr>
                            <w:r w:rsidRPr="002F5FDA">
                              <w:rPr>
                                <w:i/>
                                <w:iCs/>
                                <w:sz w:val="18"/>
                                <w:szCs w:val="22"/>
                              </w:rPr>
                              <w:t xml:space="preserve">If planning permission is required, statutory endorsement is needed. </w:t>
                            </w:r>
                          </w:p>
                          <w:p w14:paraId="74FF6B23" w14:textId="77777777" w:rsidR="00EF32C2" w:rsidRPr="002F5FDA" w:rsidRDefault="00EF32C2" w:rsidP="002F5FDA">
                            <w:pPr>
                              <w:pStyle w:val="ListParagraph"/>
                              <w:numPr>
                                <w:ilvl w:val="0"/>
                                <w:numId w:val="93"/>
                              </w:numPr>
                              <w:rPr>
                                <w:i/>
                                <w:iCs/>
                                <w:sz w:val="18"/>
                                <w:szCs w:val="22"/>
                              </w:rPr>
                            </w:pPr>
                            <w:r w:rsidRPr="002F5FDA">
                              <w:rPr>
                                <w:i/>
                                <w:iCs/>
                                <w:sz w:val="18"/>
                                <w:szCs w:val="22"/>
                              </w:rPr>
                              <w:t xml:space="preserve">If planning permission is not required, ERR will assess for approval.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4FA45" id="Text Box 11" o:spid="_x0000_s1027" type="#_x0000_t202" style="position:absolute;margin-left:346.4pt;margin-top:420.9pt;width:199.4pt;height:86.9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" stroked="f">
                <v:textbox>
                  <w:txbxContent>
                    <w:p w14:paraId="0A3C81E7" w14:textId="77777777" w:rsidR="00EF32C2" w:rsidRDefault="00EF32C2" w:rsidP="00670089">
                      <w:pPr>
                        <w:rPr>
                          <w:i/>
                          <w:iCs/>
                          <w:sz w:val="18"/>
                          <w:szCs w:val="22"/>
                        </w:rPr>
                      </w:pPr>
                      <w:r w:rsidRPr="006B0A29">
                        <w:rPr>
                          <w:i/>
                          <w:iCs/>
                          <w:sz w:val="18"/>
                          <w:szCs w:val="22"/>
                        </w:rPr>
                        <w:t>ERR will formally assess the work plan</w:t>
                      </w:r>
                      <w:r>
                        <w:rPr>
                          <w:i/>
                          <w:iCs/>
                          <w:sz w:val="18"/>
                          <w:szCs w:val="22"/>
                        </w:rPr>
                        <w:t xml:space="preserve">. </w:t>
                      </w:r>
                      <w:r w:rsidRPr="00445337">
                        <w:rPr>
                          <w:i/>
                          <w:iCs/>
                          <w:sz w:val="18"/>
                          <w:szCs w:val="22"/>
                        </w:rPr>
                        <w:t xml:space="preserve">Timeframe for ERR assessment is 28 days. </w:t>
                      </w:r>
                    </w:p>
                    <w:p w14:paraId="4E502DF2" w14:textId="77777777" w:rsidR="00EF32C2" w:rsidRPr="002F5FDA" w:rsidRDefault="00EF32C2" w:rsidP="002F5FDA">
                      <w:pPr>
                        <w:pStyle w:val="ListParagraph"/>
                        <w:numPr>
                          <w:ilvl w:val="0"/>
                          <w:numId w:val="93"/>
                        </w:numPr>
                        <w:rPr>
                          <w:i/>
                          <w:iCs/>
                          <w:sz w:val="18"/>
                          <w:szCs w:val="22"/>
                        </w:rPr>
                      </w:pPr>
                      <w:r w:rsidRPr="002F5FDA">
                        <w:rPr>
                          <w:i/>
                          <w:iCs/>
                          <w:sz w:val="18"/>
                          <w:szCs w:val="22"/>
                        </w:rPr>
                        <w:t xml:space="preserve">If planning permission is required, statutory endorsement is needed. </w:t>
                      </w:r>
                    </w:p>
                    <w:p w14:paraId="74FF6B23" w14:textId="77777777" w:rsidR="00EF32C2" w:rsidRPr="002F5FDA" w:rsidRDefault="00EF32C2" w:rsidP="002F5FDA">
                      <w:pPr>
                        <w:pStyle w:val="ListParagraph"/>
                        <w:numPr>
                          <w:ilvl w:val="0"/>
                          <w:numId w:val="93"/>
                        </w:numPr>
                        <w:rPr>
                          <w:i/>
                          <w:iCs/>
                          <w:sz w:val="18"/>
                          <w:szCs w:val="22"/>
                        </w:rPr>
                      </w:pPr>
                      <w:r w:rsidRPr="002F5FDA">
                        <w:rPr>
                          <w:i/>
                          <w:iCs/>
                          <w:sz w:val="18"/>
                          <w:szCs w:val="22"/>
                        </w:rPr>
                        <w:t xml:space="preserve">If planning permission is not required, ERR will assess for approval. </w:t>
                      </w:r>
                    </w:p>
                  </w:txbxContent>
                </v:textbox>
              </v:shape>
            </w:pict>
          </mc:Fallback>
        </mc:AlternateContent>
      </w:r>
      <w:r w:rsidR="00241FC8">
        <w:rPr>
          <w:noProof/>
        </w:rPr>
        <mc:AlternateContent>
          <mc:Choice Requires="wps">
            <w:drawing>
              <wp:anchor distT="45720" distB="45720" distL="114300" distR="114300" simplePos="0" relativeHeight="251658251" behindDoc="1" locked="0" layoutInCell="1" allowOverlap="1" wp14:anchorId="48F2B98A" wp14:editId="01BA1ECA">
                <wp:simplePos x="0" y="0"/>
                <wp:positionH relativeFrom="column">
                  <wp:posOffset>-258792</wp:posOffset>
                </wp:positionH>
                <wp:positionV relativeFrom="paragraph">
                  <wp:posOffset>3154201</wp:posOffset>
                </wp:positionV>
                <wp:extent cx="2658014" cy="603849"/>
                <wp:effectExtent l="0" t="0" r="9525" b="6350"/>
                <wp:wrapNone/>
                <wp:docPr id="2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014" cy="603849"/>
                        </a:xfrm>
                        <a:prstGeom prst="rect">
                          <a:avLst/>
                        </a:prstGeom>
                        <a:solidFill>
                          <a:srgbClr val="FFFFFF"/>
                        </a:solidFill>
                        <a:ln w="9525">
                          <a:noFill/>
                          <a:miter lim="800000"/>
                          <a:headEnd/>
                          <a:tailEnd/>
                        </a:ln>
                      </wps:spPr>
                      <wps:txbx>
                        <w:txbxContent>
                          <w:p w14:paraId="3F416C23" w14:textId="77777777" w:rsidR="00EF32C2" w:rsidRPr="00013C5C" w:rsidRDefault="00EF32C2" w:rsidP="00594A6D">
                            <w:pPr>
                              <w:rPr>
                                <w:i/>
                                <w:iCs/>
                                <w:sz w:val="18"/>
                                <w:szCs w:val="22"/>
                              </w:rPr>
                            </w:pPr>
                            <w:r w:rsidRPr="00013C5C">
                              <w:rPr>
                                <w:i/>
                                <w:iCs/>
                                <w:sz w:val="18"/>
                                <w:szCs w:val="22"/>
                              </w:rPr>
                              <w:t>Submit your work plan to ERR via RRAM.</w:t>
                            </w:r>
                          </w:p>
                          <w:p w14:paraId="4BDE4079" w14:textId="78001945" w:rsidR="00EF32C2" w:rsidRPr="00013C5C" w:rsidRDefault="00EF32C2" w:rsidP="00594A6D">
                            <w:pPr>
                              <w:rPr>
                                <w:i/>
                                <w:iCs/>
                                <w:sz w:val="18"/>
                                <w:szCs w:val="22"/>
                              </w:rPr>
                            </w:pPr>
                            <w:r w:rsidRPr="00013C5C">
                              <w:rPr>
                                <w:i/>
                                <w:iCs/>
                                <w:sz w:val="18"/>
                                <w:szCs w:val="22"/>
                              </w:rPr>
                              <w:t>Documentation requirements are outlined below</w:t>
                            </w:r>
                            <w:r>
                              <w:rPr>
                                <w:i/>
                                <w:iCs/>
                                <w:sz w:val="18"/>
                                <w:szCs w:val="22"/>
                              </w:rPr>
                              <w:t xml:space="preserve"> in section 2.4.</w:t>
                            </w:r>
                          </w:p>
                          <w:p w14:paraId="285C3FEB" w14:textId="77777777" w:rsidR="00EF32C2" w:rsidRPr="003D410D" w:rsidRDefault="00EF32C2" w:rsidP="00594A6D">
                            <w:pPr>
                              <w:pStyle w:val="ListParagraph"/>
                              <w:rPr>
                                <w:i/>
                                <w:iCs/>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2B98A" id="_x0000_s1028" type="#_x0000_t202" style="position:absolute;margin-left:-20.4pt;margin-top:248.35pt;width:209.3pt;height:47.55pt;z-index:-2516582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F1IwIAACM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" stroked="f">
                <v:textbox>
                  <w:txbxContent>
                    <w:p w14:paraId="3F416C23" w14:textId="77777777" w:rsidR="00EF32C2" w:rsidRPr="00013C5C" w:rsidRDefault="00EF32C2" w:rsidP="00594A6D">
                      <w:pPr>
                        <w:rPr>
                          <w:i/>
                          <w:iCs/>
                          <w:sz w:val="18"/>
                          <w:szCs w:val="22"/>
                        </w:rPr>
                      </w:pPr>
                      <w:r w:rsidRPr="00013C5C">
                        <w:rPr>
                          <w:i/>
                          <w:iCs/>
                          <w:sz w:val="18"/>
                          <w:szCs w:val="22"/>
                        </w:rPr>
                        <w:t>Submit your work plan to ERR via RRAM.</w:t>
                      </w:r>
                    </w:p>
                    <w:p w14:paraId="4BDE4079" w14:textId="78001945" w:rsidR="00EF32C2" w:rsidRPr="00013C5C" w:rsidRDefault="00EF32C2" w:rsidP="00594A6D">
                      <w:pPr>
                        <w:rPr>
                          <w:i/>
                          <w:iCs/>
                          <w:sz w:val="18"/>
                          <w:szCs w:val="22"/>
                        </w:rPr>
                      </w:pPr>
                      <w:r w:rsidRPr="00013C5C">
                        <w:rPr>
                          <w:i/>
                          <w:iCs/>
                          <w:sz w:val="18"/>
                          <w:szCs w:val="22"/>
                        </w:rPr>
                        <w:t>Documentation requirements are outlined below</w:t>
                      </w:r>
                      <w:r>
                        <w:rPr>
                          <w:i/>
                          <w:iCs/>
                          <w:sz w:val="18"/>
                          <w:szCs w:val="22"/>
                        </w:rPr>
                        <w:t xml:space="preserve"> in section 2.4.</w:t>
                      </w:r>
                    </w:p>
                    <w:p w14:paraId="285C3FEB" w14:textId="77777777" w:rsidR="00EF32C2" w:rsidRPr="003D410D" w:rsidRDefault="00EF32C2" w:rsidP="00594A6D">
                      <w:pPr>
                        <w:pStyle w:val="ListParagraph"/>
                        <w:rPr>
                          <w:i/>
                          <w:iCs/>
                          <w:sz w:val="18"/>
                          <w:szCs w:val="22"/>
                        </w:rPr>
                      </w:pPr>
                    </w:p>
                  </w:txbxContent>
                </v:textbox>
              </v:shape>
            </w:pict>
          </mc:Fallback>
        </mc:AlternateContent>
      </w:r>
      <w:r w:rsidR="0020096C">
        <w:rPr>
          <w:noProof/>
        </w:rPr>
        <mc:AlternateContent>
          <mc:Choice Requires="wps">
            <w:drawing>
              <wp:anchor distT="0" distB="0" distL="114300" distR="114300" simplePos="0" relativeHeight="251658249" behindDoc="0" locked="0" layoutInCell="1" allowOverlap="1" wp14:anchorId="0F3F6B2B" wp14:editId="0A7E42A5">
                <wp:simplePos x="0" y="0"/>
                <wp:positionH relativeFrom="column">
                  <wp:posOffset>4373400</wp:posOffset>
                </wp:positionH>
                <wp:positionV relativeFrom="paragraph">
                  <wp:posOffset>2188114</wp:posOffset>
                </wp:positionV>
                <wp:extent cx="2615410" cy="948905"/>
                <wp:effectExtent l="0" t="0" r="0" b="381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15410" cy="948905"/>
                        </a:xfrm>
                        <a:prstGeom prst="rect">
                          <a:avLst/>
                        </a:prstGeom>
                        <a:solidFill>
                          <a:schemeClr val="lt1"/>
                        </a:solidFill>
                        <a:ln w="6350">
                          <a:noFill/>
                        </a:ln>
                      </wps:spPr>
                      <wps:txbx>
                        <w:txbxContent>
                          <w:p w14:paraId="0C310674" w14:textId="77777777" w:rsidR="00EF32C2" w:rsidRDefault="00EF32C2" w:rsidP="00594A6D">
                            <w:pPr>
                              <w:rPr>
                                <w:i/>
                                <w:iCs/>
                                <w:sz w:val="18"/>
                                <w:szCs w:val="22"/>
                              </w:rPr>
                            </w:pPr>
                            <w:r w:rsidRPr="00813AC4">
                              <w:rPr>
                                <w:i/>
                                <w:iCs/>
                                <w:sz w:val="18"/>
                                <w:szCs w:val="22"/>
                              </w:rPr>
                              <w:t>Engage with relevant referral authorities, agencies and/or council as required to ensure your work plan meets their requirements.</w:t>
                            </w:r>
                          </w:p>
                          <w:p w14:paraId="4FD143C4" w14:textId="49304724" w:rsidR="00EF32C2" w:rsidRPr="00B3405E" w:rsidRDefault="00EF32C2" w:rsidP="00594A6D">
                            <w:pPr>
                              <w:rPr>
                                <w:i/>
                                <w:iCs/>
                                <w:sz w:val="18"/>
                                <w:szCs w:val="22"/>
                              </w:rPr>
                            </w:pPr>
                            <w:r w:rsidRPr="00B3405E">
                              <w:rPr>
                                <w:i/>
                                <w:iCs/>
                                <w:sz w:val="18"/>
                                <w:szCs w:val="22"/>
                              </w:rPr>
                              <w:t>Refer to section 2.3.</w:t>
                            </w:r>
                            <w:r>
                              <w:rPr>
                                <w:i/>
                                <w:iCs/>
                                <w:sz w:val="18"/>
                                <w:szCs w:val="22"/>
                              </w:rPr>
                              <w:t>6</w:t>
                            </w:r>
                            <w:r w:rsidRPr="00B3405E">
                              <w:rPr>
                                <w:i/>
                                <w:iCs/>
                                <w:sz w:val="18"/>
                                <w:szCs w:val="22"/>
                              </w:rPr>
                              <w:t xml:space="preserve"> for detailed information about engaging relevant agencies.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F6B2B" id="Text Box 7" o:spid="_x0000_s1029" type="#_x0000_t202" style="position:absolute;margin-left:344.35pt;margin-top:172.3pt;width:205.95pt;height:74.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" fillcolor="white [3201]" stroked="f" strokeweight=".5pt">
                <v:textbox>
                  <w:txbxContent>
                    <w:p w14:paraId="0C310674" w14:textId="77777777" w:rsidR="00EF32C2" w:rsidRDefault="00EF32C2" w:rsidP="00594A6D">
                      <w:pPr>
                        <w:rPr>
                          <w:i/>
                          <w:iCs/>
                          <w:sz w:val="18"/>
                          <w:szCs w:val="22"/>
                        </w:rPr>
                      </w:pPr>
                      <w:r w:rsidRPr="00813AC4">
                        <w:rPr>
                          <w:i/>
                          <w:iCs/>
                          <w:sz w:val="18"/>
                          <w:szCs w:val="22"/>
                        </w:rPr>
                        <w:t>Engage with relevant referral authorities, agencies and/or council as required to ensure your work plan meets their requirements.</w:t>
                      </w:r>
                    </w:p>
                    <w:p w14:paraId="4FD143C4" w14:textId="49304724" w:rsidR="00EF32C2" w:rsidRPr="00B3405E" w:rsidRDefault="00EF32C2" w:rsidP="00594A6D">
                      <w:pPr>
                        <w:rPr>
                          <w:i/>
                          <w:iCs/>
                          <w:sz w:val="18"/>
                          <w:szCs w:val="22"/>
                        </w:rPr>
                      </w:pPr>
                      <w:r w:rsidRPr="00B3405E">
                        <w:rPr>
                          <w:i/>
                          <w:iCs/>
                          <w:sz w:val="18"/>
                          <w:szCs w:val="22"/>
                        </w:rPr>
                        <w:t>Refer to section 2.3.</w:t>
                      </w:r>
                      <w:r>
                        <w:rPr>
                          <w:i/>
                          <w:iCs/>
                          <w:sz w:val="18"/>
                          <w:szCs w:val="22"/>
                        </w:rPr>
                        <w:t>6</w:t>
                      </w:r>
                      <w:r w:rsidRPr="00B3405E">
                        <w:rPr>
                          <w:i/>
                          <w:iCs/>
                          <w:sz w:val="18"/>
                          <w:szCs w:val="22"/>
                        </w:rPr>
                        <w:t xml:space="preserve"> for detailed information about engaging relevant agencies.</w:t>
                      </w:r>
                    </w:p>
                  </w:txbxContent>
                </v:textbox>
              </v:shape>
            </w:pict>
          </mc:Fallback>
        </mc:AlternateContent>
      </w:r>
      <w:r w:rsidR="0020096C">
        <w:rPr>
          <w:noProof/>
        </w:rPr>
        <mc:AlternateContent>
          <mc:Choice Requires="wps">
            <w:drawing>
              <wp:anchor distT="45720" distB="45720" distL="114300" distR="114300" simplePos="0" relativeHeight="251658248" behindDoc="0" locked="0" layoutInCell="1" allowOverlap="1" wp14:anchorId="271C6B8D" wp14:editId="13C6C64E">
                <wp:simplePos x="0" y="0"/>
                <wp:positionH relativeFrom="column">
                  <wp:posOffset>4399472</wp:posOffset>
                </wp:positionH>
                <wp:positionV relativeFrom="paragraph">
                  <wp:posOffset>747431</wp:posOffset>
                </wp:positionV>
                <wp:extent cx="2480693" cy="655320"/>
                <wp:effectExtent l="0" t="0" r="0" b="0"/>
                <wp:wrapNone/>
                <wp:docPr id="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693" cy="655320"/>
                        </a:xfrm>
                        <a:prstGeom prst="rect">
                          <a:avLst/>
                        </a:prstGeom>
                        <a:solidFill>
                          <a:srgbClr val="FFFFFF"/>
                        </a:solidFill>
                        <a:ln w="9525">
                          <a:noFill/>
                          <a:miter lim="800000"/>
                          <a:headEnd/>
                          <a:tailEnd/>
                        </a:ln>
                      </wps:spPr>
                      <wps:txbx>
                        <w:txbxContent>
                          <w:p w14:paraId="1F3B7AA8" w14:textId="77777777" w:rsidR="00EF32C2" w:rsidRDefault="00EF32C2" w:rsidP="00594A6D">
                            <w:pPr>
                              <w:rPr>
                                <w:i/>
                                <w:iCs/>
                                <w:sz w:val="18"/>
                                <w:szCs w:val="22"/>
                              </w:rPr>
                            </w:pPr>
                            <w:r w:rsidRPr="00BC562D">
                              <w:rPr>
                                <w:i/>
                                <w:iCs/>
                                <w:sz w:val="18"/>
                                <w:szCs w:val="22"/>
                              </w:rPr>
                              <w:t>Provide ERR the information requested</w:t>
                            </w:r>
                            <w:r>
                              <w:rPr>
                                <w:i/>
                                <w:iCs/>
                                <w:sz w:val="18"/>
                                <w:szCs w:val="22"/>
                              </w:rPr>
                              <w:t>.</w:t>
                            </w:r>
                          </w:p>
                          <w:p w14:paraId="47DD33EE" w14:textId="54060C46" w:rsidR="00EF32C2" w:rsidRPr="002A43CD" w:rsidRDefault="00EF32C2" w:rsidP="00594A6D">
                            <w:pPr>
                              <w:spacing w:after="160" w:line="259" w:lineRule="auto"/>
                              <w:rPr>
                                <w:rFonts w:cstheme="minorHAnsi"/>
                                <w:i/>
                                <w:iCs/>
                                <w:szCs w:val="20"/>
                              </w:rPr>
                            </w:pPr>
                            <w:r w:rsidRPr="002A43CD">
                              <w:rPr>
                                <w:i/>
                                <w:iCs/>
                                <w:sz w:val="18"/>
                                <w:szCs w:val="22"/>
                              </w:rPr>
                              <w:t>Refer to section 2.3.</w:t>
                            </w:r>
                            <w:r>
                              <w:rPr>
                                <w:i/>
                                <w:iCs/>
                                <w:sz w:val="18"/>
                                <w:szCs w:val="22"/>
                              </w:rPr>
                              <w:t>4</w:t>
                            </w:r>
                            <w:r w:rsidRPr="002A43CD">
                              <w:rPr>
                                <w:i/>
                                <w:iCs/>
                                <w:sz w:val="18"/>
                                <w:szCs w:val="22"/>
                              </w:rPr>
                              <w:t xml:space="preserve"> for detailed information about initial proposal</w:t>
                            </w:r>
                            <w:r>
                              <w:rPr>
                                <w:rFonts w:cstheme="minorHAnsi"/>
                                <w:i/>
                                <w:iCs/>
                                <w:color w:val="1D1D1B"/>
                                <w:szCs w:val="20"/>
                              </w:rPr>
                              <w:t>.</w:t>
                            </w:r>
                          </w:p>
                          <w:p w14:paraId="0C1E1472" w14:textId="77777777" w:rsidR="00EF32C2" w:rsidRPr="00DE3F74" w:rsidRDefault="00EF32C2" w:rsidP="00594A6D">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C6B8D" id="_x0000_s1030" type="#_x0000_t202" style="position:absolute;margin-left:346.4pt;margin-top:58.85pt;width:195.35pt;height:51.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" stroked="f">
                <v:textbox>
                  <w:txbxContent>
                    <w:p w14:paraId="1F3B7AA8" w14:textId="77777777" w:rsidR="00EF32C2" w:rsidRDefault="00EF32C2" w:rsidP="00594A6D">
                      <w:pPr>
                        <w:rPr>
                          <w:i/>
                          <w:iCs/>
                          <w:sz w:val="18"/>
                          <w:szCs w:val="22"/>
                        </w:rPr>
                      </w:pPr>
                      <w:r w:rsidRPr="00BC562D">
                        <w:rPr>
                          <w:i/>
                          <w:iCs/>
                          <w:sz w:val="18"/>
                          <w:szCs w:val="22"/>
                        </w:rPr>
                        <w:t>Provide ERR the information requested</w:t>
                      </w:r>
                      <w:r>
                        <w:rPr>
                          <w:i/>
                          <w:iCs/>
                          <w:sz w:val="18"/>
                          <w:szCs w:val="22"/>
                        </w:rPr>
                        <w:t>.</w:t>
                      </w:r>
                    </w:p>
                    <w:p w14:paraId="47DD33EE" w14:textId="54060C46" w:rsidR="00EF32C2" w:rsidRPr="002A43CD" w:rsidRDefault="00EF32C2" w:rsidP="00594A6D">
                      <w:pPr>
                        <w:spacing w:after="160" w:line="259" w:lineRule="auto"/>
                        <w:rPr>
                          <w:rFonts w:cstheme="minorHAnsi"/>
                          <w:i/>
                          <w:iCs/>
                          <w:szCs w:val="20"/>
                        </w:rPr>
                      </w:pPr>
                      <w:r w:rsidRPr="002A43CD">
                        <w:rPr>
                          <w:i/>
                          <w:iCs/>
                          <w:sz w:val="18"/>
                          <w:szCs w:val="22"/>
                        </w:rPr>
                        <w:t>Refer to section 2.3.</w:t>
                      </w:r>
                      <w:r>
                        <w:rPr>
                          <w:i/>
                          <w:iCs/>
                          <w:sz w:val="18"/>
                          <w:szCs w:val="22"/>
                        </w:rPr>
                        <w:t>4</w:t>
                      </w:r>
                      <w:r w:rsidRPr="002A43CD">
                        <w:rPr>
                          <w:i/>
                          <w:iCs/>
                          <w:sz w:val="18"/>
                          <w:szCs w:val="22"/>
                        </w:rPr>
                        <w:t xml:space="preserve"> for detailed information about initial proposal</w:t>
                      </w:r>
                      <w:r>
                        <w:rPr>
                          <w:rFonts w:cstheme="minorHAnsi"/>
                          <w:i/>
                          <w:iCs/>
                          <w:color w:val="1D1D1B"/>
                          <w:szCs w:val="20"/>
                        </w:rPr>
                        <w:t>.</w:t>
                      </w:r>
                    </w:p>
                    <w:p w14:paraId="0C1E1472" w14:textId="77777777" w:rsidR="00EF32C2" w:rsidRPr="00DE3F74" w:rsidRDefault="00EF32C2" w:rsidP="00594A6D">
                      <w:pPr>
                        <w:rPr>
                          <w:sz w:val="18"/>
                          <w:szCs w:val="22"/>
                        </w:rPr>
                      </w:pPr>
                    </w:p>
                  </w:txbxContent>
                </v:textbox>
              </v:shape>
            </w:pict>
          </mc:Fallback>
        </mc:AlternateContent>
      </w:r>
      <w:r w:rsidR="0047120C">
        <w:rPr>
          <w:noProof/>
        </w:rPr>
        <mc:AlternateContent>
          <mc:Choice Requires="wps">
            <w:drawing>
              <wp:anchor distT="45720" distB="45720" distL="114300" distR="114300" simplePos="0" relativeHeight="251658250" behindDoc="0" locked="0" layoutInCell="1" allowOverlap="1" wp14:anchorId="01808878" wp14:editId="35C295DA">
                <wp:simplePos x="0" y="0"/>
                <wp:positionH relativeFrom="column">
                  <wp:posOffset>-262938</wp:posOffset>
                </wp:positionH>
                <wp:positionV relativeFrom="paragraph">
                  <wp:posOffset>997561</wp:posOffset>
                </wp:positionV>
                <wp:extent cx="2575560" cy="1820174"/>
                <wp:effectExtent l="0" t="0" r="0" b="8890"/>
                <wp:wrapNone/>
                <wp:docPr id="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820174"/>
                        </a:xfrm>
                        <a:prstGeom prst="rect">
                          <a:avLst/>
                        </a:prstGeom>
                        <a:solidFill>
                          <a:srgbClr val="FFFFFF"/>
                        </a:solidFill>
                        <a:ln w="9525">
                          <a:noFill/>
                          <a:miter lim="800000"/>
                          <a:headEnd/>
                          <a:tailEnd/>
                        </a:ln>
                      </wps:spPr>
                      <wps:txbx>
                        <w:txbxContent>
                          <w:p w14:paraId="760CEBAA" w14:textId="5738D086" w:rsidR="00EF32C2" w:rsidRPr="00CC1CDE" w:rsidRDefault="00EF32C2" w:rsidP="00594A6D">
                            <w:pPr>
                              <w:rPr>
                                <w:i/>
                                <w:iCs/>
                                <w:sz w:val="18"/>
                                <w:szCs w:val="22"/>
                              </w:rPr>
                            </w:pPr>
                            <w:r>
                              <w:rPr>
                                <w:i/>
                                <w:iCs/>
                                <w:sz w:val="18"/>
                                <w:szCs w:val="22"/>
                              </w:rPr>
                              <w:t>ERR will d</w:t>
                            </w:r>
                            <w:r w:rsidRPr="004155F9">
                              <w:rPr>
                                <w:i/>
                                <w:iCs/>
                                <w:sz w:val="18"/>
                                <w:szCs w:val="22"/>
                              </w:rPr>
                              <w:t xml:space="preserve">etermine which agencies and referral authorities should attend the site meeting and </w:t>
                            </w:r>
                            <w:r>
                              <w:rPr>
                                <w:i/>
                                <w:iCs/>
                                <w:sz w:val="18"/>
                                <w:szCs w:val="22"/>
                              </w:rPr>
                              <w:t xml:space="preserve">you </w:t>
                            </w:r>
                            <w:r w:rsidRPr="004155F9">
                              <w:rPr>
                                <w:i/>
                                <w:iCs/>
                                <w:sz w:val="18"/>
                                <w:szCs w:val="22"/>
                              </w:rPr>
                              <w:t>arrange</w:t>
                            </w:r>
                            <w:r w:rsidRPr="00CC1CDE">
                              <w:rPr>
                                <w:i/>
                                <w:iCs/>
                                <w:sz w:val="18"/>
                                <w:szCs w:val="22"/>
                              </w:rPr>
                              <w:t xml:space="preserve"> </w:t>
                            </w:r>
                            <w:r>
                              <w:rPr>
                                <w:i/>
                                <w:iCs/>
                                <w:sz w:val="18"/>
                                <w:szCs w:val="22"/>
                              </w:rPr>
                              <w:t>the site meeting</w:t>
                            </w:r>
                            <w:r w:rsidRPr="00CC1CDE">
                              <w:rPr>
                                <w:i/>
                                <w:iCs/>
                                <w:sz w:val="18"/>
                                <w:szCs w:val="22"/>
                              </w:rPr>
                              <w:t>.</w:t>
                            </w:r>
                            <w:r>
                              <w:rPr>
                                <w:i/>
                                <w:iCs/>
                                <w:sz w:val="18"/>
                                <w:szCs w:val="22"/>
                              </w:rPr>
                              <w:t xml:space="preserve"> </w:t>
                            </w:r>
                            <w:r w:rsidRPr="00CC1CDE">
                              <w:rPr>
                                <w:i/>
                                <w:iCs/>
                                <w:sz w:val="18"/>
                                <w:szCs w:val="22"/>
                              </w:rPr>
                              <w:t>Ensure all those invited are provided relevant information prior to meeting.</w:t>
                            </w:r>
                          </w:p>
                          <w:p w14:paraId="68B9DC08" w14:textId="77777777" w:rsidR="00EF32C2" w:rsidRDefault="00EF32C2" w:rsidP="00594A6D">
                            <w:pPr>
                              <w:rPr>
                                <w:i/>
                                <w:iCs/>
                                <w:sz w:val="18"/>
                                <w:szCs w:val="22"/>
                              </w:rPr>
                            </w:pPr>
                            <w:r w:rsidRPr="00CC1CDE">
                              <w:rPr>
                                <w:i/>
                                <w:iCs/>
                                <w:sz w:val="18"/>
                                <w:szCs w:val="22"/>
                              </w:rPr>
                              <w:t xml:space="preserve">Conduct site meeting and ensure all those invited are able to gain an understanding </w:t>
                            </w:r>
                            <w:r w:rsidRPr="004155F9">
                              <w:rPr>
                                <w:i/>
                                <w:iCs/>
                                <w:sz w:val="18"/>
                                <w:szCs w:val="22"/>
                              </w:rPr>
                              <w:t>of the project in the site context</w:t>
                            </w:r>
                            <w:r>
                              <w:rPr>
                                <w:i/>
                                <w:iCs/>
                                <w:sz w:val="18"/>
                                <w:szCs w:val="22"/>
                              </w:rPr>
                              <w:t xml:space="preserve">. Record key points and circulate to all parties after the meeting. </w:t>
                            </w:r>
                          </w:p>
                          <w:p w14:paraId="3D3B01BD" w14:textId="39A490E0" w:rsidR="00EF32C2" w:rsidRPr="00E102FC" w:rsidRDefault="00EF32C2" w:rsidP="00594A6D">
                            <w:pPr>
                              <w:rPr>
                                <w:i/>
                                <w:iCs/>
                                <w:sz w:val="18"/>
                                <w:szCs w:val="22"/>
                              </w:rPr>
                            </w:pPr>
                            <w:r w:rsidRPr="00B3405E">
                              <w:rPr>
                                <w:i/>
                                <w:iCs/>
                                <w:sz w:val="18"/>
                                <w:szCs w:val="22"/>
                              </w:rPr>
                              <w:t>Refer to section 2.3.</w:t>
                            </w:r>
                            <w:r>
                              <w:rPr>
                                <w:i/>
                                <w:iCs/>
                                <w:sz w:val="18"/>
                                <w:szCs w:val="22"/>
                              </w:rPr>
                              <w:t>5</w:t>
                            </w:r>
                            <w:r w:rsidRPr="00B3405E">
                              <w:rPr>
                                <w:i/>
                                <w:iCs/>
                                <w:sz w:val="18"/>
                                <w:szCs w:val="22"/>
                              </w:rPr>
                              <w:t xml:space="preserve"> for detailed information about site meetings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08878" id="_x0000_s1031" type="#_x0000_t202" style="position:absolute;margin-left:-20.7pt;margin-top:78.55pt;width:202.8pt;height:143.3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" stroked="f">
                <v:textbox>
                  <w:txbxContent>
                    <w:p w14:paraId="760CEBAA" w14:textId="5738D086" w:rsidR="00EF32C2" w:rsidRPr="00CC1CDE" w:rsidRDefault="00EF32C2" w:rsidP="00594A6D">
                      <w:pPr>
                        <w:rPr>
                          <w:i/>
                          <w:iCs/>
                          <w:sz w:val="18"/>
                          <w:szCs w:val="22"/>
                        </w:rPr>
                      </w:pPr>
                      <w:r>
                        <w:rPr>
                          <w:i/>
                          <w:iCs/>
                          <w:sz w:val="18"/>
                          <w:szCs w:val="22"/>
                        </w:rPr>
                        <w:t>ERR will d</w:t>
                      </w:r>
                      <w:r w:rsidRPr="004155F9">
                        <w:rPr>
                          <w:i/>
                          <w:iCs/>
                          <w:sz w:val="18"/>
                          <w:szCs w:val="22"/>
                        </w:rPr>
                        <w:t xml:space="preserve">etermine which agencies and referral authorities should attend the site meeting and </w:t>
                      </w:r>
                      <w:r>
                        <w:rPr>
                          <w:i/>
                          <w:iCs/>
                          <w:sz w:val="18"/>
                          <w:szCs w:val="22"/>
                        </w:rPr>
                        <w:t xml:space="preserve">you </w:t>
                      </w:r>
                      <w:r w:rsidRPr="004155F9">
                        <w:rPr>
                          <w:i/>
                          <w:iCs/>
                          <w:sz w:val="18"/>
                          <w:szCs w:val="22"/>
                        </w:rPr>
                        <w:t>arrange</w:t>
                      </w:r>
                      <w:r w:rsidRPr="00CC1CDE">
                        <w:rPr>
                          <w:i/>
                          <w:iCs/>
                          <w:sz w:val="18"/>
                          <w:szCs w:val="22"/>
                        </w:rPr>
                        <w:t xml:space="preserve"> </w:t>
                      </w:r>
                      <w:r>
                        <w:rPr>
                          <w:i/>
                          <w:iCs/>
                          <w:sz w:val="18"/>
                          <w:szCs w:val="22"/>
                        </w:rPr>
                        <w:t>the site meeting</w:t>
                      </w:r>
                      <w:r w:rsidRPr="00CC1CDE">
                        <w:rPr>
                          <w:i/>
                          <w:iCs/>
                          <w:sz w:val="18"/>
                          <w:szCs w:val="22"/>
                        </w:rPr>
                        <w:t>.</w:t>
                      </w:r>
                      <w:r>
                        <w:rPr>
                          <w:i/>
                          <w:iCs/>
                          <w:sz w:val="18"/>
                          <w:szCs w:val="22"/>
                        </w:rPr>
                        <w:t xml:space="preserve"> </w:t>
                      </w:r>
                      <w:r w:rsidRPr="00CC1CDE">
                        <w:rPr>
                          <w:i/>
                          <w:iCs/>
                          <w:sz w:val="18"/>
                          <w:szCs w:val="22"/>
                        </w:rPr>
                        <w:t>Ensure all those invited are provided relevant information prior to meeting.</w:t>
                      </w:r>
                    </w:p>
                    <w:p w14:paraId="68B9DC08" w14:textId="77777777" w:rsidR="00EF32C2" w:rsidRDefault="00EF32C2" w:rsidP="00594A6D">
                      <w:pPr>
                        <w:rPr>
                          <w:i/>
                          <w:iCs/>
                          <w:sz w:val="18"/>
                          <w:szCs w:val="22"/>
                        </w:rPr>
                      </w:pPr>
                      <w:r w:rsidRPr="00CC1CDE">
                        <w:rPr>
                          <w:i/>
                          <w:iCs/>
                          <w:sz w:val="18"/>
                          <w:szCs w:val="22"/>
                        </w:rPr>
                        <w:t xml:space="preserve">Conduct site meeting and ensure all those invited are able to gain an understanding </w:t>
                      </w:r>
                      <w:r w:rsidRPr="004155F9">
                        <w:rPr>
                          <w:i/>
                          <w:iCs/>
                          <w:sz w:val="18"/>
                          <w:szCs w:val="22"/>
                        </w:rPr>
                        <w:t>of the project in the site context</w:t>
                      </w:r>
                      <w:r>
                        <w:rPr>
                          <w:i/>
                          <w:iCs/>
                          <w:sz w:val="18"/>
                          <w:szCs w:val="22"/>
                        </w:rPr>
                        <w:t xml:space="preserve">. Record key points and circulate to all parties after the meeting. </w:t>
                      </w:r>
                    </w:p>
                    <w:p w14:paraId="3D3B01BD" w14:textId="39A490E0" w:rsidR="00EF32C2" w:rsidRPr="00E102FC" w:rsidRDefault="00EF32C2" w:rsidP="00594A6D">
                      <w:pPr>
                        <w:rPr>
                          <w:i/>
                          <w:iCs/>
                          <w:sz w:val="18"/>
                          <w:szCs w:val="22"/>
                        </w:rPr>
                      </w:pPr>
                      <w:r w:rsidRPr="00B3405E">
                        <w:rPr>
                          <w:i/>
                          <w:iCs/>
                          <w:sz w:val="18"/>
                          <w:szCs w:val="22"/>
                        </w:rPr>
                        <w:t>Refer to section 2.3.</w:t>
                      </w:r>
                      <w:r>
                        <w:rPr>
                          <w:i/>
                          <w:iCs/>
                          <w:sz w:val="18"/>
                          <w:szCs w:val="22"/>
                        </w:rPr>
                        <w:t>5</w:t>
                      </w:r>
                      <w:r w:rsidRPr="00B3405E">
                        <w:rPr>
                          <w:i/>
                          <w:iCs/>
                          <w:sz w:val="18"/>
                          <w:szCs w:val="22"/>
                        </w:rPr>
                        <w:t xml:space="preserve"> for detailed information about site meetings</w:t>
                      </w:r>
                    </w:p>
                  </w:txbxContent>
                </v:textbox>
              </v:shape>
            </w:pict>
          </mc:Fallback>
        </mc:AlternateContent>
      </w:r>
      <w:r w:rsidR="0047120C">
        <w:rPr>
          <w:noProof/>
        </w:rPr>
        <mc:AlternateContent>
          <mc:Choice Requires="wps">
            <w:drawing>
              <wp:anchor distT="45720" distB="45720" distL="114300" distR="114300" simplePos="0" relativeHeight="251658270" behindDoc="0" locked="0" layoutInCell="1" allowOverlap="1" wp14:anchorId="18BC4DDA" wp14:editId="4839398A">
                <wp:simplePos x="0" y="0"/>
                <wp:positionH relativeFrom="column">
                  <wp:posOffset>-207034</wp:posOffset>
                </wp:positionH>
                <wp:positionV relativeFrom="paragraph">
                  <wp:posOffset>4646571</wp:posOffset>
                </wp:positionV>
                <wp:extent cx="2665730" cy="940279"/>
                <wp:effectExtent l="0" t="0" r="1270" b="0"/>
                <wp:wrapNone/>
                <wp:docPr id="4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940279"/>
                        </a:xfrm>
                        <a:prstGeom prst="rect">
                          <a:avLst/>
                        </a:prstGeom>
                        <a:solidFill>
                          <a:srgbClr val="FFFFFF"/>
                        </a:solidFill>
                        <a:ln w="9525">
                          <a:noFill/>
                          <a:miter lim="800000"/>
                          <a:headEnd/>
                          <a:tailEnd/>
                        </a:ln>
                      </wps:spPr>
                      <wps:txbx>
                        <w:txbxContent>
                          <w:p w14:paraId="7AE25C65" w14:textId="091058FC" w:rsidR="00EF32C2" w:rsidRDefault="00EF32C2" w:rsidP="0047120C">
                            <w:pPr>
                              <w:spacing w:after="160" w:line="259" w:lineRule="auto"/>
                              <w:rPr>
                                <w:i/>
                                <w:iCs/>
                                <w:sz w:val="18"/>
                                <w:szCs w:val="22"/>
                              </w:rPr>
                            </w:pPr>
                            <w:r w:rsidRPr="004155F9">
                              <w:rPr>
                                <w:i/>
                                <w:iCs/>
                                <w:sz w:val="18"/>
                                <w:szCs w:val="22"/>
                              </w:rPr>
                              <w:t>ERR will refer the work plan to statutory referral authorities and other relevant agencies.</w:t>
                            </w:r>
                            <w:r>
                              <w:rPr>
                                <w:i/>
                                <w:iCs/>
                                <w:sz w:val="18"/>
                                <w:szCs w:val="22"/>
                              </w:rPr>
                              <w:t xml:space="preserve"> Statutory r</w:t>
                            </w:r>
                            <w:r w:rsidRPr="004155F9">
                              <w:rPr>
                                <w:i/>
                                <w:iCs/>
                                <w:sz w:val="18"/>
                                <w:szCs w:val="22"/>
                              </w:rPr>
                              <w:t>eferral authorities have 30 days to provide any comments.</w:t>
                            </w:r>
                            <w:r>
                              <w:rPr>
                                <w:i/>
                                <w:iCs/>
                                <w:sz w:val="18"/>
                                <w:szCs w:val="22"/>
                              </w:rPr>
                              <w:t xml:space="preserve"> </w:t>
                            </w:r>
                          </w:p>
                          <w:p w14:paraId="58FF7F9B" w14:textId="77777777" w:rsidR="00EF32C2" w:rsidRPr="003D410D" w:rsidRDefault="00EF32C2" w:rsidP="0047120C">
                            <w:pPr>
                              <w:spacing w:after="160" w:line="259" w:lineRule="auto"/>
                              <w:rPr>
                                <w:i/>
                                <w:iCs/>
                                <w:sz w:val="18"/>
                                <w:szCs w:val="22"/>
                              </w:rPr>
                            </w:pPr>
                            <w:r>
                              <w:rPr>
                                <w:i/>
                                <w:iCs/>
                                <w:sz w:val="18"/>
                                <w:szCs w:val="22"/>
                              </w:rPr>
                              <w:t xml:space="preserve">Refer to section 4 for the assessment process.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C4DDA" id="_x0000_s1032" type="#_x0000_t202" style="position:absolute;margin-left:-16.3pt;margin-top:365.85pt;width:209.9pt;height:74.0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NbIwIAACM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" stroked="f">
                <v:textbox>
                  <w:txbxContent>
                    <w:p w14:paraId="7AE25C65" w14:textId="091058FC" w:rsidR="00EF32C2" w:rsidRDefault="00EF32C2" w:rsidP="0047120C">
                      <w:pPr>
                        <w:spacing w:after="160" w:line="259" w:lineRule="auto"/>
                        <w:rPr>
                          <w:i/>
                          <w:iCs/>
                          <w:sz w:val="18"/>
                          <w:szCs w:val="22"/>
                        </w:rPr>
                      </w:pPr>
                      <w:r w:rsidRPr="004155F9">
                        <w:rPr>
                          <w:i/>
                          <w:iCs/>
                          <w:sz w:val="18"/>
                          <w:szCs w:val="22"/>
                        </w:rPr>
                        <w:t>ERR will refer the work plan to statutory referral authorities and other relevant agencies.</w:t>
                      </w:r>
                      <w:r>
                        <w:rPr>
                          <w:i/>
                          <w:iCs/>
                          <w:sz w:val="18"/>
                          <w:szCs w:val="22"/>
                        </w:rPr>
                        <w:t xml:space="preserve"> Statutory r</w:t>
                      </w:r>
                      <w:r w:rsidRPr="004155F9">
                        <w:rPr>
                          <w:i/>
                          <w:iCs/>
                          <w:sz w:val="18"/>
                          <w:szCs w:val="22"/>
                        </w:rPr>
                        <w:t>eferral authorities have 30 days to provide any comments.</w:t>
                      </w:r>
                      <w:r>
                        <w:rPr>
                          <w:i/>
                          <w:iCs/>
                          <w:sz w:val="18"/>
                          <w:szCs w:val="22"/>
                        </w:rPr>
                        <w:t xml:space="preserve"> </w:t>
                      </w:r>
                    </w:p>
                    <w:p w14:paraId="58FF7F9B" w14:textId="77777777" w:rsidR="00EF32C2" w:rsidRPr="003D410D" w:rsidRDefault="00EF32C2" w:rsidP="0047120C">
                      <w:pPr>
                        <w:spacing w:after="160" w:line="259" w:lineRule="auto"/>
                        <w:rPr>
                          <w:i/>
                          <w:iCs/>
                          <w:sz w:val="18"/>
                          <w:szCs w:val="22"/>
                        </w:rPr>
                      </w:pPr>
                      <w:r>
                        <w:rPr>
                          <w:i/>
                          <w:iCs/>
                          <w:sz w:val="18"/>
                          <w:szCs w:val="22"/>
                        </w:rPr>
                        <w:t xml:space="preserve">Refer to section 4 for the assessment process. </w:t>
                      </w:r>
                    </w:p>
                  </w:txbxContent>
                </v:textbox>
              </v:shape>
            </w:pict>
          </mc:Fallback>
        </mc:AlternateContent>
      </w:r>
      <w:r w:rsidR="0047120C">
        <w:rPr>
          <w:noProof/>
        </w:rPr>
        <mc:AlternateContent>
          <mc:Choice Requires="wps">
            <w:drawing>
              <wp:anchor distT="45720" distB="45720" distL="114300" distR="114300" simplePos="0" relativeHeight="251658254" behindDoc="0" locked="0" layoutInCell="1" allowOverlap="1" wp14:anchorId="713646C1" wp14:editId="009B8626">
                <wp:simplePos x="0" y="0"/>
                <wp:positionH relativeFrom="column">
                  <wp:posOffset>4442604</wp:posOffset>
                </wp:positionH>
                <wp:positionV relativeFrom="paragraph">
                  <wp:posOffset>3913325</wp:posOffset>
                </wp:positionV>
                <wp:extent cx="2545032" cy="732790"/>
                <wp:effectExtent l="0" t="0" r="8255" b="0"/>
                <wp:wrapNone/>
                <wp:docPr id="2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32" cy="732790"/>
                        </a:xfrm>
                        <a:prstGeom prst="rect">
                          <a:avLst/>
                        </a:prstGeom>
                        <a:solidFill>
                          <a:srgbClr val="FFFFFF"/>
                        </a:solidFill>
                        <a:ln w="9525">
                          <a:noFill/>
                          <a:miter lim="800000"/>
                          <a:headEnd/>
                          <a:tailEnd/>
                        </a:ln>
                      </wps:spPr>
                      <wps:txbx>
                        <w:txbxContent>
                          <w:p w14:paraId="1BBE798B" w14:textId="5582C91A" w:rsidR="00EF32C2" w:rsidRPr="004155F9" w:rsidRDefault="00EF32C2" w:rsidP="00594A6D">
                            <w:pPr>
                              <w:spacing w:after="160" w:line="259" w:lineRule="auto"/>
                              <w:rPr>
                                <w:i/>
                                <w:iCs/>
                                <w:sz w:val="18"/>
                                <w:szCs w:val="22"/>
                              </w:rPr>
                            </w:pPr>
                            <w:r w:rsidRPr="004155F9">
                              <w:rPr>
                                <w:i/>
                                <w:iCs/>
                                <w:sz w:val="18"/>
                                <w:szCs w:val="22"/>
                              </w:rPr>
                              <w:t>ERR will complete a</w:t>
                            </w:r>
                            <w:r>
                              <w:rPr>
                                <w:i/>
                                <w:iCs/>
                                <w:sz w:val="18"/>
                                <w:szCs w:val="22"/>
                              </w:rPr>
                              <w:t xml:space="preserve">n </w:t>
                            </w:r>
                            <w:r w:rsidRPr="004155F9">
                              <w:rPr>
                                <w:i/>
                                <w:iCs/>
                                <w:sz w:val="18"/>
                                <w:szCs w:val="22"/>
                              </w:rPr>
                              <w:t>assessment of the work plan to determine that all major components of a work plan are included</w:t>
                            </w:r>
                            <w:r>
                              <w:rPr>
                                <w:i/>
                                <w:iCs/>
                                <w:sz w:val="18"/>
                                <w:szCs w:val="22"/>
                              </w:rPr>
                              <w:t xml:space="preserve"> and may request changes if required. </w:t>
                            </w:r>
                          </w:p>
                          <w:p w14:paraId="07D9CE31" w14:textId="1B5FAC4D" w:rsidR="00EF32C2" w:rsidRPr="003D410D" w:rsidRDefault="00EF32C2" w:rsidP="00594A6D">
                            <w:pPr>
                              <w:spacing w:after="160" w:line="259" w:lineRule="auto"/>
                              <w:rPr>
                                <w:i/>
                                <w:iCs/>
                                <w:sz w:val="18"/>
                                <w:szCs w:val="22"/>
                              </w:rPr>
                            </w:pPr>
                            <w:r>
                              <w:rPr>
                                <w:i/>
                                <w:iCs/>
                                <w:sz w:val="18"/>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646C1" id="_x0000_s1033" type="#_x0000_t202" style="position:absolute;margin-left:349.8pt;margin-top:308.15pt;width:200.4pt;height:57.7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" stroked="f">
                <v:textbox>
                  <w:txbxContent>
                    <w:p w14:paraId="1BBE798B" w14:textId="5582C91A" w:rsidR="00EF32C2" w:rsidRPr="004155F9" w:rsidRDefault="00EF32C2" w:rsidP="00594A6D">
                      <w:pPr>
                        <w:spacing w:after="160" w:line="259" w:lineRule="auto"/>
                        <w:rPr>
                          <w:i/>
                          <w:iCs/>
                          <w:sz w:val="18"/>
                          <w:szCs w:val="22"/>
                        </w:rPr>
                      </w:pPr>
                      <w:r w:rsidRPr="004155F9">
                        <w:rPr>
                          <w:i/>
                          <w:iCs/>
                          <w:sz w:val="18"/>
                          <w:szCs w:val="22"/>
                        </w:rPr>
                        <w:t>ERR will complete a</w:t>
                      </w:r>
                      <w:r>
                        <w:rPr>
                          <w:i/>
                          <w:iCs/>
                          <w:sz w:val="18"/>
                          <w:szCs w:val="22"/>
                        </w:rPr>
                        <w:t xml:space="preserve">n </w:t>
                      </w:r>
                      <w:r w:rsidRPr="004155F9">
                        <w:rPr>
                          <w:i/>
                          <w:iCs/>
                          <w:sz w:val="18"/>
                          <w:szCs w:val="22"/>
                        </w:rPr>
                        <w:t>assessment of the work plan to determine that all major components of a work plan are included</w:t>
                      </w:r>
                      <w:r>
                        <w:rPr>
                          <w:i/>
                          <w:iCs/>
                          <w:sz w:val="18"/>
                          <w:szCs w:val="22"/>
                        </w:rPr>
                        <w:t xml:space="preserve"> and may request changes if required. </w:t>
                      </w:r>
                    </w:p>
                    <w:p w14:paraId="07D9CE31" w14:textId="1B5FAC4D" w:rsidR="00EF32C2" w:rsidRPr="003D410D" w:rsidRDefault="00EF32C2" w:rsidP="00594A6D">
                      <w:pPr>
                        <w:spacing w:after="160" w:line="259" w:lineRule="auto"/>
                        <w:rPr>
                          <w:i/>
                          <w:iCs/>
                          <w:sz w:val="18"/>
                          <w:szCs w:val="22"/>
                        </w:rPr>
                      </w:pPr>
                      <w:r>
                        <w:rPr>
                          <w:i/>
                          <w:iCs/>
                          <w:sz w:val="18"/>
                          <w:szCs w:val="22"/>
                        </w:rPr>
                        <w:t xml:space="preserve"> </w:t>
                      </w:r>
                    </w:p>
                  </w:txbxContent>
                </v:textbox>
              </v:shape>
            </w:pict>
          </mc:Fallback>
        </mc:AlternateContent>
      </w:r>
      <w:r w:rsidR="0047120C">
        <w:rPr>
          <w:noProof/>
        </w:rPr>
        <mc:AlternateContent>
          <mc:Choice Requires="wps">
            <w:drawing>
              <wp:anchor distT="45720" distB="45720" distL="114300" distR="114300" simplePos="0" relativeHeight="251658253" behindDoc="0" locked="0" layoutInCell="1" allowOverlap="1" wp14:anchorId="6BF61A97" wp14:editId="52B95808">
                <wp:simplePos x="0" y="0"/>
                <wp:positionH relativeFrom="column">
                  <wp:posOffset>4374323</wp:posOffset>
                </wp:positionH>
                <wp:positionV relativeFrom="paragraph">
                  <wp:posOffset>7173547</wp:posOffset>
                </wp:positionV>
                <wp:extent cx="2427353" cy="664210"/>
                <wp:effectExtent l="0" t="0" r="0" b="254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353" cy="664210"/>
                        </a:xfrm>
                        <a:prstGeom prst="rect">
                          <a:avLst/>
                        </a:prstGeom>
                        <a:solidFill>
                          <a:srgbClr val="FFFFFF"/>
                        </a:solidFill>
                        <a:ln w="9525">
                          <a:noFill/>
                          <a:miter lim="800000"/>
                          <a:headEnd/>
                          <a:tailEnd/>
                        </a:ln>
                      </wps:spPr>
                      <wps:txbx>
                        <w:txbxContent>
                          <w:p w14:paraId="2A2195D0" w14:textId="77777777" w:rsidR="00EF32C2" w:rsidRPr="004155F9" w:rsidRDefault="00EF32C2" w:rsidP="00594A6D">
                            <w:pPr>
                              <w:rPr>
                                <w:i/>
                                <w:iCs/>
                                <w:sz w:val="18"/>
                                <w:szCs w:val="22"/>
                              </w:rPr>
                            </w:pPr>
                            <w:r w:rsidRPr="004155F9">
                              <w:rPr>
                                <w:i/>
                                <w:iCs/>
                                <w:sz w:val="18"/>
                                <w:szCs w:val="22"/>
                              </w:rPr>
                              <w:t xml:space="preserve">If approved, ERR will provide a letter setting out advice of approval and next steps, along with a statement of reasons, conditions and work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61A97" id="_x0000_s1034" type="#_x0000_t202" style="position:absolute;margin-left:344.45pt;margin-top:564.85pt;width:191.15pt;height:52.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" stroked="f">
                <v:textbox>
                  <w:txbxContent>
                    <w:p w14:paraId="2A2195D0" w14:textId="77777777" w:rsidR="00EF32C2" w:rsidRPr="004155F9" w:rsidRDefault="00EF32C2" w:rsidP="00594A6D">
                      <w:pPr>
                        <w:rPr>
                          <w:i/>
                          <w:iCs/>
                          <w:sz w:val="18"/>
                          <w:szCs w:val="22"/>
                        </w:rPr>
                      </w:pPr>
                      <w:r w:rsidRPr="004155F9">
                        <w:rPr>
                          <w:i/>
                          <w:iCs/>
                          <w:sz w:val="18"/>
                          <w:szCs w:val="22"/>
                        </w:rPr>
                        <w:t xml:space="preserve">If approved, ERR will provide a letter setting out advice of approval and next steps, along with a statement of reasons, conditions and work plan. </w:t>
                      </w:r>
                    </w:p>
                  </w:txbxContent>
                </v:textbox>
              </v:shape>
            </w:pict>
          </mc:Fallback>
        </mc:AlternateContent>
      </w:r>
      <w:r w:rsidR="0047120C">
        <w:rPr>
          <w:noProof/>
        </w:rPr>
        <mc:AlternateContent>
          <mc:Choice Requires="wps">
            <w:drawing>
              <wp:anchor distT="45720" distB="45720" distL="114300" distR="114300" simplePos="0" relativeHeight="251658263" behindDoc="0" locked="0" layoutInCell="1" allowOverlap="1" wp14:anchorId="4DDD70AB" wp14:editId="02193EAD">
                <wp:simplePos x="0" y="0"/>
                <wp:positionH relativeFrom="column">
                  <wp:posOffset>-111257</wp:posOffset>
                </wp:positionH>
                <wp:positionV relativeFrom="paragraph">
                  <wp:posOffset>6337827</wp:posOffset>
                </wp:positionV>
                <wp:extent cx="2476021" cy="793630"/>
                <wp:effectExtent l="0" t="0" r="635" b="6985"/>
                <wp:wrapNone/>
                <wp:docPr id="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021" cy="793630"/>
                        </a:xfrm>
                        <a:prstGeom prst="rect">
                          <a:avLst/>
                        </a:prstGeom>
                        <a:solidFill>
                          <a:srgbClr val="FFFFFF"/>
                        </a:solidFill>
                        <a:ln w="9525">
                          <a:noFill/>
                          <a:miter lim="800000"/>
                          <a:headEnd/>
                          <a:tailEnd/>
                        </a:ln>
                      </wps:spPr>
                      <wps:txbx>
                        <w:txbxContent>
                          <w:p w14:paraId="37006FE1" w14:textId="4061BBD9" w:rsidR="00EF32C2" w:rsidRPr="004155F9" w:rsidRDefault="00EF32C2" w:rsidP="00FC1277">
                            <w:pPr>
                              <w:rPr>
                                <w:i/>
                                <w:iCs/>
                                <w:sz w:val="18"/>
                                <w:szCs w:val="22"/>
                              </w:rPr>
                            </w:pPr>
                            <w:r>
                              <w:rPr>
                                <w:i/>
                                <w:iCs/>
                                <w:sz w:val="18"/>
                                <w:szCs w:val="22"/>
                              </w:rPr>
                              <w:t xml:space="preserve">If statutory endorsement is received from ERR, contact the relevant council to obtain planning permission. If planning permission obtained, re-submit your work plan application to ERR for approval.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D70AB" id="_x0000_s1035" type="#_x0000_t202" style="position:absolute;margin-left:-8.75pt;margin-top:499.05pt;width:194.95pt;height:62.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" stroked="f">
                <v:textbox>
                  <w:txbxContent>
                    <w:p w14:paraId="37006FE1" w14:textId="4061BBD9" w:rsidR="00EF32C2" w:rsidRPr="004155F9" w:rsidRDefault="00EF32C2" w:rsidP="00FC1277">
                      <w:pPr>
                        <w:rPr>
                          <w:i/>
                          <w:iCs/>
                          <w:sz w:val="18"/>
                          <w:szCs w:val="22"/>
                        </w:rPr>
                      </w:pPr>
                      <w:r>
                        <w:rPr>
                          <w:i/>
                          <w:iCs/>
                          <w:sz w:val="18"/>
                          <w:szCs w:val="22"/>
                        </w:rPr>
                        <w:t xml:space="preserve">If statutory endorsement is received from ERR, contact the relevant council to obtain planning permission. If planning permission obtained, re-submit your work plan application to ERR for approval. </w:t>
                      </w:r>
                    </w:p>
                  </w:txbxContent>
                </v:textbox>
              </v:shape>
            </w:pict>
          </mc:Fallback>
        </mc:AlternateContent>
      </w:r>
      <w:r w:rsidR="00594A6D">
        <w:rPr>
          <w:noProof/>
        </w:rPr>
        <w:drawing>
          <wp:inline distT="0" distB="0" distL="0" distR="0" wp14:anchorId="4AC1070E" wp14:editId="63612C1A">
            <wp:extent cx="6800946" cy="7743825"/>
            <wp:effectExtent l="0" t="0" r="0" b="9525"/>
            <wp:docPr id="29" name="Diagram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401665D" w14:textId="3A552E24" w:rsidR="00594A6D" w:rsidRDefault="000739EB">
      <w:pPr>
        <w:rPr>
          <w:lang w:val="en-GB"/>
        </w:rPr>
      </w:pPr>
      <w:r>
        <w:rPr>
          <w:noProof/>
        </w:rPr>
        <mc:AlternateContent>
          <mc:Choice Requires="wps">
            <w:drawing>
              <wp:anchor distT="45720" distB="45720" distL="114300" distR="114300" simplePos="0" relativeHeight="251658269" behindDoc="0" locked="0" layoutInCell="1" allowOverlap="1" wp14:anchorId="7B51587F" wp14:editId="1D7C1225">
                <wp:simplePos x="0" y="0"/>
                <wp:positionH relativeFrom="column">
                  <wp:posOffset>-172408</wp:posOffset>
                </wp:positionH>
                <wp:positionV relativeFrom="paragraph">
                  <wp:posOffset>242570</wp:posOffset>
                </wp:positionV>
                <wp:extent cx="2426970" cy="310527"/>
                <wp:effectExtent l="0" t="0" r="0" b="0"/>
                <wp:wrapNone/>
                <wp:docPr id="4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310527"/>
                        </a:xfrm>
                        <a:prstGeom prst="rect">
                          <a:avLst/>
                        </a:prstGeom>
                        <a:solidFill>
                          <a:srgbClr val="FFFFFF"/>
                        </a:solidFill>
                        <a:ln w="9525">
                          <a:noFill/>
                          <a:miter lim="800000"/>
                          <a:headEnd/>
                          <a:tailEnd/>
                        </a:ln>
                      </wps:spPr>
                      <wps:txbx>
                        <w:txbxContent>
                          <w:p w14:paraId="3F6049F8" w14:textId="00703E51" w:rsidR="00EF32C2" w:rsidRPr="002F5FDA" w:rsidRDefault="00EF32C2" w:rsidP="003F4CB2">
                            <w:pPr>
                              <w:rPr>
                                <w:b/>
                                <w:bCs/>
                                <w:i/>
                                <w:iCs/>
                                <w:sz w:val="18"/>
                                <w:szCs w:val="22"/>
                              </w:rPr>
                            </w:pPr>
                            <w:r w:rsidRPr="002F5FDA">
                              <w:rPr>
                                <w:b/>
                                <w:bCs/>
                                <w:i/>
                                <w:iCs/>
                                <w:sz w:val="18"/>
                                <w:szCs w:val="22"/>
                              </w:rPr>
                              <w:t>*If further planning permission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1587F" id="_x0000_s1036" type="#_x0000_t202" style="position:absolute;margin-left:-13.6pt;margin-top:19.1pt;width:191.1pt;height:24.4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Ti5IwIAACQ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" stroked="f">
                <v:textbox>
                  <w:txbxContent>
                    <w:p w14:paraId="3F6049F8" w14:textId="00703E51" w:rsidR="00EF32C2" w:rsidRPr="002F5FDA" w:rsidRDefault="00EF32C2" w:rsidP="003F4CB2">
                      <w:pPr>
                        <w:rPr>
                          <w:b/>
                          <w:bCs/>
                          <w:i/>
                          <w:iCs/>
                          <w:sz w:val="18"/>
                          <w:szCs w:val="22"/>
                        </w:rPr>
                      </w:pPr>
                      <w:r w:rsidRPr="002F5FDA">
                        <w:rPr>
                          <w:b/>
                          <w:bCs/>
                          <w:i/>
                          <w:iCs/>
                          <w:sz w:val="18"/>
                          <w:szCs w:val="22"/>
                        </w:rPr>
                        <w:t>*If further planning permission required</w:t>
                      </w:r>
                    </w:p>
                  </w:txbxContent>
                </v:textbox>
              </v:shape>
            </w:pict>
          </mc:Fallback>
        </mc:AlternateContent>
      </w:r>
    </w:p>
    <w:p w14:paraId="052F5BBA" w14:textId="48A0437E" w:rsidR="00BD3249" w:rsidRPr="00CE4CB1" w:rsidRDefault="000B7FF2" w:rsidP="008D01BA">
      <w:pPr>
        <w:pStyle w:val="Heading3"/>
      </w:pPr>
      <w:bookmarkStart w:id="15" w:name="_Toc54951950"/>
      <w:r>
        <w:lastRenderedPageBreak/>
        <w:t>Summary of p</w:t>
      </w:r>
      <w:r w:rsidR="00BD3249" w:rsidRPr="00CE4CB1">
        <w:t>re-submission steps</w:t>
      </w:r>
      <w:bookmarkEnd w:id="15"/>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BD3249" w:rsidRPr="000958DB" w14:paraId="10FF2CFA" w14:textId="77777777" w:rsidTr="00995F19">
        <w:trPr>
          <w:trHeight w:val="60"/>
        </w:trPr>
        <w:tc>
          <w:tcPr>
            <w:tcW w:w="10490" w:type="dxa"/>
          </w:tcPr>
          <w:p w14:paraId="6EDA9DD5" w14:textId="21E577DE" w:rsidR="00394195" w:rsidRDefault="7ED8A2F7" w:rsidP="00087131">
            <w:pPr>
              <w:rPr>
                <w:lang w:val="en-GB"/>
              </w:rPr>
            </w:pPr>
            <w:r w:rsidRPr="61529098">
              <w:rPr>
                <w:lang w:val="en-GB"/>
              </w:rPr>
              <w:t>T</w:t>
            </w:r>
            <w:r w:rsidR="00BD3249" w:rsidRPr="73ADF17E">
              <w:rPr>
                <w:lang w:val="en-GB"/>
              </w:rPr>
              <w:t xml:space="preserve">hese steps are recommended </w:t>
            </w:r>
            <w:r w:rsidR="0C53012A" w:rsidRPr="32D5B1EA">
              <w:rPr>
                <w:lang w:val="en-GB"/>
              </w:rPr>
              <w:t>(only</w:t>
            </w:r>
            <w:r w:rsidR="0C53012A" w:rsidRPr="12C163C3">
              <w:rPr>
                <w:lang w:val="en-GB"/>
              </w:rPr>
              <w:t>)</w:t>
            </w:r>
            <w:r w:rsidR="00BD3249" w:rsidRPr="32D5B1EA">
              <w:rPr>
                <w:lang w:val="en-GB"/>
              </w:rPr>
              <w:t xml:space="preserve"> </w:t>
            </w:r>
            <w:r w:rsidR="00BD3249" w:rsidRPr="73ADF17E">
              <w:rPr>
                <w:lang w:val="en-GB"/>
              </w:rPr>
              <w:t xml:space="preserve">to avoid </w:t>
            </w:r>
            <w:r w:rsidR="5A6B614D" w:rsidRPr="73ADF17E">
              <w:rPr>
                <w:lang w:val="en-GB"/>
              </w:rPr>
              <w:t xml:space="preserve">unnecessary </w:t>
            </w:r>
            <w:r w:rsidR="00BD3249" w:rsidRPr="73ADF17E">
              <w:rPr>
                <w:lang w:val="en-GB"/>
              </w:rPr>
              <w:t>delays or refusal due to misunderstanding of</w:t>
            </w:r>
            <w:r w:rsidR="005D7C75">
              <w:rPr>
                <w:lang w:val="en-GB"/>
              </w:rPr>
              <w:t xml:space="preserve"> ERR,</w:t>
            </w:r>
            <w:r w:rsidR="00BD3249" w:rsidRPr="73ADF17E">
              <w:rPr>
                <w:lang w:val="en-GB"/>
              </w:rPr>
              <w:t xml:space="preserve"> council or referral authority requirements</w:t>
            </w:r>
            <w:r w:rsidR="008A5130">
              <w:rPr>
                <w:lang w:val="en-GB"/>
              </w:rPr>
              <w:t xml:space="preserve"> by ensuring all required information is addressed in a work plan application. </w:t>
            </w:r>
          </w:p>
          <w:p w14:paraId="12F6614B" w14:textId="7B3442A2" w:rsidR="00BD3249" w:rsidRPr="000958DB" w:rsidRDefault="008A5130" w:rsidP="00087131">
            <w:pPr>
              <w:rPr>
                <w:lang w:val="en-GB"/>
              </w:rPr>
            </w:pPr>
            <w:r>
              <w:rPr>
                <w:lang w:val="en-GB"/>
              </w:rPr>
              <w:t>The MRSDA does not allow referral agencies to request changes to a work plan once it has been referred. Referral agencies can only apply conditions</w:t>
            </w:r>
            <w:r w:rsidR="00DD4F3A">
              <w:rPr>
                <w:lang w:val="en-GB"/>
              </w:rPr>
              <w:t>, object</w:t>
            </w:r>
            <w:r>
              <w:rPr>
                <w:lang w:val="en-GB"/>
              </w:rPr>
              <w:t xml:space="preserve"> or </w:t>
            </w:r>
            <w:r w:rsidR="00DD4F3A">
              <w:rPr>
                <w:lang w:val="en-GB"/>
              </w:rPr>
              <w:t xml:space="preserve">not </w:t>
            </w:r>
            <w:r>
              <w:rPr>
                <w:lang w:val="en-GB"/>
              </w:rPr>
              <w:t xml:space="preserve">object to </w:t>
            </w:r>
            <w:r w:rsidR="00015C7E">
              <w:rPr>
                <w:lang w:val="en-GB"/>
              </w:rPr>
              <w:t xml:space="preserve">endorsement of </w:t>
            </w:r>
            <w:r>
              <w:rPr>
                <w:lang w:val="en-GB"/>
              </w:rPr>
              <w:t>the application.</w:t>
            </w:r>
            <w:r w:rsidR="00A04380">
              <w:rPr>
                <w:lang w:val="en-GB"/>
              </w:rPr>
              <w:t xml:space="preserve"> If a referral agency objects, the application must be refused. </w:t>
            </w:r>
          </w:p>
        </w:tc>
      </w:tr>
    </w:tbl>
    <w:p w14:paraId="1254B1D6" w14:textId="40A379C5" w:rsidR="00850404" w:rsidRPr="008A5130" w:rsidRDefault="00BD3249" w:rsidP="008A5130">
      <w:pPr>
        <w:rPr>
          <w:lang w:val="en-GB"/>
        </w:rPr>
      </w:pPr>
      <w:r w:rsidRPr="73ADF17E">
        <w:rPr>
          <w:lang w:val="en-GB"/>
        </w:rPr>
        <w:t xml:space="preserve">The work plan pre-submission steps aim to equip you with all the information needed to prepare an application that meets </w:t>
      </w:r>
      <w:r w:rsidRPr="00CE4CB1">
        <w:rPr>
          <w:lang w:val="en-GB"/>
        </w:rPr>
        <w:t>requirements</w:t>
      </w:r>
      <w:r w:rsidR="05DEEB77" w:rsidRPr="00CE4CB1">
        <w:rPr>
          <w:lang w:val="en-GB"/>
        </w:rPr>
        <w:t xml:space="preserve"> under the statutory or non-statutory pathways</w:t>
      </w:r>
      <w:r w:rsidRPr="00CE4CB1">
        <w:rPr>
          <w:lang w:val="en-GB"/>
        </w:rPr>
        <w:t>.</w:t>
      </w:r>
      <w:r w:rsidRPr="73ADF17E">
        <w:rPr>
          <w:lang w:val="en-GB"/>
        </w:rPr>
        <w:t xml:space="preserve"> </w:t>
      </w:r>
    </w:p>
    <w:p w14:paraId="184F761A" w14:textId="2008CDBF" w:rsidR="00FA7E13" w:rsidRDefault="00BD3249" w:rsidP="00FA7E13">
      <w:pPr>
        <w:pStyle w:val="Figures"/>
      </w:pPr>
      <w:bookmarkStart w:id="16" w:name="_Toc54951028"/>
      <w:r w:rsidRPr="000958DB">
        <w:t>Figure 2: Recommended pre-submission steps</w:t>
      </w:r>
      <w:bookmarkEnd w:id="16"/>
    </w:p>
    <w:tbl>
      <w:tblPr>
        <w:tblStyle w:val="TableGrid"/>
        <w:tblW w:w="0" w:type="auto"/>
        <w:tblLook w:val="04A0" w:firstRow="1" w:lastRow="0" w:firstColumn="1" w:lastColumn="0" w:noHBand="0" w:noVBand="1"/>
      </w:tblPr>
      <w:tblGrid>
        <w:gridCol w:w="3114"/>
        <w:gridCol w:w="7342"/>
      </w:tblGrid>
      <w:tr w:rsidR="009A4F91" w14:paraId="49DFD574" w14:textId="77777777" w:rsidTr="009A4F91">
        <w:tc>
          <w:tcPr>
            <w:tcW w:w="3114" w:type="dxa"/>
            <w:shd w:val="clear" w:color="auto" w:fill="000000" w:themeFill="text1"/>
          </w:tcPr>
          <w:p w14:paraId="757146D9" w14:textId="3651A768" w:rsidR="009A4F91" w:rsidRDefault="009A4F91" w:rsidP="00061FAF">
            <w:pPr>
              <w:pStyle w:val="TableCopy"/>
            </w:pPr>
            <w:r>
              <w:t>CONTACT ERR</w:t>
            </w:r>
          </w:p>
        </w:tc>
        <w:tc>
          <w:tcPr>
            <w:tcW w:w="7342" w:type="dxa"/>
          </w:tcPr>
          <w:p w14:paraId="71B47C0C" w14:textId="1AC823E2" w:rsidR="009A4F91" w:rsidRDefault="009A4F91" w:rsidP="00061FAF">
            <w:pPr>
              <w:pStyle w:val="TableCopy"/>
              <w:rPr>
                <w:lang w:val="en-GB"/>
              </w:rPr>
            </w:pPr>
            <w:r w:rsidRPr="003337DC">
              <w:rPr>
                <w:lang w:val="en-GB"/>
              </w:rPr>
              <w:t>Contact ERR and outline nature of your extractive industries project</w:t>
            </w:r>
            <w:r>
              <w:rPr>
                <w:lang w:val="en-GB"/>
              </w:rPr>
              <w:t>.</w:t>
            </w:r>
          </w:p>
          <w:p w14:paraId="15B7DE82" w14:textId="44EA4085" w:rsidR="009A4F91" w:rsidRPr="009A4F91" w:rsidRDefault="009A4F91" w:rsidP="00061FAF">
            <w:pPr>
              <w:pStyle w:val="TableCopy"/>
              <w:rPr>
                <w:lang w:val="en-GB"/>
              </w:rPr>
            </w:pPr>
            <w:r w:rsidRPr="003337DC">
              <w:t>ERR will outline the process and send you an</w:t>
            </w:r>
            <w:r w:rsidRPr="009A4F91">
              <w:rPr>
                <w:i/>
                <w:iCs/>
              </w:rPr>
              <w:t xml:space="preserve"> Initial Proposal Information </w:t>
            </w:r>
            <w:r w:rsidRPr="003337DC">
              <w:t>request</w:t>
            </w:r>
            <w:r w:rsidR="003C340B">
              <w:t>.</w:t>
            </w:r>
          </w:p>
        </w:tc>
      </w:tr>
      <w:tr w:rsidR="009A4F91" w14:paraId="07102526" w14:textId="77777777" w:rsidTr="009A4F91">
        <w:tc>
          <w:tcPr>
            <w:tcW w:w="3114" w:type="dxa"/>
            <w:shd w:val="clear" w:color="auto" w:fill="000000" w:themeFill="text1"/>
          </w:tcPr>
          <w:p w14:paraId="2B0C8DC5" w14:textId="668A4F13" w:rsidR="009A4F91" w:rsidRDefault="009A4F91" w:rsidP="00061FAF">
            <w:pPr>
              <w:pStyle w:val="TableCopy"/>
            </w:pPr>
            <w:r>
              <w:t>SUBMIT INITIAL PROPOSAL</w:t>
            </w:r>
          </w:p>
        </w:tc>
        <w:tc>
          <w:tcPr>
            <w:tcW w:w="7342" w:type="dxa"/>
          </w:tcPr>
          <w:p w14:paraId="32C3047F" w14:textId="2FD5488B" w:rsidR="009A4F91" w:rsidRPr="009A4F91" w:rsidRDefault="009A4F91" w:rsidP="00061FAF">
            <w:pPr>
              <w:pStyle w:val="TableCopy"/>
              <w:rPr>
                <w:lang w:val="en-GB"/>
              </w:rPr>
            </w:pPr>
            <w:r w:rsidRPr="009A4F91">
              <w:rPr>
                <w:lang w:val="en-GB"/>
              </w:rPr>
              <w:t xml:space="preserve">Provide ERR the information requested (refer to Section </w:t>
            </w:r>
            <w:r w:rsidR="0090624F">
              <w:rPr>
                <w:lang w:val="en-GB"/>
              </w:rPr>
              <w:t>2.3.4</w:t>
            </w:r>
            <w:r w:rsidRPr="009A4F91">
              <w:rPr>
                <w:lang w:val="en-GB"/>
              </w:rPr>
              <w:t>).</w:t>
            </w:r>
          </w:p>
          <w:p w14:paraId="1BA7951C" w14:textId="2F942EF9" w:rsidR="009A4F91" w:rsidRPr="009A4F91" w:rsidRDefault="009A4F91" w:rsidP="00061FAF">
            <w:pPr>
              <w:pStyle w:val="TableCopy"/>
              <w:rPr>
                <w:lang w:val="en-GB"/>
              </w:rPr>
            </w:pPr>
          </w:p>
        </w:tc>
      </w:tr>
      <w:tr w:rsidR="009A4F91" w14:paraId="7FD48F5D" w14:textId="77777777" w:rsidTr="009A4F91">
        <w:tc>
          <w:tcPr>
            <w:tcW w:w="3114" w:type="dxa"/>
            <w:shd w:val="clear" w:color="auto" w:fill="000000" w:themeFill="text1"/>
          </w:tcPr>
          <w:p w14:paraId="116DCB58" w14:textId="1ACF7CC0" w:rsidR="009A4F91" w:rsidRDefault="009A4F91" w:rsidP="00061FAF">
            <w:pPr>
              <w:pStyle w:val="TableCopy"/>
            </w:pPr>
            <w:r>
              <w:t>ARRANGE SITE MEETING</w:t>
            </w:r>
          </w:p>
        </w:tc>
        <w:tc>
          <w:tcPr>
            <w:tcW w:w="7342" w:type="dxa"/>
          </w:tcPr>
          <w:p w14:paraId="32943FA9" w14:textId="2F8E7808" w:rsidR="009A4F91" w:rsidRPr="009A4F91" w:rsidRDefault="00653FA5" w:rsidP="00061FAF">
            <w:pPr>
              <w:pStyle w:val="TableCopy"/>
              <w:rPr>
                <w:lang w:val="en-GB"/>
              </w:rPr>
            </w:pPr>
            <w:r>
              <w:rPr>
                <w:lang w:val="en-GB"/>
              </w:rPr>
              <w:t>ERR d</w:t>
            </w:r>
            <w:r w:rsidR="009A4F91" w:rsidRPr="009A4F91">
              <w:rPr>
                <w:lang w:val="en-GB"/>
              </w:rPr>
              <w:t>etermine</w:t>
            </w:r>
            <w:r>
              <w:rPr>
                <w:lang w:val="en-GB"/>
              </w:rPr>
              <w:t>s</w:t>
            </w:r>
            <w:r w:rsidR="009A4F91" w:rsidRPr="009A4F91">
              <w:rPr>
                <w:lang w:val="en-GB"/>
              </w:rPr>
              <w:t xml:space="preserve"> which agencies and referral authorities should attend the site meeting and </w:t>
            </w:r>
            <w:r w:rsidR="009E6A30">
              <w:rPr>
                <w:lang w:val="en-GB"/>
              </w:rPr>
              <w:t>the</w:t>
            </w:r>
            <w:r w:rsidR="00116050">
              <w:rPr>
                <w:lang w:val="en-GB"/>
              </w:rPr>
              <w:t>n</w:t>
            </w:r>
            <w:r w:rsidR="009E6A30">
              <w:rPr>
                <w:lang w:val="en-GB"/>
              </w:rPr>
              <w:t xml:space="preserve"> </w:t>
            </w:r>
            <w:r w:rsidR="00116050">
              <w:rPr>
                <w:lang w:val="en-GB"/>
              </w:rPr>
              <w:t xml:space="preserve">you </w:t>
            </w:r>
            <w:r w:rsidR="009A4F91" w:rsidRPr="009A4F91">
              <w:rPr>
                <w:lang w:val="en-GB"/>
              </w:rPr>
              <w:t xml:space="preserve">arrange </w:t>
            </w:r>
            <w:r w:rsidR="00116050">
              <w:rPr>
                <w:lang w:val="en-GB"/>
              </w:rPr>
              <w:t>the meeting</w:t>
            </w:r>
            <w:r w:rsidR="009A4F91" w:rsidRPr="009A4F91">
              <w:rPr>
                <w:lang w:val="en-GB"/>
              </w:rPr>
              <w:t>.</w:t>
            </w:r>
          </w:p>
          <w:p w14:paraId="3C1EACB6" w14:textId="582F71BF" w:rsidR="009A4F91" w:rsidRPr="003C340B" w:rsidRDefault="009A4F91" w:rsidP="00061FAF">
            <w:pPr>
              <w:pStyle w:val="TableCopy"/>
              <w:rPr>
                <w:lang w:val="en-GB"/>
              </w:rPr>
            </w:pPr>
            <w:r w:rsidRPr="009A4F91">
              <w:rPr>
                <w:lang w:val="en-GB"/>
              </w:rPr>
              <w:t xml:space="preserve">Ensure all those invited are provided relevant information prior to meeting. </w:t>
            </w:r>
          </w:p>
        </w:tc>
      </w:tr>
      <w:tr w:rsidR="009A4F91" w14:paraId="73ED1E90" w14:textId="77777777" w:rsidTr="009A4F91">
        <w:tc>
          <w:tcPr>
            <w:tcW w:w="3114" w:type="dxa"/>
            <w:shd w:val="clear" w:color="auto" w:fill="000000" w:themeFill="text1"/>
          </w:tcPr>
          <w:p w14:paraId="37495F60" w14:textId="5BBE21BA" w:rsidR="009A4F91" w:rsidRDefault="009A4F91" w:rsidP="00061FAF">
            <w:pPr>
              <w:pStyle w:val="TableCopy"/>
            </w:pPr>
            <w:r>
              <w:t>CONDUCT SITE MEETING</w:t>
            </w:r>
          </w:p>
        </w:tc>
        <w:tc>
          <w:tcPr>
            <w:tcW w:w="7342" w:type="dxa"/>
          </w:tcPr>
          <w:p w14:paraId="196DE428" w14:textId="079F9DC8" w:rsidR="009A4F91" w:rsidRPr="009A4F91" w:rsidRDefault="009A4F91" w:rsidP="00061FAF">
            <w:pPr>
              <w:pStyle w:val="TableCopy"/>
              <w:rPr>
                <w:lang w:val="en-GB"/>
              </w:rPr>
            </w:pPr>
            <w:r w:rsidRPr="009A4F91">
              <w:rPr>
                <w:lang w:val="en-GB"/>
              </w:rPr>
              <w:t xml:space="preserve">Conduct initial site meeting and ensure all those invited are able to gain an understanding of the project in the site context (refer to Section </w:t>
            </w:r>
            <w:r w:rsidR="0090624F">
              <w:rPr>
                <w:lang w:val="en-GB"/>
              </w:rPr>
              <w:t>2.3.5</w:t>
            </w:r>
            <w:r w:rsidRPr="009A4F91">
              <w:rPr>
                <w:lang w:val="en-GB"/>
              </w:rPr>
              <w:t xml:space="preserve">). </w:t>
            </w:r>
          </w:p>
          <w:p w14:paraId="14DCC137" w14:textId="23407F6D" w:rsidR="009A4F91" w:rsidRPr="009A4F91" w:rsidRDefault="009A4F91" w:rsidP="00061FAF">
            <w:pPr>
              <w:pStyle w:val="TableCopy"/>
              <w:rPr>
                <w:lang w:val="en-GB"/>
              </w:rPr>
            </w:pPr>
            <w:r w:rsidRPr="009A4F91">
              <w:rPr>
                <w:lang w:val="en-GB"/>
              </w:rPr>
              <w:t>Record key points raised and circulate to all parties after the meeting.</w:t>
            </w:r>
          </w:p>
        </w:tc>
      </w:tr>
      <w:tr w:rsidR="009A4F91" w14:paraId="4C0BCD10" w14:textId="77777777" w:rsidTr="009A4F91">
        <w:tc>
          <w:tcPr>
            <w:tcW w:w="3114" w:type="dxa"/>
            <w:shd w:val="clear" w:color="auto" w:fill="000000" w:themeFill="text1"/>
          </w:tcPr>
          <w:p w14:paraId="188CED68" w14:textId="291846A5" w:rsidR="009A4F91" w:rsidRDefault="009A4F91" w:rsidP="00061FAF">
            <w:pPr>
              <w:pStyle w:val="TableCopy"/>
            </w:pPr>
            <w:r>
              <w:t>ENGAGE FURTHER WITH RELEVANT AGENCIES</w:t>
            </w:r>
          </w:p>
        </w:tc>
        <w:tc>
          <w:tcPr>
            <w:tcW w:w="7342" w:type="dxa"/>
          </w:tcPr>
          <w:p w14:paraId="6F419491" w14:textId="77777777" w:rsidR="009A4F91" w:rsidRPr="009A4F91" w:rsidRDefault="009A4F91" w:rsidP="00061FAF">
            <w:pPr>
              <w:pStyle w:val="TableCopy"/>
              <w:rPr>
                <w:lang w:val="en-GB"/>
              </w:rPr>
            </w:pPr>
            <w:r w:rsidRPr="009A4F91">
              <w:rPr>
                <w:lang w:val="en-GB"/>
              </w:rPr>
              <w:t>Engage with relevant referral authorities, agencies and/or council as required to ensure your work plan meets their requirements.</w:t>
            </w:r>
          </w:p>
          <w:p w14:paraId="717C63C1" w14:textId="20C9A493" w:rsidR="009A4F91" w:rsidRPr="009A4F91" w:rsidRDefault="009A4F91" w:rsidP="00061FAF">
            <w:pPr>
              <w:pStyle w:val="TableCopy"/>
              <w:rPr>
                <w:lang w:val="en-GB"/>
              </w:rPr>
            </w:pPr>
            <w:r w:rsidRPr="009A4F91">
              <w:rPr>
                <w:lang w:val="en-GB"/>
              </w:rPr>
              <w:t xml:space="preserve">Obtain advice from council regarding requirement for further planning permission. </w:t>
            </w:r>
          </w:p>
        </w:tc>
      </w:tr>
      <w:tr w:rsidR="009A4F91" w14:paraId="4CC6BBE4" w14:textId="77777777" w:rsidTr="009A4F91">
        <w:tc>
          <w:tcPr>
            <w:tcW w:w="3114" w:type="dxa"/>
            <w:shd w:val="clear" w:color="auto" w:fill="000000" w:themeFill="text1"/>
          </w:tcPr>
          <w:p w14:paraId="7BC6B2A7" w14:textId="19C67400" w:rsidR="009A4F91" w:rsidRDefault="009A4F91" w:rsidP="00061FAF">
            <w:pPr>
              <w:pStyle w:val="TableCopy"/>
            </w:pPr>
            <w:r>
              <w:t>SUBMIT WORK PLAN</w:t>
            </w:r>
          </w:p>
        </w:tc>
        <w:tc>
          <w:tcPr>
            <w:tcW w:w="7342" w:type="dxa"/>
          </w:tcPr>
          <w:p w14:paraId="10C0BAB0" w14:textId="798A79E9" w:rsidR="009A4F91" w:rsidRPr="001F7B77" w:rsidRDefault="009A4F91" w:rsidP="00061FAF">
            <w:pPr>
              <w:pStyle w:val="TableCopy"/>
              <w:rPr>
                <w:lang w:val="en-GB"/>
              </w:rPr>
            </w:pPr>
            <w:r w:rsidRPr="009A4F91">
              <w:rPr>
                <w:lang w:val="en-GB"/>
              </w:rPr>
              <w:t>Submit your work plan to ERR via RRAM</w:t>
            </w:r>
          </w:p>
        </w:tc>
      </w:tr>
    </w:tbl>
    <w:p w14:paraId="577C509C" w14:textId="54057B01" w:rsidR="00BD3249" w:rsidRDefault="00BD3249" w:rsidP="0033550C">
      <w:pPr>
        <w:pStyle w:val="BodyText"/>
        <w:ind w:left="1076"/>
      </w:pPr>
    </w:p>
    <w:p w14:paraId="572D6269" w14:textId="05DECBD8" w:rsidR="00BD3249" w:rsidRPr="00987E3F" w:rsidRDefault="00BD3249" w:rsidP="00BD3249">
      <w:pPr>
        <w:pStyle w:val="Heading3"/>
      </w:pPr>
      <w:bookmarkStart w:id="17" w:name="_Toc54951951"/>
      <w:r w:rsidRPr="00987E3F">
        <w:t>Contact Earth Resources Regulation</w:t>
      </w:r>
      <w:bookmarkEnd w:id="17"/>
    </w:p>
    <w:p w14:paraId="03254C03" w14:textId="2190EDB1" w:rsidR="00BD3249" w:rsidRPr="00987E3F" w:rsidRDefault="00534904" w:rsidP="00BD3249">
      <w:pPr>
        <w:rPr>
          <w:u w:val="thick"/>
          <w:lang w:val="en-GB"/>
        </w:rPr>
      </w:pPr>
      <w:r>
        <w:rPr>
          <w:lang w:val="en-GB"/>
        </w:rPr>
        <w:t>Before submitting any documentation, y</w:t>
      </w:r>
      <w:r w:rsidR="00BD3249" w:rsidRPr="000958DB">
        <w:rPr>
          <w:lang w:val="en-GB"/>
        </w:rPr>
        <w:t>ou</w:t>
      </w:r>
      <w:r w:rsidR="00BD3249" w:rsidRPr="000958DB" w:rsidDel="00534904">
        <w:rPr>
          <w:lang w:val="en-GB"/>
        </w:rPr>
        <w:t xml:space="preserve"> </w:t>
      </w:r>
      <w:r>
        <w:rPr>
          <w:lang w:val="en-GB"/>
        </w:rPr>
        <w:t>should</w:t>
      </w:r>
      <w:r w:rsidR="00BD3249" w:rsidRPr="000958DB">
        <w:rPr>
          <w:lang w:val="en-GB"/>
        </w:rPr>
        <w:t xml:space="preserve"> contact ERR Assessments to briefly outline the nature of your proposed project. A list of ERR contacts is available at </w:t>
      </w:r>
      <w:hyperlink r:id="rId21" w:history="1">
        <w:r w:rsidR="00BD3249">
          <w:rPr>
            <w:rStyle w:val="Hyperlink"/>
          </w:rPr>
          <w:t>earthresources.vic.gov.au/about-us/contact-us</w:t>
        </w:r>
      </w:hyperlink>
      <w:r w:rsidR="00BD3249" w:rsidRPr="000958DB">
        <w:rPr>
          <w:lang w:val="en-GB"/>
        </w:rPr>
        <w:t>.</w:t>
      </w:r>
    </w:p>
    <w:p w14:paraId="5653C420" w14:textId="5ABDF34F" w:rsidR="00622E73" w:rsidRPr="000958DB" w:rsidRDefault="00BD3249" w:rsidP="00BD3249">
      <w:pPr>
        <w:rPr>
          <w:lang w:val="en-GB"/>
        </w:rPr>
      </w:pPr>
      <w:r w:rsidRPr="73ADF17E">
        <w:rPr>
          <w:lang w:val="en-GB"/>
        </w:rPr>
        <w:t>ERR will email you relevant information, such as:</w:t>
      </w:r>
    </w:p>
    <w:p w14:paraId="77EBFBBB" w14:textId="77777777" w:rsidR="00BD3249" w:rsidRPr="00822EAD" w:rsidRDefault="00BD3249" w:rsidP="00BD3249">
      <w:pPr>
        <w:pStyle w:val="Bullet"/>
        <w:rPr>
          <w:i/>
          <w:iCs/>
          <w:lang w:val="en-GB"/>
        </w:rPr>
      </w:pPr>
      <w:r w:rsidRPr="00822EAD">
        <w:rPr>
          <w:i/>
          <w:iCs/>
          <w:lang w:val="en-GB"/>
        </w:rPr>
        <w:t>Initial Proposal Information to Commence the Work Plan Process</w:t>
      </w:r>
    </w:p>
    <w:p w14:paraId="33252CBF" w14:textId="5229F471" w:rsidR="00BD3249" w:rsidRDefault="00357AC8" w:rsidP="00BD3249">
      <w:pPr>
        <w:pStyle w:val="Bullet"/>
        <w:rPr>
          <w:lang w:val="en-GB"/>
        </w:rPr>
      </w:pPr>
      <w:r>
        <w:rPr>
          <w:lang w:val="en-GB"/>
        </w:rPr>
        <w:t>c</w:t>
      </w:r>
      <w:r w:rsidR="00BD3249">
        <w:rPr>
          <w:lang w:val="en-GB"/>
        </w:rPr>
        <w:t xml:space="preserve">opy of this </w:t>
      </w:r>
      <w:r w:rsidR="00BD3249" w:rsidRPr="00822EAD">
        <w:rPr>
          <w:i/>
          <w:iCs/>
          <w:lang w:val="en-GB"/>
        </w:rPr>
        <w:t>Preparation of Work Plans and Work Plan Variations</w:t>
      </w:r>
      <w:r w:rsidR="00BD3249">
        <w:rPr>
          <w:lang w:val="en-GB"/>
        </w:rPr>
        <w:t xml:space="preserve"> guideline</w:t>
      </w:r>
    </w:p>
    <w:p w14:paraId="34325FF2" w14:textId="77777777" w:rsidR="00BD3249" w:rsidRPr="00822EAD" w:rsidRDefault="00BD3249" w:rsidP="00BD3249">
      <w:pPr>
        <w:pStyle w:val="Bullet"/>
        <w:rPr>
          <w:lang w:val="en-GB"/>
        </w:rPr>
      </w:pPr>
      <w:r>
        <w:rPr>
          <w:lang w:val="en-GB"/>
        </w:rPr>
        <w:t xml:space="preserve">copy of </w:t>
      </w:r>
      <w:r w:rsidRPr="00822EAD">
        <w:rPr>
          <w:i/>
          <w:iCs/>
          <w:lang w:val="en-GB"/>
        </w:rPr>
        <w:t>Code of Practice for Small Quarries/Low Risk Mines</w:t>
      </w:r>
    </w:p>
    <w:p w14:paraId="0B97A879" w14:textId="08F998DF" w:rsidR="00BD3249" w:rsidRDefault="00357AC8" w:rsidP="00BD3249">
      <w:pPr>
        <w:pStyle w:val="Bullet"/>
        <w:rPr>
          <w:lang w:val="en-GB"/>
        </w:rPr>
      </w:pPr>
      <w:r>
        <w:rPr>
          <w:lang w:val="en-GB"/>
        </w:rPr>
        <w:t>r</w:t>
      </w:r>
      <w:r w:rsidR="00BD3249">
        <w:rPr>
          <w:lang w:val="en-GB"/>
        </w:rPr>
        <w:t xml:space="preserve">isk </w:t>
      </w:r>
      <w:r>
        <w:rPr>
          <w:lang w:val="en-GB"/>
        </w:rPr>
        <w:t>r</w:t>
      </w:r>
      <w:r w:rsidR="00BD3249">
        <w:rPr>
          <w:lang w:val="en-GB"/>
        </w:rPr>
        <w:t xml:space="preserve">egister and </w:t>
      </w:r>
      <w:r>
        <w:rPr>
          <w:lang w:val="en-GB"/>
        </w:rPr>
        <w:t>r</w:t>
      </w:r>
      <w:r w:rsidR="00BD3249">
        <w:rPr>
          <w:lang w:val="en-GB"/>
        </w:rPr>
        <w:t xml:space="preserve">isk </w:t>
      </w:r>
      <w:r>
        <w:rPr>
          <w:lang w:val="en-GB"/>
        </w:rPr>
        <w:t>t</w:t>
      </w:r>
      <w:r w:rsidR="00BD3249">
        <w:rPr>
          <w:lang w:val="en-GB"/>
        </w:rPr>
        <w:t xml:space="preserve">reatment </w:t>
      </w:r>
      <w:r>
        <w:rPr>
          <w:lang w:val="en-GB"/>
        </w:rPr>
        <w:t>p</w:t>
      </w:r>
      <w:r w:rsidR="00BD3249">
        <w:rPr>
          <w:lang w:val="en-GB"/>
        </w:rPr>
        <w:t>lan templates</w:t>
      </w:r>
    </w:p>
    <w:p w14:paraId="5426F077" w14:textId="77777777" w:rsidR="00BD3249" w:rsidRPr="000958DB" w:rsidRDefault="00BD3249" w:rsidP="00BD3249">
      <w:pPr>
        <w:pStyle w:val="Bullet"/>
        <w:rPr>
          <w:lang w:val="en-GB"/>
        </w:rPr>
      </w:pPr>
      <w:r w:rsidRPr="000958DB">
        <w:rPr>
          <w:lang w:val="en-GB"/>
        </w:rPr>
        <w:t>a community engagement plan template and guidance.</w:t>
      </w:r>
    </w:p>
    <w:p w14:paraId="74E3DC25" w14:textId="7C34CD59" w:rsidR="00BD3249" w:rsidRPr="000958DB" w:rsidRDefault="00BD3249" w:rsidP="00BD3249">
      <w:pPr>
        <w:pStyle w:val="Heading3"/>
      </w:pPr>
      <w:bookmarkStart w:id="18" w:name="_Toc54951952"/>
      <w:r w:rsidRPr="000958DB">
        <w:t>Submit initial proposal</w:t>
      </w:r>
      <w:bookmarkEnd w:id="18"/>
    </w:p>
    <w:p w14:paraId="64816C41" w14:textId="1174B117" w:rsidR="00BD3249" w:rsidRPr="00987E3F" w:rsidRDefault="00BD3249" w:rsidP="00BD3249">
      <w:pPr>
        <w:rPr>
          <w:u w:val="thick"/>
          <w:lang w:val="en-GB"/>
        </w:rPr>
      </w:pPr>
      <w:r w:rsidRPr="000958DB">
        <w:rPr>
          <w:lang w:val="en-GB"/>
        </w:rPr>
        <w:t xml:space="preserve">You should return the completed initial proposal to ERR by email to </w:t>
      </w:r>
      <w:hyperlink r:id="rId22" w:history="1">
        <w:r w:rsidRPr="009F6171">
          <w:rPr>
            <w:rStyle w:val="Hyperlink"/>
            <w:lang w:val="en-GB"/>
          </w:rPr>
          <w:t>Workplan.Approvals@ecodev.vic.gov.au</w:t>
        </w:r>
      </w:hyperlink>
      <w:r w:rsidRPr="000958DB">
        <w:rPr>
          <w:lang w:val="en-GB"/>
        </w:rPr>
        <w:t xml:space="preserve"> prior to organising the initial site meeting (refer to </w:t>
      </w:r>
      <w:r w:rsidRPr="005D2BB0">
        <w:rPr>
          <w:b/>
          <w:lang w:val="en-GB"/>
        </w:rPr>
        <w:t xml:space="preserve">Section </w:t>
      </w:r>
      <w:r w:rsidR="00B30154">
        <w:rPr>
          <w:b/>
          <w:lang w:val="en-GB"/>
        </w:rPr>
        <w:t>2.3.5</w:t>
      </w:r>
      <w:r w:rsidRPr="000958DB">
        <w:rPr>
          <w:lang w:val="en-GB"/>
        </w:rPr>
        <w:t>).</w:t>
      </w:r>
    </w:p>
    <w:p w14:paraId="5422DA58" w14:textId="6926B191" w:rsidR="00BD3249" w:rsidRPr="000958DB" w:rsidRDefault="00BD3249" w:rsidP="00BD3249">
      <w:pPr>
        <w:rPr>
          <w:lang w:val="en-GB"/>
        </w:rPr>
      </w:pPr>
      <w:r w:rsidRPr="000958DB">
        <w:rPr>
          <w:lang w:val="en-GB"/>
        </w:rPr>
        <w:t>When ERR receives the initial proposal an A</w:t>
      </w:r>
      <w:r>
        <w:rPr>
          <w:lang w:val="en-GB"/>
        </w:rPr>
        <w:t>ssessments</w:t>
      </w:r>
      <w:r w:rsidRPr="000958DB">
        <w:rPr>
          <w:lang w:val="en-GB"/>
        </w:rPr>
        <w:t xml:space="preserve"> Officer will be nominated as your primary contact.</w:t>
      </w:r>
      <w:r w:rsidR="00806DB6">
        <w:rPr>
          <w:lang w:val="en-GB"/>
        </w:rPr>
        <w:t xml:space="preserve"> </w:t>
      </w:r>
    </w:p>
    <w:p w14:paraId="581F4EEA" w14:textId="422D54BF" w:rsidR="00BD3249" w:rsidRPr="000958DB" w:rsidRDefault="00BD3249" w:rsidP="00BD3249">
      <w:pPr>
        <w:rPr>
          <w:lang w:val="en-GB"/>
        </w:rPr>
      </w:pPr>
      <w:r w:rsidRPr="000958DB">
        <w:rPr>
          <w:lang w:val="en-GB"/>
        </w:rPr>
        <w:lastRenderedPageBreak/>
        <w:t xml:space="preserve">The </w:t>
      </w:r>
      <w:r w:rsidRPr="000958DB">
        <w:rPr>
          <w:b/>
          <w:bCs/>
          <w:lang w:val="en-GB"/>
        </w:rPr>
        <w:t>initial proposal information</w:t>
      </w:r>
      <w:r w:rsidRPr="000958DB">
        <w:rPr>
          <w:lang w:val="en-GB"/>
        </w:rPr>
        <w:t xml:space="preserve"> to be submitted </w:t>
      </w:r>
      <w:r w:rsidR="00DD6BD9" w:rsidRPr="00921A2F">
        <w:rPr>
          <w:lang w:val="en-GB"/>
        </w:rPr>
        <w:t>may</w:t>
      </w:r>
      <w:r w:rsidR="00DD6BD9" w:rsidRPr="000958DB">
        <w:rPr>
          <w:lang w:val="en-GB"/>
        </w:rPr>
        <w:t xml:space="preserve"> </w:t>
      </w:r>
      <w:r w:rsidRPr="000958DB">
        <w:rPr>
          <w:lang w:val="en-GB"/>
        </w:rPr>
        <w:t>include</w:t>
      </w:r>
      <w:r w:rsidR="004F5F15">
        <w:rPr>
          <w:lang w:val="en-GB"/>
        </w:rPr>
        <w:t xml:space="preserve"> the following</w:t>
      </w:r>
      <w:r w:rsidRPr="000958DB">
        <w:rPr>
          <w:lang w:val="en-GB"/>
        </w:rPr>
        <w:t>:</w:t>
      </w:r>
    </w:p>
    <w:p w14:paraId="442344E5" w14:textId="77777777" w:rsidR="00BD3249" w:rsidRPr="00987E3F" w:rsidRDefault="00BD3249" w:rsidP="00BD3249">
      <w:pPr>
        <w:pStyle w:val="Bullet"/>
        <w:rPr>
          <w:b/>
          <w:lang w:val="en-GB"/>
        </w:rPr>
      </w:pPr>
      <w:r w:rsidRPr="00987E3F">
        <w:rPr>
          <w:b/>
          <w:lang w:val="en-GB"/>
        </w:rPr>
        <w:t>Description of the operation</w:t>
      </w:r>
    </w:p>
    <w:p w14:paraId="1816CF86" w14:textId="77777777" w:rsidR="00BD3249" w:rsidRPr="000958DB" w:rsidRDefault="00BD3249" w:rsidP="00BD3249">
      <w:pPr>
        <w:ind w:left="720"/>
        <w:rPr>
          <w:lang w:val="en-GB"/>
        </w:rPr>
      </w:pPr>
      <w:r w:rsidRPr="000958DB">
        <w:rPr>
          <w:lang w:val="en-GB"/>
        </w:rPr>
        <w:t xml:space="preserve">For a new </w:t>
      </w:r>
      <w:r>
        <w:rPr>
          <w:lang w:val="en-GB"/>
        </w:rPr>
        <w:t>application</w:t>
      </w:r>
      <w:r w:rsidRPr="000958DB">
        <w:rPr>
          <w:lang w:val="en-GB"/>
        </w:rPr>
        <w:t xml:space="preserve">: a brief description of the proposed operation and its location (including </w:t>
      </w:r>
      <w:r>
        <w:rPr>
          <w:lang w:val="en-GB"/>
        </w:rPr>
        <w:t xml:space="preserve">formal </w:t>
      </w:r>
      <w:r w:rsidRPr="000958DB">
        <w:rPr>
          <w:lang w:val="en-GB"/>
        </w:rPr>
        <w:t>address).</w:t>
      </w:r>
    </w:p>
    <w:p w14:paraId="067AF2CB" w14:textId="34F68089" w:rsidR="00BD3249" w:rsidRPr="000958DB" w:rsidRDefault="00E5599E" w:rsidP="00BD3249">
      <w:pPr>
        <w:ind w:left="720"/>
        <w:rPr>
          <w:lang w:val="en-GB"/>
        </w:rPr>
      </w:pPr>
      <w:r>
        <w:rPr>
          <w:lang w:val="en-GB"/>
        </w:rPr>
        <w:t>T</w:t>
      </w:r>
      <w:r w:rsidR="00BD3249" w:rsidRPr="000958DB">
        <w:rPr>
          <w:lang w:val="en-GB"/>
        </w:rPr>
        <w:t xml:space="preserve">he following </w:t>
      </w:r>
      <w:r w:rsidR="00977244" w:rsidRPr="000958DB">
        <w:rPr>
          <w:lang w:val="en-GB"/>
        </w:rPr>
        <w:t xml:space="preserve">(where </w:t>
      </w:r>
      <w:r w:rsidR="00977244">
        <w:rPr>
          <w:lang w:val="en-GB"/>
        </w:rPr>
        <w:t>relevant</w:t>
      </w:r>
      <w:r w:rsidR="00977244" w:rsidRPr="000958DB">
        <w:rPr>
          <w:lang w:val="en-GB"/>
        </w:rPr>
        <w:t>)</w:t>
      </w:r>
      <w:r w:rsidR="00977244">
        <w:rPr>
          <w:lang w:val="en-GB"/>
        </w:rPr>
        <w:t xml:space="preserve"> </w:t>
      </w:r>
      <w:r>
        <w:rPr>
          <w:lang w:val="en-GB"/>
        </w:rPr>
        <w:t>may be included</w:t>
      </w:r>
      <w:r w:rsidR="00BD3249" w:rsidRPr="000958DB">
        <w:rPr>
          <w:lang w:val="en-GB"/>
        </w:rPr>
        <w:t xml:space="preserve"> as part of the description of operations:</w:t>
      </w:r>
    </w:p>
    <w:p w14:paraId="35C0FCC9" w14:textId="449BC62D" w:rsidR="00BD3249" w:rsidRPr="000958DB" w:rsidRDefault="00BD3249" w:rsidP="00EB11AB">
      <w:pPr>
        <w:pStyle w:val="Bullet"/>
        <w:numPr>
          <w:ilvl w:val="1"/>
          <w:numId w:val="1"/>
        </w:numPr>
        <w:rPr>
          <w:lang w:val="en-GB"/>
        </w:rPr>
      </w:pPr>
      <w:r>
        <w:rPr>
          <w:lang w:val="en-GB"/>
        </w:rPr>
        <w:t>Maximum depth of works</w:t>
      </w:r>
    </w:p>
    <w:p w14:paraId="47AE76D9" w14:textId="270E96F9" w:rsidR="00BD3249" w:rsidRPr="000958DB" w:rsidRDefault="00BD3249" w:rsidP="00EB11AB">
      <w:pPr>
        <w:pStyle w:val="Bullet"/>
        <w:numPr>
          <w:ilvl w:val="1"/>
          <w:numId w:val="1"/>
        </w:numPr>
        <w:rPr>
          <w:lang w:val="en-GB"/>
        </w:rPr>
      </w:pPr>
      <w:r>
        <w:rPr>
          <w:lang w:val="en-GB"/>
        </w:rPr>
        <w:t xml:space="preserve">For pits, include the batter and bench </w:t>
      </w:r>
      <w:r w:rsidRPr="000958DB">
        <w:rPr>
          <w:lang w:val="en-GB"/>
        </w:rPr>
        <w:t>profile detail</w:t>
      </w:r>
    </w:p>
    <w:p w14:paraId="0B1235C8" w14:textId="75C29423" w:rsidR="00BD3249" w:rsidRPr="000958DB" w:rsidRDefault="00BD3249" w:rsidP="00EB11AB">
      <w:pPr>
        <w:pStyle w:val="Bullet"/>
        <w:numPr>
          <w:ilvl w:val="1"/>
          <w:numId w:val="1"/>
        </w:numPr>
        <w:rPr>
          <w:lang w:val="en-GB"/>
        </w:rPr>
      </w:pPr>
      <w:r w:rsidRPr="000958DB">
        <w:rPr>
          <w:lang w:val="en-GB"/>
        </w:rPr>
        <w:t>Method of processing</w:t>
      </w:r>
    </w:p>
    <w:p w14:paraId="54A5F00E" w14:textId="44BA0012" w:rsidR="00BD3249" w:rsidRPr="000958DB" w:rsidRDefault="00BD3249" w:rsidP="00EB11AB">
      <w:pPr>
        <w:pStyle w:val="Bullet"/>
        <w:numPr>
          <w:ilvl w:val="1"/>
          <w:numId w:val="1"/>
        </w:numPr>
        <w:rPr>
          <w:lang w:val="en-GB"/>
        </w:rPr>
      </w:pPr>
      <w:r w:rsidRPr="000958DB">
        <w:rPr>
          <w:lang w:val="en-GB"/>
        </w:rPr>
        <w:t>Annual production estimate (tonnes)</w:t>
      </w:r>
    </w:p>
    <w:p w14:paraId="7CF71DFA" w14:textId="2EA18809" w:rsidR="00BD3249" w:rsidRPr="000958DB" w:rsidRDefault="00BD3249" w:rsidP="00EB11AB">
      <w:pPr>
        <w:pStyle w:val="Bullet"/>
        <w:numPr>
          <w:ilvl w:val="1"/>
          <w:numId w:val="1"/>
        </w:numPr>
        <w:rPr>
          <w:lang w:val="en-GB"/>
        </w:rPr>
      </w:pPr>
      <w:r w:rsidRPr="000958DB">
        <w:rPr>
          <w:lang w:val="en-GB"/>
        </w:rPr>
        <w:t>Containment dams (water/slimes)</w:t>
      </w:r>
    </w:p>
    <w:p w14:paraId="2F45F84E" w14:textId="05EC7E6A" w:rsidR="00BD3249" w:rsidRPr="000958DB" w:rsidRDefault="00BD3249" w:rsidP="00EB11AB">
      <w:pPr>
        <w:pStyle w:val="Bullet"/>
        <w:numPr>
          <w:ilvl w:val="1"/>
          <w:numId w:val="1"/>
        </w:numPr>
        <w:rPr>
          <w:lang w:val="en-GB"/>
        </w:rPr>
      </w:pPr>
      <w:r w:rsidRPr="000958DB">
        <w:rPr>
          <w:lang w:val="en-GB"/>
        </w:rPr>
        <w:t>Predicted offsite discharges</w:t>
      </w:r>
    </w:p>
    <w:p w14:paraId="2A53A52C" w14:textId="5CBA6460" w:rsidR="00BD3249" w:rsidRPr="000958DB" w:rsidRDefault="00BD3249" w:rsidP="00EB11AB">
      <w:pPr>
        <w:pStyle w:val="Bullet"/>
        <w:numPr>
          <w:ilvl w:val="1"/>
          <w:numId w:val="1"/>
        </w:numPr>
        <w:rPr>
          <w:lang w:val="en-GB"/>
        </w:rPr>
      </w:pPr>
      <w:r w:rsidRPr="000958DB">
        <w:rPr>
          <w:lang w:val="en-GB"/>
        </w:rPr>
        <w:t>Impact to native vegetation</w:t>
      </w:r>
    </w:p>
    <w:p w14:paraId="65F464D8" w14:textId="75A995BB" w:rsidR="00BD3249" w:rsidRPr="000958DB" w:rsidRDefault="00BD3249" w:rsidP="00EB11AB">
      <w:pPr>
        <w:pStyle w:val="Bullet"/>
        <w:numPr>
          <w:ilvl w:val="1"/>
          <w:numId w:val="1"/>
        </w:numPr>
        <w:rPr>
          <w:lang w:val="en-GB"/>
        </w:rPr>
      </w:pPr>
      <w:r w:rsidRPr="000958DB">
        <w:rPr>
          <w:lang w:val="en-GB"/>
        </w:rPr>
        <w:t>Presence of waterways and potential waterway interception</w:t>
      </w:r>
    </w:p>
    <w:p w14:paraId="6BCDA6D4" w14:textId="05E2257E" w:rsidR="00BD3249" w:rsidRPr="000958DB" w:rsidRDefault="00BD3249" w:rsidP="00EB11AB">
      <w:pPr>
        <w:pStyle w:val="Bullet"/>
        <w:numPr>
          <w:ilvl w:val="1"/>
          <w:numId w:val="1"/>
        </w:numPr>
        <w:rPr>
          <w:lang w:val="en-GB"/>
        </w:rPr>
      </w:pPr>
      <w:r w:rsidRPr="000958DB">
        <w:rPr>
          <w:lang w:val="en-GB"/>
        </w:rPr>
        <w:t>Groundwater interception</w:t>
      </w:r>
    </w:p>
    <w:p w14:paraId="4B861697" w14:textId="4FC4FE4E" w:rsidR="00BD3249" w:rsidRPr="000958DB" w:rsidRDefault="00BD3249" w:rsidP="00EB11AB">
      <w:pPr>
        <w:pStyle w:val="Bullet"/>
        <w:numPr>
          <w:ilvl w:val="1"/>
          <w:numId w:val="1"/>
        </w:numPr>
        <w:rPr>
          <w:rFonts w:eastAsia="Arial"/>
          <w:lang w:val="en-GB"/>
        </w:rPr>
      </w:pPr>
      <w:r w:rsidRPr="2D26CA68">
        <w:rPr>
          <w:lang w:val="en-GB"/>
        </w:rPr>
        <w:t>Blasting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BD3249" w:rsidRPr="000958DB" w14:paraId="6F7298EB" w14:textId="77777777" w:rsidTr="00142141">
        <w:trPr>
          <w:trHeight w:val="60"/>
        </w:trPr>
        <w:tc>
          <w:tcPr>
            <w:tcW w:w="10348" w:type="dxa"/>
          </w:tcPr>
          <w:p w14:paraId="721D7731" w14:textId="77777777" w:rsidR="00BD3249" w:rsidRPr="000958DB" w:rsidRDefault="00BD3249" w:rsidP="00087131">
            <w:pPr>
              <w:rPr>
                <w:lang w:val="en-GB"/>
              </w:rPr>
            </w:pPr>
            <w:r w:rsidRPr="000958DB">
              <w:rPr>
                <w:lang w:val="en-GB"/>
              </w:rPr>
              <w:t>The initial proposal should be a summary of the available information relevant to the proposal. Site investigations specific to the proposal are not a requirement.</w:t>
            </w:r>
          </w:p>
        </w:tc>
      </w:tr>
    </w:tbl>
    <w:p w14:paraId="27D122D7" w14:textId="77777777" w:rsidR="00BD3249" w:rsidRPr="00987E3F" w:rsidRDefault="00BD3249" w:rsidP="00BD3249">
      <w:pPr>
        <w:pStyle w:val="Bullet"/>
        <w:rPr>
          <w:b/>
          <w:lang w:val="en-GB"/>
        </w:rPr>
      </w:pPr>
      <w:r w:rsidRPr="00987E3F">
        <w:rPr>
          <w:b/>
          <w:lang w:val="en-GB"/>
        </w:rPr>
        <w:t>Planning</w:t>
      </w:r>
    </w:p>
    <w:p w14:paraId="2F2539F6" w14:textId="78FF3E50" w:rsidR="00BD3249" w:rsidRPr="00987E3F" w:rsidRDefault="00BD3249" w:rsidP="00EB11AB">
      <w:pPr>
        <w:numPr>
          <w:ilvl w:val="1"/>
          <w:numId w:val="1"/>
        </w:numPr>
        <w:rPr>
          <w:lang w:val="en-GB"/>
        </w:rPr>
      </w:pPr>
      <w:r w:rsidRPr="000958DB">
        <w:rPr>
          <w:i/>
          <w:iCs/>
          <w:lang w:val="en-GB"/>
        </w:rPr>
        <w:t>Planning Property Repor</w:t>
      </w:r>
      <w:r w:rsidRPr="000B1677">
        <w:rPr>
          <w:i/>
          <w:lang w:val="en-GB"/>
        </w:rPr>
        <w:t>t</w:t>
      </w:r>
      <w:r w:rsidRPr="000958DB">
        <w:rPr>
          <w:lang w:val="en-GB"/>
        </w:rPr>
        <w:t xml:space="preserve"> – current report for all the properties included in the application/tenement area. All pages of the report must be included. Planning Property Reports can be obtained, free of charge, from </w:t>
      </w:r>
      <w:hyperlink r:id="rId23" w:history="1">
        <w:r w:rsidRPr="00C20CDF">
          <w:rPr>
            <w:rStyle w:val="Hyperlink"/>
            <w:lang w:val="en-GB"/>
          </w:rPr>
          <w:t>www.delwp.vic.gov.au/maps</w:t>
        </w:r>
      </w:hyperlink>
      <w:r w:rsidRPr="00987E3F">
        <w:rPr>
          <w:lang w:val="en-GB"/>
        </w:rPr>
        <w:t>.</w:t>
      </w:r>
    </w:p>
    <w:p w14:paraId="422D6D7B" w14:textId="2345946C" w:rsidR="00BD3249" w:rsidRDefault="00BD3249" w:rsidP="00EB11AB">
      <w:pPr>
        <w:numPr>
          <w:ilvl w:val="1"/>
          <w:numId w:val="1"/>
        </w:numPr>
        <w:rPr>
          <w:u w:val="thick"/>
          <w:lang w:val="en-GB"/>
        </w:rPr>
      </w:pPr>
      <w:r w:rsidRPr="000958DB">
        <w:rPr>
          <w:i/>
          <w:iCs/>
          <w:lang w:val="en-GB"/>
        </w:rPr>
        <w:t>Land Title Documentation</w:t>
      </w:r>
      <w:r w:rsidRPr="000958DB">
        <w:rPr>
          <w:lang w:val="en-GB"/>
        </w:rPr>
        <w:t xml:space="preserve"> – current register statement for the Certificates of Title, with copies of plans, for all titles to be included in the application/tenement area. Most register statements do not include a map, so this </w:t>
      </w:r>
      <w:r w:rsidR="005C59E4">
        <w:rPr>
          <w:lang w:val="en-GB"/>
        </w:rPr>
        <w:t>may also</w:t>
      </w:r>
      <w:r w:rsidR="005C59E4" w:rsidRPr="000958DB">
        <w:rPr>
          <w:lang w:val="en-GB"/>
        </w:rPr>
        <w:t xml:space="preserve"> </w:t>
      </w:r>
      <w:r w:rsidRPr="000958DB">
        <w:rPr>
          <w:lang w:val="en-GB"/>
        </w:rPr>
        <w:t xml:space="preserve">be obtained. In addition, a confirmation of any depth limitation on the title(s) is required. The land title documentation can be obtained, for a fee, from </w:t>
      </w:r>
      <w:hyperlink r:id="rId24" w:history="1">
        <w:r w:rsidRPr="004670B3">
          <w:rPr>
            <w:rStyle w:val="Hyperlink"/>
            <w:lang w:val="en-GB"/>
          </w:rPr>
          <w:t>www.lan</w:t>
        </w:r>
        <w:bookmarkStart w:id="19" w:name="_Hlt54180683"/>
        <w:r w:rsidRPr="004670B3">
          <w:rPr>
            <w:rStyle w:val="Hyperlink"/>
            <w:lang w:val="en-GB"/>
          </w:rPr>
          <w:t>d</w:t>
        </w:r>
        <w:bookmarkEnd w:id="19"/>
        <w:r w:rsidRPr="004670B3">
          <w:rPr>
            <w:rStyle w:val="Hyperlink"/>
            <w:lang w:val="en-GB"/>
          </w:rPr>
          <w:t>ata.vic.gov.au/</w:t>
        </w:r>
      </w:hyperlink>
    </w:p>
    <w:p w14:paraId="63CDDCBA" w14:textId="77777777" w:rsidR="00BD3249" w:rsidRPr="00987E3F" w:rsidRDefault="00BD3249" w:rsidP="00EB11AB">
      <w:pPr>
        <w:numPr>
          <w:ilvl w:val="0"/>
          <w:numId w:val="1"/>
        </w:numPr>
        <w:rPr>
          <w:u w:val="thick"/>
          <w:lang w:val="en-GB"/>
        </w:rPr>
      </w:pPr>
      <w:r w:rsidRPr="00987E3F">
        <w:rPr>
          <w:b/>
          <w:bCs/>
          <w:lang w:val="en-GB"/>
        </w:rPr>
        <w:t>Maps</w:t>
      </w:r>
    </w:p>
    <w:p w14:paraId="6B99ABA0" w14:textId="3F3ECA6E" w:rsidR="00BD3249" w:rsidRPr="000958DB" w:rsidRDefault="00930C7E" w:rsidP="00BD3249">
      <w:pPr>
        <w:ind w:left="720"/>
        <w:rPr>
          <w:lang w:val="en-GB"/>
        </w:rPr>
      </w:pPr>
      <w:r>
        <w:rPr>
          <w:lang w:val="en-GB"/>
        </w:rPr>
        <w:t>The applicant may need to provide a</w:t>
      </w:r>
      <w:r w:rsidR="00BD3249">
        <w:rPr>
          <w:lang w:val="en-GB"/>
        </w:rPr>
        <w:t xml:space="preserve"> </w:t>
      </w:r>
      <w:r>
        <w:rPr>
          <w:lang w:val="en-GB"/>
        </w:rPr>
        <w:t>m</w:t>
      </w:r>
      <w:r w:rsidR="00BD3249" w:rsidRPr="000958DB">
        <w:rPr>
          <w:lang w:val="en-GB"/>
        </w:rPr>
        <w:t>ap(s) with scale and key showing the location of</w:t>
      </w:r>
      <w:r>
        <w:rPr>
          <w:lang w:val="en-GB"/>
        </w:rPr>
        <w:t xml:space="preserve"> the following, w</w:t>
      </w:r>
      <w:r w:rsidR="00824658">
        <w:rPr>
          <w:lang w:val="en-GB"/>
        </w:rPr>
        <w:t>h</w:t>
      </w:r>
      <w:r>
        <w:rPr>
          <w:lang w:val="en-GB"/>
        </w:rPr>
        <w:t>ere applicable</w:t>
      </w:r>
      <w:r w:rsidR="00BD3249" w:rsidRPr="000958DB">
        <w:rPr>
          <w:lang w:val="en-GB"/>
        </w:rPr>
        <w:t>:</w:t>
      </w:r>
    </w:p>
    <w:p w14:paraId="015A1416" w14:textId="7A48D790" w:rsidR="00BD3249" w:rsidRPr="000958DB" w:rsidRDefault="00551EB6" w:rsidP="00EB11AB">
      <w:pPr>
        <w:pStyle w:val="Bullet"/>
        <w:numPr>
          <w:ilvl w:val="1"/>
          <w:numId w:val="1"/>
        </w:numPr>
        <w:rPr>
          <w:lang w:val="en-GB"/>
        </w:rPr>
      </w:pPr>
      <w:r>
        <w:rPr>
          <w:lang w:val="en-GB"/>
        </w:rPr>
        <w:t>t</w:t>
      </w:r>
      <w:r w:rsidR="00BD3249" w:rsidRPr="2D26CA68">
        <w:rPr>
          <w:lang w:val="en-GB"/>
        </w:rPr>
        <w:t>he work authority boundary. For a new work plan, the map must also include GDA94 coordinates (easting and northing) for each corner defining the work authority area</w:t>
      </w:r>
    </w:p>
    <w:p w14:paraId="31A0C3CC" w14:textId="27F5CFD0" w:rsidR="12F4E546" w:rsidRDefault="00551EB6" w:rsidP="00EB11AB">
      <w:pPr>
        <w:pStyle w:val="Bullet"/>
        <w:numPr>
          <w:ilvl w:val="1"/>
          <w:numId w:val="1"/>
        </w:numPr>
        <w:rPr>
          <w:lang w:val="en-GB"/>
        </w:rPr>
      </w:pPr>
      <w:r>
        <w:rPr>
          <w:lang w:val="en-GB"/>
        </w:rPr>
        <w:t>v</w:t>
      </w:r>
      <w:r w:rsidR="12F4E546" w:rsidRPr="2D26CA68">
        <w:rPr>
          <w:lang w:val="en-GB"/>
        </w:rPr>
        <w:t>egetated buffer zones</w:t>
      </w:r>
    </w:p>
    <w:p w14:paraId="77C14650" w14:textId="09BC72C3" w:rsidR="00BD3249" w:rsidRPr="000958DB" w:rsidRDefault="00551EB6" w:rsidP="00EB11AB">
      <w:pPr>
        <w:pStyle w:val="Bullet"/>
        <w:numPr>
          <w:ilvl w:val="1"/>
          <w:numId w:val="1"/>
        </w:numPr>
        <w:rPr>
          <w:lang w:val="en-GB"/>
        </w:rPr>
      </w:pPr>
      <w:r>
        <w:rPr>
          <w:lang w:val="en-GB"/>
        </w:rPr>
        <w:t>t</w:t>
      </w:r>
      <w:r w:rsidR="00BD3249" w:rsidRPr="000958DB">
        <w:rPr>
          <w:lang w:val="en-GB"/>
        </w:rPr>
        <w:t>he extent of the activity footprint (i.e. the extraction area or the extent of quarrying operations)</w:t>
      </w:r>
    </w:p>
    <w:p w14:paraId="4CB35F5A" w14:textId="0A26C392" w:rsidR="00BD3249" w:rsidRPr="000958DB" w:rsidRDefault="00551EB6" w:rsidP="00EB11AB">
      <w:pPr>
        <w:pStyle w:val="Bullet"/>
        <w:numPr>
          <w:ilvl w:val="1"/>
          <w:numId w:val="1"/>
        </w:numPr>
        <w:rPr>
          <w:lang w:val="en-GB"/>
        </w:rPr>
      </w:pPr>
      <w:r>
        <w:rPr>
          <w:lang w:val="en-GB"/>
        </w:rPr>
        <w:t>t</w:t>
      </w:r>
      <w:r w:rsidR="00BD3249" w:rsidRPr="000958DB">
        <w:rPr>
          <w:lang w:val="en-GB"/>
        </w:rPr>
        <w:t>he nearest sensitive offsite receptors</w:t>
      </w:r>
    </w:p>
    <w:p w14:paraId="649FE0BB" w14:textId="14AA4745" w:rsidR="00BD3249" w:rsidRPr="000958DB" w:rsidRDefault="000F2F8C" w:rsidP="00EB11AB">
      <w:pPr>
        <w:pStyle w:val="Bullet"/>
        <w:numPr>
          <w:ilvl w:val="1"/>
          <w:numId w:val="1"/>
        </w:numPr>
        <w:rPr>
          <w:lang w:val="en-GB"/>
        </w:rPr>
      </w:pPr>
      <w:r w:rsidRPr="385961BB">
        <w:rPr>
          <w:lang w:val="en-GB"/>
        </w:rPr>
        <w:t>a</w:t>
      </w:r>
      <w:r w:rsidR="00BD3249" w:rsidRPr="385961BB">
        <w:rPr>
          <w:lang w:val="en-GB"/>
        </w:rPr>
        <w:t>ny relevant landform feature (e.g. river) and/or infrastructure (e.g. high voltage power line, road or freeway).</w:t>
      </w:r>
    </w:p>
    <w:p w14:paraId="1C93899D" w14:textId="070A6E11" w:rsidR="49C8AEE1" w:rsidRPr="00734925" w:rsidRDefault="49C8AEE1" w:rsidP="385961BB">
      <w:pPr>
        <w:pStyle w:val="Bullet"/>
        <w:numPr>
          <w:ilvl w:val="0"/>
          <w:numId w:val="0"/>
        </w:numPr>
        <w:ind w:left="720"/>
        <w:rPr>
          <w:rFonts w:eastAsia="Arial"/>
          <w:color w:val="000000" w:themeColor="text1"/>
          <w:lang w:val="en-GB"/>
        </w:rPr>
      </w:pPr>
      <w:r w:rsidRPr="40ED951A">
        <w:rPr>
          <w:rFonts w:eastAsia="Arial"/>
          <w:color w:val="000000" w:themeColor="text1"/>
          <w:lang w:val="en-GB"/>
        </w:rPr>
        <w:t xml:space="preserve">In addition to information required by the planning scheme and the general requirements for submitting an application, an application </w:t>
      </w:r>
      <w:r w:rsidR="005F3B30">
        <w:rPr>
          <w:rFonts w:eastAsia="Arial"/>
          <w:color w:val="000000" w:themeColor="text1"/>
          <w:lang w:val="en-GB"/>
        </w:rPr>
        <w:t>may</w:t>
      </w:r>
      <w:r w:rsidR="005F3B30" w:rsidRPr="40ED951A">
        <w:rPr>
          <w:rFonts w:eastAsia="Arial"/>
          <w:color w:val="000000" w:themeColor="text1"/>
          <w:lang w:val="en-GB"/>
        </w:rPr>
        <w:t xml:space="preserve"> </w:t>
      </w:r>
      <w:r w:rsidRPr="40ED951A">
        <w:rPr>
          <w:rFonts w:eastAsia="Arial"/>
          <w:color w:val="000000" w:themeColor="text1"/>
          <w:lang w:val="en-GB"/>
        </w:rPr>
        <w:t xml:space="preserve">also be accompanied by </w:t>
      </w:r>
      <w:r w:rsidR="001B38D1">
        <w:rPr>
          <w:rFonts w:eastAsia="Arial"/>
          <w:color w:val="000000" w:themeColor="text1"/>
          <w:lang w:val="en-GB"/>
        </w:rPr>
        <w:t>a site context plan</w:t>
      </w:r>
      <w:r w:rsidR="00483CD1">
        <w:rPr>
          <w:rFonts w:eastAsia="Arial"/>
          <w:color w:val="000000" w:themeColor="text1"/>
          <w:lang w:val="en-GB"/>
        </w:rPr>
        <w:t xml:space="preserve"> </w:t>
      </w:r>
      <w:r w:rsidR="009034DB">
        <w:rPr>
          <w:rFonts w:eastAsia="Arial"/>
          <w:color w:val="000000" w:themeColor="text1"/>
          <w:lang w:val="en-GB"/>
        </w:rPr>
        <w:t xml:space="preserve">showing </w:t>
      </w:r>
      <w:r w:rsidRPr="40ED951A">
        <w:rPr>
          <w:rFonts w:eastAsia="Arial"/>
          <w:color w:val="000000" w:themeColor="text1"/>
          <w:lang w:val="en-GB"/>
        </w:rPr>
        <w:t>the following information (as relevant):</w:t>
      </w:r>
    </w:p>
    <w:p w14:paraId="72E08AE9" w14:textId="4219B892" w:rsidR="006762FF" w:rsidRDefault="006762FF" w:rsidP="00520722">
      <w:pPr>
        <w:pStyle w:val="Bullet"/>
        <w:numPr>
          <w:ilvl w:val="1"/>
          <w:numId w:val="75"/>
        </w:numPr>
        <w:rPr>
          <w:lang w:val="en-GB"/>
        </w:rPr>
      </w:pPr>
      <w:r>
        <w:rPr>
          <w:lang w:val="en-GB"/>
        </w:rPr>
        <w:t>site shape</w:t>
      </w:r>
      <w:r w:rsidR="003204F4">
        <w:rPr>
          <w:lang w:val="en-GB"/>
        </w:rPr>
        <w:t>, dimensions and size, easements, orientation and slope</w:t>
      </w:r>
    </w:p>
    <w:p w14:paraId="58816D95" w14:textId="02F63B3F" w:rsidR="49C8AEE1" w:rsidRPr="00AF4446" w:rsidRDefault="006762FF" w:rsidP="003204F4">
      <w:pPr>
        <w:pStyle w:val="Bullet"/>
        <w:numPr>
          <w:ilvl w:val="1"/>
          <w:numId w:val="75"/>
        </w:numPr>
        <w:rPr>
          <w:lang w:val="en-GB"/>
        </w:rPr>
      </w:pPr>
      <w:r>
        <w:rPr>
          <w:lang w:val="en-GB"/>
        </w:rPr>
        <w:t>ab</w:t>
      </w:r>
      <w:r w:rsidR="49C8AEE1" w:rsidRPr="00AF4446">
        <w:rPr>
          <w:lang w:val="en-GB"/>
        </w:rPr>
        <w:t xml:space="preserve">utting and nearest intersecting roads </w:t>
      </w:r>
    </w:p>
    <w:p w14:paraId="361A5C83" w14:textId="6B36A1BF" w:rsidR="49C8AEE1" w:rsidRPr="00AF4446" w:rsidRDefault="49C8AEE1" w:rsidP="003204F4">
      <w:pPr>
        <w:pStyle w:val="Bullet"/>
        <w:numPr>
          <w:ilvl w:val="1"/>
          <w:numId w:val="75"/>
        </w:numPr>
        <w:rPr>
          <w:lang w:val="en-GB"/>
        </w:rPr>
      </w:pPr>
      <w:r w:rsidRPr="00AF4446">
        <w:rPr>
          <w:lang w:val="en-GB"/>
        </w:rPr>
        <w:t>natural and physical features of the site including waterways, drainage lines, areas subject to flooding, wetlands and wildlife corridors, boundaries and easements</w:t>
      </w:r>
    </w:p>
    <w:p w14:paraId="5B01DA50" w14:textId="5F2476DF" w:rsidR="49C8AEE1" w:rsidRPr="00AF4446" w:rsidRDefault="49C8AEE1" w:rsidP="003204F4">
      <w:pPr>
        <w:pStyle w:val="Bullet"/>
        <w:numPr>
          <w:ilvl w:val="1"/>
          <w:numId w:val="75"/>
        </w:numPr>
        <w:rPr>
          <w:lang w:val="en-GB"/>
        </w:rPr>
      </w:pPr>
      <w:r w:rsidRPr="00AF4446">
        <w:rPr>
          <w:lang w:val="en-GB"/>
        </w:rPr>
        <w:t xml:space="preserve">significant views to the site from major roads </w:t>
      </w:r>
    </w:p>
    <w:p w14:paraId="7A60C583" w14:textId="6FCA9C17" w:rsidR="49C8AEE1" w:rsidRPr="00AF4446" w:rsidRDefault="49C8AEE1" w:rsidP="003204F4">
      <w:pPr>
        <w:pStyle w:val="Bullet"/>
        <w:numPr>
          <w:ilvl w:val="1"/>
          <w:numId w:val="75"/>
        </w:numPr>
        <w:rPr>
          <w:lang w:val="en-GB"/>
        </w:rPr>
      </w:pPr>
      <w:r w:rsidRPr="00AF4446">
        <w:rPr>
          <w:lang w:val="en-GB"/>
        </w:rPr>
        <w:lastRenderedPageBreak/>
        <w:t xml:space="preserve">existing land uses the siting and use of existing buildings on adjacent and surrounding </w:t>
      </w:r>
    </w:p>
    <w:p w14:paraId="4E43673E" w14:textId="0EFBC96B" w:rsidR="49C8AEE1" w:rsidRDefault="49C8AEE1" w:rsidP="00520722">
      <w:pPr>
        <w:pStyle w:val="Bullet"/>
        <w:numPr>
          <w:ilvl w:val="1"/>
          <w:numId w:val="75"/>
        </w:numPr>
        <w:rPr>
          <w:lang w:val="en-GB"/>
        </w:rPr>
      </w:pPr>
      <w:r w:rsidRPr="00AF4446">
        <w:rPr>
          <w:lang w:val="en-GB"/>
        </w:rPr>
        <w:t>any other notable features or characteristics of the site and surrounds.</w:t>
      </w:r>
    </w:p>
    <w:p w14:paraId="647D56D9" w14:textId="7EC85BD9" w:rsidR="00BD3249" w:rsidRDefault="00BD3249" w:rsidP="00BD3249">
      <w:pPr>
        <w:pStyle w:val="Heading3"/>
      </w:pPr>
      <w:bookmarkStart w:id="20" w:name="_Toc54951953"/>
      <w:r w:rsidRPr="000958DB">
        <w:t>Arrange and conduct site meeting</w:t>
      </w:r>
      <w:bookmarkEnd w:id="20"/>
      <w:r w:rsidRPr="000958DB">
        <w:t xml:space="preserve"> </w:t>
      </w:r>
    </w:p>
    <w:p w14:paraId="3779B8C5" w14:textId="77777777" w:rsidR="00BD3249" w:rsidRPr="000958DB" w:rsidRDefault="00BD3249" w:rsidP="00E4613F">
      <w:pPr>
        <w:pStyle w:val="Heading4"/>
        <w:numPr>
          <w:ilvl w:val="0"/>
          <w:numId w:val="0"/>
        </w:numPr>
        <w:ind w:left="864" w:hanging="864"/>
        <w:rPr>
          <w:lang w:val="en-GB"/>
        </w:rPr>
      </w:pPr>
      <w:r w:rsidRPr="000958DB">
        <w:rPr>
          <w:lang w:val="en-GB"/>
        </w:rPr>
        <w:t>Aims and objectives</w:t>
      </w:r>
    </w:p>
    <w:p w14:paraId="53B233A8" w14:textId="354311F1" w:rsidR="00BD3249" w:rsidRPr="000958DB" w:rsidRDefault="00BD3249" w:rsidP="00BD3249">
      <w:pPr>
        <w:rPr>
          <w:lang w:val="en-GB"/>
        </w:rPr>
      </w:pPr>
      <w:r w:rsidRPr="000958DB">
        <w:rPr>
          <w:lang w:val="en-GB"/>
        </w:rPr>
        <w:t xml:space="preserve">An initial site meeting is considered the most effective way to progress your proposal. The objective of the site meeting is to discuss issues and requirements with the relevant agencies, to help you draft </w:t>
      </w:r>
      <w:r>
        <w:rPr>
          <w:lang w:val="en-GB"/>
        </w:rPr>
        <w:t>your</w:t>
      </w:r>
      <w:r w:rsidRPr="000958DB">
        <w:rPr>
          <w:lang w:val="en-GB"/>
        </w:rPr>
        <w:t xml:space="preserve"> work plan to successfully gain any required approvals and/or permits.</w:t>
      </w:r>
    </w:p>
    <w:p w14:paraId="7674A8EB" w14:textId="7B93DC1C" w:rsidR="00BD3249" w:rsidRPr="000958DB" w:rsidRDefault="00BD3249" w:rsidP="00BD3249">
      <w:pPr>
        <w:rPr>
          <w:lang w:val="en-GB"/>
        </w:rPr>
      </w:pPr>
      <w:r w:rsidRPr="00921A2F">
        <w:rPr>
          <w:lang w:val="en-GB"/>
        </w:rPr>
        <w:t xml:space="preserve">The initial site meeting aims to bring you together with all the </w:t>
      </w:r>
      <w:r w:rsidR="00DE0AE9" w:rsidRPr="00921A2F">
        <w:rPr>
          <w:lang w:val="en-GB"/>
        </w:rPr>
        <w:t xml:space="preserve">relevant </w:t>
      </w:r>
      <w:r w:rsidRPr="00921A2F">
        <w:rPr>
          <w:lang w:val="en-GB"/>
        </w:rPr>
        <w:t>agencies whose areas of responsibility are potentially affected by your proposal, council and ERR staff based on</w:t>
      </w:r>
      <w:r w:rsidRPr="000958DB">
        <w:rPr>
          <w:lang w:val="en-GB"/>
        </w:rPr>
        <w:t xml:space="preserve"> your initial proposal information provided. The agencies fall into two groups:</w:t>
      </w:r>
    </w:p>
    <w:p w14:paraId="748126FE" w14:textId="32DD6E29" w:rsidR="00BD3249" w:rsidRPr="00594CCA" w:rsidRDefault="00D270AC" w:rsidP="00BD3249">
      <w:pPr>
        <w:pStyle w:val="Bullet"/>
      </w:pPr>
      <w:r>
        <w:rPr>
          <w:lang w:val="en-GB"/>
        </w:rPr>
        <w:t>S</w:t>
      </w:r>
      <w:r w:rsidR="00BD3249" w:rsidRPr="000958DB">
        <w:rPr>
          <w:lang w:val="en-GB"/>
        </w:rPr>
        <w:t>tatutory referral authorities</w:t>
      </w:r>
      <w:r w:rsidR="00BD3249">
        <w:rPr>
          <w:rStyle w:val="FootnoteReference"/>
          <w:lang w:val="en-GB"/>
        </w:rPr>
        <w:footnoteReference w:id="2"/>
      </w:r>
      <w:r w:rsidR="00BD3249" w:rsidRPr="000958DB">
        <w:rPr>
          <w:lang w:val="en-GB"/>
        </w:rPr>
        <w:t xml:space="preserve"> </w:t>
      </w:r>
      <w:r w:rsidR="00BD3249" w:rsidRPr="00594CCA">
        <w:t>with the exception of VicRoads in relation to traffic matters</w:t>
      </w:r>
      <w:r>
        <w:t>.</w:t>
      </w:r>
    </w:p>
    <w:p w14:paraId="19C1E692" w14:textId="77777777" w:rsidR="00BD3249" w:rsidRPr="000958DB" w:rsidRDefault="00BD3249" w:rsidP="00BD3249">
      <w:pPr>
        <w:pStyle w:val="Bullet"/>
        <w:rPr>
          <w:lang w:val="en-GB"/>
        </w:rPr>
      </w:pPr>
      <w:r w:rsidRPr="00594CCA">
        <w:t>Other relevant non-statutory referral agencies</w:t>
      </w:r>
      <w:r>
        <w:rPr>
          <w:rStyle w:val="FootnoteReference"/>
        </w:rPr>
        <w:footnoteReference w:id="3"/>
      </w:r>
      <w:r w:rsidRPr="00594CCA">
        <w:t xml:space="preserve"> </w:t>
      </w:r>
      <w:r w:rsidRPr="000958DB">
        <w:rPr>
          <w:lang w:val="en-GB"/>
        </w:rPr>
        <w:t xml:space="preserve"> that ERR considers necessary to aid in making its decision.</w:t>
      </w:r>
    </w:p>
    <w:p w14:paraId="3EB7321A" w14:textId="43356AFB" w:rsidR="00BD3249" w:rsidRPr="000958DB" w:rsidRDefault="00BD3249" w:rsidP="00BD3249">
      <w:pPr>
        <w:rPr>
          <w:lang w:val="en-GB"/>
        </w:rPr>
      </w:pPr>
      <w:r w:rsidRPr="000958DB">
        <w:rPr>
          <w:lang w:val="en-GB"/>
        </w:rPr>
        <w:t>The purpose of the initial site meeting is to provide an opportunity for the relevant agencies to understand the potential impacts of your proposal on their area of responsibility, and for you to understand the requirements of each agency and council so that you can address these issues during development of your work plan documentation.</w:t>
      </w:r>
    </w:p>
    <w:p w14:paraId="1509D8BA" w14:textId="38EF87D1" w:rsidR="00BD3249" w:rsidRPr="000958DB" w:rsidRDefault="00BD3249" w:rsidP="00BD3249">
      <w:pPr>
        <w:rPr>
          <w:lang w:val="en-GB"/>
        </w:rPr>
      </w:pPr>
      <w:r w:rsidRPr="000958DB">
        <w:rPr>
          <w:lang w:val="en-GB"/>
        </w:rPr>
        <w:t>Each agency will be invited to point out their requirements regarding the proposed activity (as required by relevant legislation, guidelines or policies). The meeting is often the starting point for ongoing discussions with you and further advice may be provided at a later date. After the meeting</w:t>
      </w:r>
      <w:r w:rsidR="00F52EED">
        <w:rPr>
          <w:lang w:val="en-GB"/>
        </w:rPr>
        <w:t xml:space="preserve">, </w:t>
      </w:r>
      <w:r w:rsidRPr="000958DB">
        <w:rPr>
          <w:lang w:val="en-GB"/>
        </w:rPr>
        <w:t>the council must advise you in writing if any planning permission is required, which in turn determines the legislative pathway followed by ERR.</w:t>
      </w:r>
    </w:p>
    <w:p w14:paraId="35CC23C6" w14:textId="14246DD8" w:rsidR="00BD3249" w:rsidRPr="000958DB" w:rsidRDefault="00BD3249" w:rsidP="00BD3249">
      <w:pPr>
        <w:rPr>
          <w:lang w:val="en-GB"/>
        </w:rPr>
      </w:pPr>
      <w:r w:rsidRPr="000958DB">
        <w:rPr>
          <w:lang w:val="en-GB"/>
        </w:rPr>
        <w:t>The council needs to make an informed decision on the need, or otherwise, for a planning per</w:t>
      </w:r>
      <w:r w:rsidRPr="00921A2F">
        <w:rPr>
          <w:lang w:val="en-GB"/>
        </w:rPr>
        <w:t>mit. This</w:t>
      </w:r>
      <w:r w:rsidRPr="000958DB">
        <w:rPr>
          <w:lang w:val="en-GB"/>
        </w:rPr>
        <w:t xml:space="preserve"> decision needs to be made before a work plan is submitted.</w:t>
      </w:r>
    </w:p>
    <w:p w14:paraId="7385325A" w14:textId="2535544A" w:rsidR="00BD3249" w:rsidRPr="000958DB" w:rsidRDefault="00BD3249" w:rsidP="00BD3249">
      <w:pPr>
        <w:rPr>
          <w:lang w:val="en-GB"/>
        </w:rPr>
      </w:pPr>
      <w:r w:rsidRPr="000958DB">
        <w:rPr>
          <w:lang w:val="en-GB"/>
        </w:rPr>
        <w:t>If council determines that a planning permit is required for your proposal, the work plan submission will ultimately be referred to referral authorities</w:t>
      </w:r>
      <w:r>
        <w:rPr>
          <w:rStyle w:val="FootnoteReference"/>
          <w:lang w:val="en-GB"/>
        </w:rPr>
        <w:footnoteReference w:id="4"/>
      </w:r>
      <w:r w:rsidR="00640FD2">
        <w:rPr>
          <w:lang w:val="en-GB"/>
        </w:rPr>
        <w:t xml:space="preserve">. </w:t>
      </w:r>
      <w:r w:rsidRPr="000958DB">
        <w:rPr>
          <w:lang w:val="en-GB"/>
        </w:rPr>
        <w:t>Referral authorities may respond in one of three ways:</w:t>
      </w:r>
    </w:p>
    <w:p w14:paraId="57E99537" w14:textId="1B9014FB" w:rsidR="00BD3249" w:rsidRPr="000958DB" w:rsidRDefault="00D858D0" w:rsidP="00BD3249">
      <w:pPr>
        <w:pStyle w:val="Bullet"/>
        <w:rPr>
          <w:lang w:val="en-GB"/>
        </w:rPr>
      </w:pPr>
      <w:r>
        <w:rPr>
          <w:lang w:val="en-GB"/>
        </w:rPr>
        <w:t>t</w:t>
      </w:r>
      <w:r w:rsidR="00BD3249" w:rsidRPr="000958DB">
        <w:rPr>
          <w:lang w:val="en-GB"/>
        </w:rPr>
        <w:t>hey do not object</w:t>
      </w:r>
    </w:p>
    <w:p w14:paraId="30985A26" w14:textId="59123BFE" w:rsidR="003D07FF" w:rsidRDefault="00D858D0" w:rsidP="00017B6D">
      <w:pPr>
        <w:pStyle w:val="Bullet"/>
        <w:rPr>
          <w:lang w:val="en-GB"/>
        </w:rPr>
      </w:pPr>
      <w:r w:rsidRPr="009C66DC">
        <w:rPr>
          <w:lang w:val="en-GB"/>
        </w:rPr>
        <w:t>t</w:t>
      </w:r>
      <w:r w:rsidR="00BD3249" w:rsidRPr="000C23B9">
        <w:rPr>
          <w:lang w:val="en-GB"/>
        </w:rPr>
        <w:t>hey do not object subject to conditions or</w:t>
      </w:r>
      <w:r w:rsidR="003D07FF">
        <w:rPr>
          <w:lang w:val="en-GB"/>
        </w:rPr>
        <w:t xml:space="preserve"> </w:t>
      </w:r>
    </w:p>
    <w:p w14:paraId="3733A723" w14:textId="6A7549AD" w:rsidR="00BD3249" w:rsidRPr="00520722" w:rsidRDefault="00D858D0" w:rsidP="00017B6D">
      <w:pPr>
        <w:pStyle w:val="Bullet"/>
        <w:rPr>
          <w:lang w:val="en-GB"/>
        </w:rPr>
      </w:pPr>
      <w:r w:rsidRPr="009C66DC">
        <w:rPr>
          <w:lang w:val="en-GB"/>
        </w:rPr>
        <w:t>t</w:t>
      </w:r>
      <w:r w:rsidR="00BD3249" w:rsidRPr="000C23B9">
        <w:rPr>
          <w:lang w:val="en-GB"/>
        </w:rPr>
        <w:t>hey object.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BD3249" w:rsidRPr="000958DB" w14:paraId="2F01DF98" w14:textId="77777777" w:rsidTr="00142141">
        <w:trPr>
          <w:trHeight w:val="60"/>
        </w:trPr>
        <w:tc>
          <w:tcPr>
            <w:tcW w:w="10348" w:type="dxa"/>
          </w:tcPr>
          <w:p w14:paraId="539FA821" w14:textId="16CA533A" w:rsidR="00BD3249" w:rsidRPr="000958DB" w:rsidRDefault="00BD3249" w:rsidP="00087131">
            <w:pPr>
              <w:rPr>
                <w:lang w:val="en-GB"/>
              </w:rPr>
            </w:pPr>
            <w:r w:rsidRPr="00921A2F">
              <w:rPr>
                <w:lang w:val="en-GB"/>
              </w:rPr>
              <w:t xml:space="preserve">Note: </w:t>
            </w:r>
            <w:r w:rsidR="00F94265" w:rsidRPr="00921A2F">
              <w:rPr>
                <w:lang w:val="en-GB"/>
              </w:rPr>
              <w:t xml:space="preserve">The </w:t>
            </w:r>
            <w:r w:rsidR="003D07FF">
              <w:rPr>
                <w:lang w:val="en-GB"/>
              </w:rPr>
              <w:t>D</w:t>
            </w:r>
            <w:r w:rsidR="00F94265" w:rsidRPr="00921A2F">
              <w:rPr>
                <w:lang w:val="en-GB"/>
              </w:rPr>
              <w:t xml:space="preserve">epartment </w:t>
            </w:r>
            <w:r w:rsidR="00A40012" w:rsidRPr="00921A2F">
              <w:rPr>
                <w:lang w:val="en-GB"/>
              </w:rPr>
              <w:t xml:space="preserve">must not make a decision </w:t>
            </w:r>
            <w:r w:rsidR="00F666DF" w:rsidRPr="00921A2F">
              <w:rPr>
                <w:lang w:val="en-GB"/>
              </w:rPr>
              <w:t xml:space="preserve">on the work plan </w:t>
            </w:r>
            <w:r w:rsidR="00D3797B" w:rsidRPr="00921A2F">
              <w:rPr>
                <w:lang w:val="en-GB"/>
              </w:rPr>
              <w:t>that is inconsistent with ad</w:t>
            </w:r>
            <w:r w:rsidR="00556CE3" w:rsidRPr="00921A2F">
              <w:rPr>
                <w:lang w:val="en-GB"/>
              </w:rPr>
              <w:t xml:space="preserve">vice from </w:t>
            </w:r>
            <w:r w:rsidR="00C62F4E">
              <w:rPr>
                <w:lang w:val="en-GB"/>
              </w:rPr>
              <w:t xml:space="preserve">a </w:t>
            </w:r>
            <w:r w:rsidR="002D656D" w:rsidRPr="00921A2F">
              <w:rPr>
                <w:lang w:val="en-GB"/>
              </w:rPr>
              <w:t>referral authority</w:t>
            </w:r>
            <w:r w:rsidR="00C62F4E">
              <w:rPr>
                <w:lang w:val="en-GB"/>
              </w:rPr>
              <w:t>. A</w:t>
            </w:r>
            <w:r w:rsidR="00404E65" w:rsidRPr="00921A2F">
              <w:rPr>
                <w:lang w:val="en-GB"/>
              </w:rPr>
              <w:t xml:space="preserve">s such the </w:t>
            </w:r>
            <w:r w:rsidRPr="00921A2F">
              <w:rPr>
                <w:lang w:val="en-GB"/>
              </w:rPr>
              <w:t xml:space="preserve">work plan </w:t>
            </w:r>
            <w:r w:rsidR="00CA1A0E" w:rsidRPr="00921A2F">
              <w:rPr>
                <w:lang w:val="en-GB"/>
              </w:rPr>
              <w:t>must</w:t>
            </w:r>
            <w:r w:rsidR="00A9528F" w:rsidRPr="00921A2F">
              <w:rPr>
                <w:lang w:val="en-GB"/>
              </w:rPr>
              <w:t xml:space="preserve"> </w:t>
            </w:r>
            <w:r w:rsidRPr="00921A2F">
              <w:rPr>
                <w:lang w:val="en-GB"/>
              </w:rPr>
              <w:t xml:space="preserve">be refused if a referral </w:t>
            </w:r>
            <w:r w:rsidR="002338B8" w:rsidRPr="00921A2F">
              <w:rPr>
                <w:lang w:val="en-GB"/>
              </w:rPr>
              <w:t>authori</w:t>
            </w:r>
            <w:r w:rsidR="003751EF" w:rsidRPr="00921A2F">
              <w:rPr>
                <w:lang w:val="en-GB"/>
              </w:rPr>
              <w:t>t</w:t>
            </w:r>
            <w:r w:rsidR="00921A2F" w:rsidRPr="00921A2F">
              <w:rPr>
                <w:lang w:val="en-GB"/>
              </w:rPr>
              <w:t>y</w:t>
            </w:r>
            <w:r w:rsidR="002338B8" w:rsidRPr="00921A2F">
              <w:rPr>
                <w:lang w:val="en-GB"/>
              </w:rPr>
              <w:t xml:space="preserve"> </w:t>
            </w:r>
            <w:r w:rsidRPr="00921A2F">
              <w:rPr>
                <w:lang w:val="en-GB"/>
              </w:rPr>
              <w:t>objects.</w:t>
            </w:r>
          </w:p>
        </w:tc>
      </w:tr>
    </w:tbl>
    <w:p w14:paraId="68025329" w14:textId="5A6E10C2" w:rsidR="00BD3249" w:rsidRPr="000958DB" w:rsidRDefault="00BD3249" w:rsidP="00BD3249">
      <w:pPr>
        <w:rPr>
          <w:lang w:val="en-GB"/>
        </w:rPr>
      </w:pPr>
      <w:r w:rsidRPr="00E4613F">
        <w:rPr>
          <w:b/>
          <w:lang w:val="en-GB"/>
        </w:rPr>
        <w:t>There is no option for referral authorities to require further changes to a work plan after it is referred.</w:t>
      </w:r>
      <w:r w:rsidRPr="2D26CA68">
        <w:rPr>
          <w:lang w:val="en-GB"/>
        </w:rPr>
        <w:t xml:space="preserve"> Therefore, it is very important that your work plan addresses all the material concerns of the referral authorities before it is referred to them. This makes the discussions at the initial site meeting very important for the ultimate approval of the work plan.</w:t>
      </w:r>
    </w:p>
    <w:p w14:paraId="20A45EE6" w14:textId="77777777" w:rsidR="18B13846" w:rsidRDefault="18B13846" w:rsidP="2D26CA68">
      <w:pPr>
        <w:rPr>
          <w:lang w:val="en-GB"/>
        </w:rPr>
      </w:pPr>
      <w:r w:rsidRPr="2D26CA68">
        <w:rPr>
          <w:lang w:val="en-GB"/>
        </w:rPr>
        <w:t xml:space="preserve">If </w:t>
      </w:r>
      <w:r w:rsidR="00087242" w:rsidRPr="00313DD0">
        <w:rPr>
          <w:i/>
          <w:iCs/>
          <w:lang w:val="en-GB"/>
        </w:rPr>
        <w:t>Environment Protection and Biodiversity Conservation Act 1999</w:t>
      </w:r>
      <w:r w:rsidR="00087242" w:rsidRPr="00087242">
        <w:rPr>
          <w:lang w:val="en-GB"/>
        </w:rPr>
        <w:t xml:space="preserve"> </w:t>
      </w:r>
      <w:r w:rsidR="00087242">
        <w:rPr>
          <w:lang w:val="en-GB"/>
        </w:rPr>
        <w:t>(</w:t>
      </w:r>
      <w:r w:rsidRPr="2D26CA68">
        <w:rPr>
          <w:lang w:val="en-GB"/>
        </w:rPr>
        <w:t>EPBC</w:t>
      </w:r>
      <w:r w:rsidR="00087242">
        <w:rPr>
          <w:lang w:val="en-GB"/>
        </w:rPr>
        <w:t>)</w:t>
      </w:r>
      <w:r w:rsidRPr="2D26CA68">
        <w:rPr>
          <w:lang w:val="en-GB"/>
        </w:rPr>
        <w:t xml:space="preserve"> listed species are involved, an off-set plan should be</w:t>
      </w:r>
      <w:r w:rsidR="0F0A8015" w:rsidRPr="2D26CA68">
        <w:rPr>
          <w:lang w:val="en-GB"/>
        </w:rPr>
        <w:t xml:space="preserve"> discussed with the relevant referral authorities, this may include the Commonwealth </w:t>
      </w:r>
      <w:r w:rsidR="53110247" w:rsidRPr="2D26CA68">
        <w:rPr>
          <w:lang w:val="en-GB"/>
        </w:rPr>
        <w:t>and State Authorities.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BD3249" w:rsidRPr="000958DB" w14:paraId="12365F74" w14:textId="77777777" w:rsidTr="00142141">
        <w:trPr>
          <w:trHeight w:val="60"/>
        </w:trPr>
        <w:tc>
          <w:tcPr>
            <w:tcW w:w="10348" w:type="dxa"/>
          </w:tcPr>
          <w:p w14:paraId="3C3D2EBA" w14:textId="63C414A9" w:rsidR="00BD3249" w:rsidRPr="000958DB" w:rsidRDefault="00BD3249" w:rsidP="00087131">
            <w:pPr>
              <w:rPr>
                <w:lang w:val="en-GB"/>
              </w:rPr>
            </w:pPr>
            <w:r w:rsidRPr="000958DB">
              <w:rPr>
                <w:lang w:val="en-GB"/>
              </w:rPr>
              <w:lastRenderedPageBreak/>
              <w:t>You are strongly encouraged to undertake an initial site meeting, otherwise you may risk refusal of your work plan</w:t>
            </w:r>
            <w:r w:rsidR="005B095D">
              <w:rPr>
                <w:lang w:val="en-GB"/>
              </w:rPr>
              <w:t xml:space="preserve"> </w:t>
            </w:r>
            <w:r w:rsidRPr="000958DB">
              <w:rPr>
                <w:lang w:val="en-GB"/>
              </w:rPr>
              <w:t>due to the objection of a referral authority.</w:t>
            </w:r>
          </w:p>
        </w:tc>
      </w:tr>
    </w:tbl>
    <w:p w14:paraId="744E97D2" w14:textId="0E6A56EB" w:rsidR="00791675" w:rsidRPr="000958DB" w:rsidRDefault="00791675" w:rsidP="00E4613F">
      <w:pPr>
        <w:pStyle w:val="Heading4"/>
        <w:numPr>
          <w:ilvl w:val="0"/>
          <w:numId w:val="0"/>
        </w:numPr>
        <w:ind w:left="864" w:hanging="864"/>
        <w:rPr>
          <w:lang w:val="en-GB"/>
        </w:rPr>
      </w:pPr>
      <w:r>
        <w:rPr>
          <w:lang w:val="en-GB"/>
        </w:rPr>
        <w:t>Types of site meetings</w:t>
      </w:r>
    </w:p>
    <w:p w14:paraId="06233646" w14:textId="06F620AB" w:rsidR="00791675" w:rsidRDefault="007C133F" w:rsidP="005429E0">
      <w:pPr>
        <w:rPr>
          <w:lang w:val="en-GB"/>
        </w:rPr>
      </w:pPr>
      <w:r>
        <w:rPr>
          <w:lang w:val="en-GB"/>
        </w:rPr>
        <w:t xml:space="preserve">Site meetings can be </w:t>
      </w:r>
      <w:r w:rsidR="0003319F">
        <w:rPr>
          <w:lang w:val="en-GB"/>
        </w:rPr>
        <w:t xml:space="preserve">held at the </w:t>
      </w:r>
      <w:r w:rsidR="0045152E">
        <w:rPr>
          <w:lang w:val="en-GB"/>
        </w:rPr>
        <w:t xml:space="preserve">proposed </w:t>
      </w:r>
      <w:r w:rsidR="0003319F">
        <w:rPr>
          <w:lang w:val="en-GB"/>
        </w:rPr>
        <w:t>site or</w:t>
      </w:r>
      <w:r>
        <w:rPr>
          <w:lang w:val="en-GB"/>
        </w:rPr>
        <w:t xml:space="preserve"> </w:t>
      </w:r>
      <w:r w:rsidR="005742B3">
        <w:rPr>
          <w:lang w:val="en-GB"/>
        </w:rPr>
        <w:t>virtually</w:t>
      </w:r>
      <w:r w:rsidR="0045152E">
        <w:rPr>
          <w:lang w:val="en-GB"/>
        </w:rPr>
        <w:t>,</w:t>
      </w:r>
      <w:r w:rsidR="0045152E" w:rsidRPr="0045152E">
        <w:rPr>
          <w:lang w:val="en-GB"/>
        </w:rPr>
        <w:t xml:space="preserve"> </w:t>
      </w:r>
      <w:r w:rsidR="0045152E">
        <w:rPr>
          <w:lang w:val="en-GB"/>
        </w:rPr>
        <w:t>using photos and videos of the site and video conferencing software</w:t>
      </w:r>
      <w:r w:rsidR="0003319F">
        <w:rPr>
          <w:lang w:val="en-GB"/>
        </w:rPr>
        <w:t>. In some cases</w:t>
      </w:r>
      <w:r w:rsidR="00565E59">
        <w:rPr>
          <w:lang w:val="en-GB"/>
        </w:rPr>
        <w:t xml:space="preserve">, an initial </w:t>
      </w:r>
      <w:r w:rsidR="005742B3">
        <w:rPr>
          <w:lang w:val="en-GB"/>
        </w:rPr>
        <w:t>virtual</w:t>
      </w:r>
      <w:r w:rsidR="00F21312">
        <w:rPr>
          <w:lang w:val="en-GB"/>
        </w:rPr>
        <w:t xml:space="preserve"> site</w:t>
      </w:r>
      <w:r w:rsidR="00565E59">
        <w:rPr>
          <w:lang w:val="en-GB"/>
        </w:rPr>
        <w:t xml:space="preserve"> meeting may be held which is followed by a visit </w:t>
      </w:r>
      <w:r w:rsidR="007A082A">
        <w:rPr>
          <w:lang w:val="en-GB"/>
        </w:rPr>
        <w:t xml:space="preserve">to the site </w:t>
      </w:r>
      <w:r w:rsidR="00565E59">
        <w:rPr>
          <w:lang w:val="en-GB"/>
        </w:rPr>
        <w:t xml:space="preserve">by one or more regulators to substantiate or </w:t>
      </w:r>
      <w:r w:rsidR="00DB59B6">
        <w:rPr>
          <w:lang w:val="en-GB"/>
        </w:rPr>
        <w:t>collect further information</w:t>
      </w:r>
      <w:r w:rsidR="0025014A">
        <w:rPr>
          <w:lang w:val="en-GB"/>
        </w:rPr>
        <w:t>.</w:t>
      </w:r>
    </w:p>
    <w:p w14:paraId="33E58B00" w14:textId="1D60B668" w:rsidR="00791675" w:rsidRPr="000958DB" w:rsidRDefault="00791675" w:rsidP="00BD3249">
      <w:pPr>
        <w:rPr>
          <w:lang w:val="en-GB"/>
        </w:rPr>
      </w:pPr>
      <w:r>
        <w:rPr>
          <w:lang w:val="en-GB"/>
        </w:rPr>
        <w:t>ERR will be able to advise the type of site meeting that will be most appropriate. Virtual site meetings</w:t>
      </w:r>
      <w:r w:rsidRPr="002537B5">
        <w:rPr>
          <w:lang w:val="en-GB"/>
        </w:rPr>
        <w:t xml:space="preserve"> </w:t>
      </w:r>
      <w:r w:rsidR="00086675">
        <w:rPr>
          <w:lang w:val="en-GB"/>
        </w:rPr>
        <w:t xml:space="preserve">can be easier to schedule </w:t>
      </w:r>
      <w:r w:rsidR="00507909">
        <w:rPr>
          <w:lang w:val="en-GB"/>
        </w:rPr>
        <w:t xml:space="preserve">but </w:t>
      </w:r>
      <w:r w:rsidRPr="002537B5">
        <w:rPr>
          <w:lang w:val="en-GB"/>
        </w:rPr>
        <w:t xml:space="preserve">may limit the advice that agencies can provide </w:t>
      </w:r>
      <w:r w:rsidR="00027200">
        <w:rPr>
          <w:lang w:val="en-GB"/>
        </w:rPr>
        <w:t>and the</w:t>
      </w:r>
      <w:r w:rsidRPr="002537B5" w:rsidDel="00816222">
        <w:rPr>
          <w:lang w:val="en-GB"/>
        </w:rPr>
        <w:t xml:space="preserve"> </w:t>
      </w:r>
      <w:r w:rsidR="00027200">
        <w:rPr>
          <w:lang w:val="en-GB"/>
        </w:rPr>
        <w:t xml:space="preserve">observation of important issues </w:t>
      </w:r>
      <w:r w:rsidRPr="002537B5">
        <w:rPr>
          <w:lang w:val="en-GB"/>
        </w:rPr>
        <w:t>(i.e. native vegetation)</w:t>
      </w:r>
      <w:r>
        <w:rPr>
          <w:lang w:val="en-GB"/>
        </w:rPr>
        <w:t xml:space="preserve">. </w:t>
      </w:r>
    </w:p>
    <w:p w14:paraId="3E93709B" w14:textId="77777777" w:rsidR="00BD3249" w:rsidRPr="000958DB" w:rsidRDefault="00BD3249" w:rsidP="00E4613F">
      <w:pPr>
        <w:pStyle w:val="Heading4"/>
        <w:numPr>
          <w:ilvl w:val="0"/>
          <w:numId w:val="0"/>
        </w:numPr>
        <w:ind w:left="864" w:hanging="864"/>
        <w:rPr>
          <w:lang w:val="en-GB"/>
        </w:rPr>
      </w:pPr>
      <w:r w:rsidRPr="000958DB">
        <w:rPr>
          <w:lang w:val="en-GB"/>
        </w:rPr>
        <w:t>Attendance at the initial site meeting</w:t>
      </w:r>
    </w:p>
    <w:p w14:paraId="3953B576" w14:textId="1A32AA93" w:rsidR="00BD3249" w:rsidRPr="000958DB" w:rsidRDefault="00BD3249" w:rsidP="00BD3249">
      <w:pPr>
        <w:rPr>
          <w:lang w:val="en-GB"/>
        </w:rPr>
      </w:pPr>
      <w:r w:rsidRPr="000958DB">
        <w:rPr>
          <w:lang w:val="en-GB"/>
        </w:rPr>
        <w:t xml:space="preserve">The appointed </w:t>
      </w:r>
      <w:r>
        <w:rPr>
          <w:lang w:val="en-GB"/>
        </w:rPr>
        <w:t>Assessments</w:t>
      </w:r>
      <w:r w:rsidRPr="000958DB">
        <w:rPr>
          <w:lang w:val="en-GB"/>
        </w:rPr>
        <w:t xml:space="preserve"> Officer will review your initial proposal and provide you with an </w:t>
      </w:r>
      <w:r w:rsidRPr="006A632B">
        <w:rPr>
          <w:i/>
          <w:iCs/>
          <w:lang w:val="en-GB"/>
        </w:rPr>
        <w:t>A</w:t>
      </w:r>
      <w:r w:rsidRPr="000958DB">
        <w:rPr>
          <w:i/>
          <w:iCs/>
          <w:lang w:val="en-GB"/>
        </w:rPr>
        <w:t>gency Consultation Checklist</w:t>
      </w:r>
      <w:r w:rsidRPr="000958DB">
        <w:rPr>
          <w:lang w:val="en-GB"/>
        </w:rPr>
        <w:t xml:space="preserve"> with the contact details for </w:t>
      </w:r>
      <w:r w:rsidRPr="00DD1A1A">
        <w:rPr>
          <w:lang w:val="en-GB"/>
        </w:rPr>
        <w:t xml:space="preserve">all </w:t>
      </w:r>
      <w:r w:rsidR="000F5A6C" w:rsidRPr="00DD1A1A">
        <w:rPr>
          <w:lang w:val="en-GB"/>
        </w:rPr>
        <w:t xml:space="preserve">the relevant </w:t>
      </w:r>
      <w:r w:rsidRPr="00DD1A1A">
        <w:rPr>
          <w:lang w:val="en-GB"/>
        </w:rPr>
        <w:t xml:space="preserve">referral </w:t>
      </w:r>
      <w:r w:rsidR="000F5A6C" w:rsidRPr="00DD1A1A">
        <w:rPr>
          <w:lang w:val="en-GB"/>
        </w:rPr>
        <w:t>agencies/</w:t>
      </w:r>
      <w:r w:rsidRPr="00DD1A1A">
        <w:rPr>
          <w:lang w:val="en-GB"/>
        </w:rPr>
        <w:t>authorities. The purpose</w:t>
      </w:r>
      <w:r w:rsidRPr="000958DB">
        <w:rPr>
          <w:lang w:val="en-GB"/>
        </w:rPr>
        <w:t xml:space="preserve"> of this checklist is to identify which parties you should invite to an initial site meeting to discuss the proposal. </w:t>
      </w:r>
    </w:p>
    <w:p w14:paraId="58DA8A23" w14:textId="26797B0C" w:rsidR="00BD3249" w:rsidRPr="000958DB" w:rsidRDefault="00BD3249" w:rsidP="00BD3249">
      <w:pPr>
        <w:rPr>
          <w:lang w:val="en-GB"/>
        </w:rPr>
      </w:pPr>
      <w:r w:rsidRPr="000958DB">
        <w:rPr>
          <w:lang w:val="en-GB"/>
        </w:rPr>
        <w:t>This process also applies for a</w:t>
      </w:r>
      <w:r>
        <w:rPr>
          <w:lang w:val="en-GB"/>
        </w:rPr>
        <w:t>pplications</w:t>
      </w:r>
      <w:r w:rsidRPr="000958DB">
        <w:rPr>
          <w:lang w:val="en-GB"/>
        </w:rPr>
        <w:t xml:space="preserve"> not requiring statutory endorsement, which ERR will refer to relevant agencies for consideration prior to making a decision</w:t>
      </w:r>
      <w:r>
        <w:rPr>
          <w:lang w:val="en-GB"/>
        </w:rPr>
        <w:t>.</w:t>
      </w:r>
    </w:p>
    <w:p w14:paraId="52F25899" w14:textId="77777777" w:rsidR="00BD3249" w:rsidRPr="000958DB" w:rsidRDefault="00BD3249" w:rsidP="00BD3249">
      <w:pPr>
        <w:rPr>
          <w:lang w:val="en-GB"/>
        </w:rPr>
      </w:pPr>
      <w:r w:rsidRPr="000958DB">
        <w:rPr>
          <w:lang w:val="en-GB"/>
        </w:rPr>
        <w:t xml:space="preserve">In addition to providing the </w:t>
      </w:r>
      <w:r w:rsidRPr="000958DB">
        <w:rPr>
          <w:i/>
          <w:iCs/>
          <w:lang w:val="en-GB"/>
        </w:rPr>
        <w:t>Agency Consultation Checklist</w:t>
      </w:r>
      <w:r w:rsidRPr="000958DB">
        <w:rPr>
          <w:lang w:val="en-GB"/>
        </w:rPr>
        <w:t>, ERR will:</w:t>
      </w:r>
    </w:p>
    <w:p w14:paraId="363DD766" w14:textId="4704557B" w:rsidR="00BD3249" w:rsidRPr="000958DB" w:rsidRDefault="00311116" w:rsidP="00BD3249">
      <w:pPr>
        <w:pStyle w:val="Bullet"/>
        <w:rPr>
          <w:lang w:val="en-GB"/>
        </w:rPr>
      </w:pPr>
      <w:r>
        <w:rPr>
          <w:lang w:val="en-GB"/>
        </w:rPr>
        <w:t>p</w:t>
      </w:r>
      <w:r w:rsidR="00BD3249" w:rsidRPr="000958DB">
        <w:rPr>
          <w:lang w:val="en-GB"/>
        </w:rPr>
        <w:t>rovide details of ERR staff that are recommended to attend the initial site meeting. Including representatives from:</w:t>
      </w:r>
    </w:p>
    <w:p w14:paraId="7D7D3A85" w14:textId="0C503CB5" w:rsidR="00BD3249" w:rsidRPr="000958DB" w:rsidRDefault="00BD3249" w:rsidP="00EB11AB">
      <w:pPr>
        <w:pStyle w:val="Bullet"/>
        <w:numPr>
          <w:ilvl w:val="1"/>
          <w:numId w:val="1"/>
        </w:numPr>
        <w:rPr>
          <w:lang w:val="en-GB"/>
        </w:rPr>
      </w:pPr>
      <w:r w:rsidRPr="000958DB">
        <w:rPr>
          <w:lang w:val="en-GB"/>
        </w:rPr>
        <w:t xml:space="preserve">the Assessments Team </w:t>
      </w:r>
      <w:r>
        <w:rPr>
          <w:lang w:val="en-GB"/>
        </w:rPr>
        <w:t>(</w:t>
      </w:r>
      <w:r w:rsidRPr="000958DB">
        <w:rPr>
          <w:lang w:val="en-GB"/>
        </w:rPr>
        <w:t>who will be overseeing the application</w:t>
      </w:r>
      <w:r>
        <w:rPr>
          <w:lang w:val="en-GB"/>
        </w:rPr>
        <w:t>)</w:t>
      </w:r>
    </w:p>
    <w:p w14:paraId="483AF1AF" w14:textId="7D35AA3E" w:rsidR="00BD3249" w:rsidRDefault="00BD3249" w:rsidP="00EB11AB">
      <w:pPr>
        <w:pStyle w:val="Bullet"/>
        <w:numPr>
          <w:ilvl w:val="1"/>
          <w:numId w:val="1"/>
        </w:numPr>
        <w:rPr>
          <w:lang w:val="en-GB"/>
        </w:rPr>
      </w:pPr>
      <w:r w:rsidRPr="000958DB">
        <w:rPr>
          <w:lang w:val="en-GB"/>
        </w:rPr>
        <w:t>the Compliance Team</w:t>
      </w:r>
    </w:p>
    <w:p w14:paraId="185699AC" w14:textId="01F0EF34" w:rsidR="00BD3249" w:rsidRPr="000958DB" w:rsidRDefault="00BD3249" w:rsidP="00EB11AB">
      <w:pPr>
        <w:pStyle w:val="Bullet"/>
        <w:numPr>
          <w:ilvl w:val="1"/>
          <w:numId w:val="1"/>
        </w:numPr>
        <w:rPr>
          <w:lang w:val="en-GB"/>
        </w:rPr>
      </w:pPr>
      <w:r>
        <w:rPr>
          <w:lang w:val="en-GB"/>
        </w:rPr>
        <w:t>Stakeholder Engagement Team, depending on the proposal</w:t>
      </w:r>
    </w:p>
    <w:p w14:paraId="4D521FD2" w14:textId="13155D6F" w:rsidR="00BD3249" w:rsidRPr="000958DB" w:rsidRDefault="00BD3249" w:rsidP="00EB11AB">
      <w:pPr>
        <w:pStyle w:val="Bullet"/>
        <w:numPr>
          <w:ilvl w:val="1"/>
          <w:numId w:val="1"/>
        </w:numPr>
        <w:rPr>
          <w:lang w:val="en-GB"/>
        </w:rPr>
      </w:pPr>
      <w:r w:rsidRPr="000958DB">
        <w:rPr>
          <w:lang w:val="en-GB"/>
        </w:rPr>
        <w:t xml:space="preserve">the Technical Services Team, depending on the issues and complexity of the proposal and </w:t>
      </w:r>
    </w:p>
    <w:p w14:paraId="03BAFB6D" w14:textId="25005718" w:rsidR="00BD3249" w:rsidRPr="00AA43D6" w:rsidRDefault="00311116" w:rsidP="006375A2">
      <w:pPr>
        <w:pStyle w:val="Bullet"/>
        <w:rPr>
          <w:lang w:val="en-GB"/>
        </w:rPr>
      </w:pPr>
      <w:r>
        <w:rPr>
          <w:lang w:val="en-GB"/>
        </w:rPr>
        <w:t>s</w:t>
      </w:r>
      <w:r w:rsidR="00BD3249" w:rsidRPr="000958DB">
        <w:rPr>
          <w:lang w:val="en-GB"/>
        </w:rPr>
        <w:t>uggest possible dates for the meeting to be held given ERR staff availability.</w:t>
      </w:r>
    </w:p>
    <w:p w14:paraId="374C3407" w14:textId="77777777" w:rsidR="00BD3249" w:rsidRPr="000958DB" w:rsidRDefault="00BD3249" w:rsidP="00E4613F">
      <w:pPr>
        <w:pStyle w:val="Heading4"/>
        <w:numPr>
          <w:ilvl w:val="0"/>
          <w:numId w:val="0"/>
        </w:numPr>
        <w:ind w:left="864" w:hanging="864"/>
        <w:rPr>
          <w:lang w:val="en-GB"/>
        </w:rPr>
      </w:pPr>
      <w:r w:rsidRPr="00594CCA">
        <w:t>Preparing</w:t>
      </w:r>
      <w:r w:rsidRPr="000958DB">
        <w:rPr>
          <w:lang w:val="en-GB"/>
        </w:rPr>
        <w:t xml:space="preserve"> for the initial site meeting</w:t>
      </w:r>
    </w:p>
    <w:p w14:paraId="0174C990" w14:textId="20FBD699" w:rsidR="00BD3249" w:rsidRPr="000958DB" w:rsidRDefault="00BD3249" w:rsidP="00BD3249">
      <w:pPr>
        <w:rPr>
          <w:lang w:val="en-GB"/>
        </w:rPr>
      </w:pPr>
      <w:r w:rsidRPr="000958DB">
        <w:rPr>
          <w:lang w:val="en-GB"/>
        </w:rPr>
        <w:t>It is your responsibility to organise and conduct the initial site meeting. ERR generally recommends that the meeting is arranged about four weeks in advance to ensure that the various representatives are available.</w:t>
      </w:r>
    </w:p>
    <w:p w14:paraId="786544B1" w14:textId="77777777" w:rsidR="00BD3249" w:rsidRPr="000958DB" w:rsidRDefault="00BD3249" w:rsidP="00BD3249">
      <w:pPr>
        <w:rPr>
          <w:lang w:val="en-GB"/>
        </w:rPr>
      </w:pPr>
      <w:r w:rsidRPr="000958DB">
        <w:rPr>
          <w:lang w:val="en-GB"/>
        </w:rPr>
        <w:t>You should provide the following information to ERR, council, the referral authorities and other agencies prior to the initial site meeting:</w:t>
      </w:r>
    </w:p>
    <w:p w14:paraId="60094105" w14:textId="3B7F5F4B" w:rsidR="00BD3249" w:rsidRPr="000958DB" w:rsidRDefault="00CA4F38" w:rsidP="00BD3249">
      <w:pPr>
        <w:pStyle w:val="Bullet"/>
        <w:rPr>
          <w:lang w:val="en-GB"/>
        </w:rPr>
      </w:pPr>
      <w:r>
        <w:rPr>
          <w:lang w:val="en-GB"/>
        </w:rPr>
        <w:t>d</w:t>
      </w:r>
      <w:r w:rsidR="00BD3249" w:rsidRPr="000958DB">
        <w:rPr>
          <w:lang w:val="en-GB"/>
        </w:rPr>
        <w:t>etails of the meeting time and place</w:t>
      </w:r>
      <w:r w:rsidR="0069102F">
        <w:rPr>
          <w:lang w:val="en-GB"/>
        </w:rPr>
        <w:t xml:space="preserve"> (or </w:t>
      </w:r>
      <w:r w:rsidR="000B7863">
        <w:rPr>
          <w:lang w:val="en-GB"/>
        </w:rPr>
        <w:t>conferencing software link</w:t>
      </w:r>
      <w:r w:rsidR="006F01A8">
        <w:rPr>
          <w:lang w:val="en-GB"/>
        </w:rPr>
        <w:t xml:space="preserve"> if </w:t>
      </w:r>
      <w:r w:rsidR="000B7863">
        <w:rPr>
          <w:lang w:val="en-GB"/>
        </w:rPr>
        <w:t>virtual site meeting</w:t>
      </w:r>
      <w:r w:rsidR="006F01A8">
        <w:rPr>
          <w:lang w:val="en-GB"/>
        </w:rPr>
        <w:t>)</w:t>
      </w:r>
    </w:p>
    <w:p w14:paraId="5E1058D2" w14:textId="26A15834" w:rsidR="00BD3249" w:rsidRPr="000958DB" w:rsidRDefault="00CA4F38" w:rsidP="00BD3249">
      <w:pPr>
        <w:pStyle w:val="Bullet"/>
        <w:rPr>
          <w:lang w:val="en-GB"/>
        </w:rPr>
      </w:pPr>
      <w:r>
        <w:rPr>
          <w:lang w:val="en-GB"/>
        </w:rPr>
        <w:t>l</w:t>
      </w:r>
      <w:r w:rsidR="00BD3249" w:rsidRPr="000958DB">
        <w:rPr>
          <w:lang w:val="en-GB"/>
        </w:rPr>
        <w:t>and tenure/status/allotment number</w:t>
      </w:r>
    </w:p>
    <w:p w14:paraId="342C61BB" w14:textId="2342064A" w:rsidR="00BD3249" w:rsidRPr="000958DB" w:rsidRDefault="00CA4F38" w:rsidP="00BD3249">
      <w:pPr>
        <w:pStyle w:val="Bullet"/>
        <w:rPr>
          <w:lang w:val="en-GB"/>
        </w:rPr>
      </w:pPr>
      <w:r>
        <w:rPr>
          <w:lang w:val="en-GB"/>
        </w:rPr>
        <w:t>p</w:t>
      </w:r>
      <w:r w:rsidR="00BD3249" w:rsidRPr="000958DB">
        <w:rPr>
          <w:lang w:val="en-GB"/>
        </w:rPr>
        <w:t>lan of extraction or disturbed area</w:t>
      </w:r>
    </w:p>
    <w:p w14:paraId="25AE1CED" w14:textId="50C76D74" w:rsidR="00BD3249" w:rsidRPr="000958DB" w:rsidRDefault="00CA4F38" w:rsidP="00BD3249">
      <w:pPr>
        <w:pStyle w:val="Bullet"/>
        <w:rPr>
          <w:lang w:val="en-GB"/>
        </w:rPr>
      </w:pPr>
      <w:r>
        <w:rPr>
          <w:lang w:val="en-GB"/>
        </w:rPr>
        <w:t>c</w:t>
      </w:r>
      <w:r w:rsidR="00BD3249" w:rsidRPr="000958DB">
        <w:rPr>
          <w:lang w:val="en-GB"/>
        </w:rPr>
        <w:t>ommodity/resource type</w:t>
      </w:r>
    </w:p>
    <w:p w14:paraId="23986958" w14:textId="034D940C" w:rsidR="00BD3249" w:rsidRPr="000958DB" w:rsidRDefault="00CA4F38" w:rsidP="00BD3249">
      <w:pPr>
        <w:pStyle w:val="Bullet"/>
        <w:rPr>
          <w:lang w:val="en-GB"/>
        </w:rPr>
      </w:pPr>
      <w:r>
        <w:rPr>
          <w:lang w:val="en-GB"/>
        </w:rPr>
        <w:t>s</w:t>
      </w:r>
      <w:r w:rsidR="00BD3249" w:rsidRPr="000958DB">
        <w:rPr>
          <w:lang w:val="en-GB"/>
        </w:rPr>
        <w:t>ize/depth/predicted life of proposed activity</w:t>
      </w:r>
    </w:p>
    <w:p w14:paraId="290E261E" w14:textId="54398570" w:rsidR="00BD3249" w:rsidRPr="000958DB" w:rsidRDefault="00CA4F38" w:rsidP="00BD3249">
      <w:pPr>
        <w:pStyle w:val="Bullet"/>
        <w:rPr>
          <w:lang w:val="en-GB"/>
        </w:rPr>
      </w:pPr>
      <w:r>
        <w:rPr>
          <w:lang w:val="en-GB"/>
        </w:rPr>
        <w:t>e</w:t>
      </w:r>
      <w:r w:rsidR="00BD3249" w:rsidRPr="000958DB">
        <w:rPr>
          <w:lang w:val="en-GB"/>
        </w:rPr>
        <w:t>stimated total resource</w:t>
      </w:r>
    </w:p>
    <w:p w14:paraId="1ED91BE0" w14:textId="31A6CD0C" w:rsidR="00BD3249" w:rsidRPr="000958DB" w:rsidRDefault="00CA4F38" w:rsidP="00BD3249">
      <w:pPr>
        <w:pStyle w:val="Bullet"/>
        <w:rPr>
          <w:lang w:val="en-GB"/>
        </w:rPr>
      </w:pPr>
      <w:r>
        <w:rPr>
          <w:lang w:val="en-GB"/>
        </w:rPr>
        <w:t>b</w:t>
      </w:r>
      <w:r w:rsidR="00BD3249" w:rsidRPr="000958DB">
        <w:rPr>
          <w:lang w:val="en-GB"/>
        </w:rPr>
        <w:t>rief description of the proposed activity (e.g. pit layout and access, blasting, dams, slimes storage facilities, hazardous waste, native vegetation, etc.)</w:t>
      </w:r>
    </w:p>
    <w:p w14:paraId="0A0F2516" w14:textId="2F9A21DE" w:rsidR="00BD3249" w:rsidRPr="000958DB" w:rsidRDefault="00CA4F38" w:rsidP="00BD3249">
      <w:pPr>
        <w:pStyle w:val="Bullet"/>
        <w:rPr>
          <w:lang w:val="en-GB"/>
        </w:rPr>
      </w:pPr>
      <w:r>
        <w:rPr>
          <w:lang w:val="en-GB"/>
        </w:rPr>
        <w:t>a</w:t>
      </w:r>
      <w:r w:rsidR="00BD3249" w:rsidRPr="40ED951A">
        <w:rPr>
          <w:lang w:val="en-GB"/>
        </w:rPr>
        <w:t xml:space="preserve">n initial site meeting agenda – an example is provided in </w:t>
      </w:r>
      <w:r w:rsidR="00BD3249" w:rsidRPr="00E4613F">
        <w:rPr>
          <w:b/>
          <w:lang w:val="en-GB"/>
        </w:rPr>
        <w:t xml:space="preserve">Appendix </w:t>
      </w:r>
      <w:r w:rsidR="00AE01EB" w:rsidRPr="00E4613F">
        <w:rPr>
          <w:b/>
          <w:lang w:val="en-GB"/>
        </w:rPr>
        <w:t>D3</w:t>
      </w:r>
      <w:r w:rsidR="00BD3249" w:rsidRPr="40ED951A">
        <w:rPr>
          <w:lang w:val="en-GB"/>
        </w:rPr>
        <w:t xml:space="preserve">. </w:t>
      </w:r>
    </w:p>
    <w:p w14:paraId="16B6EF44" w14:textId="53E7EE9C" w:rsidR="0A05734F" w:rsidRDefault="00CA4F38" w:rsidP="40ED951A">
      <w:pPr>
        <w:pStyle w:val="Bullet"/>
        <w:rPr>
          <w:lang w:val="en-GB"/>
        </w:rPr>
      </w:pPr>
      <w:r>
        <w:rPr>
          <w:lang w:val="en-GB"/>
        </w:rPr>
        <w:t>e</w:t>
      </w:r>
      <w:r w:rsidR="0A05734F" w:rsidRPr="40ED951A">
        <w:rPr>
          <w:lang w:val="en-GB"/>
        </w:rPr>
        <w:t>xpected hours of operation</w:t>
      </w:r>
      <w:r>
        <w:rPr>
          <w:lang w:val="en-GB"/>
        </w:rPr>
        <w:t>.</w:t>
      </w:r>
    </w:p>
    <w:p w14:paraId="020E8620" w14:textId="4EFB2956" w:rsidR="00BD3249" w:rsidRPr="000958DB" w:rsidRDefault="00BD3249" w:rsidP="00BD3249">
      <w:pPr>
        <w:rPr>
          <w:lang w:val="en-GB"/>
        </w:rPr>
      </w:pPr>
      <w:r w:rsidRPr="000958DB">
        <w:rPr>
          <w:lang w:val="en-GB"/>
        </w:rPr>
        <w:t>A list of the potential questions that may be discussed at the</w:t>
      </w:r>
      <w:r>
        <w:rPr>
          <w:lang w:val="en-GB"/>
        </w:rPr>
        <w:t xml:space="preserve"> initial site</w:t>
      </w:r>
      <w:r w:rsidRPr="000958DB">
        <w:rPr>
          <w:lang w:val="en-GB"/>
        </w:rPr>
        <w:t xml:space="preserve"> meeting is provided in </w:t>
      </w:r>
      <w:r w:rsidRPr="00E4613F">
        <w:rPr>
          <w:b/>
          <w:lang w:val="en-GB"/>
        </w:rPr>
        <w:t xml:space="preserve">Appendix </w:t>
      </w:r>
      <w:r w:rsidR="00D84CE8" w:rsidRPr="00E4613F">
        <w:rPr>
          <w:b/>
          <w:lang w:val="en-GB"/>
        </w:rPr>
        <w:t>D4</w:t>
      </w:r>
      <w:r w:rsidRPr="00E4613F">
        <w:rPr>
          <w:b/>
          <w:lang w:val="en-GB"/>
        </w:rPr>
        <w:t>.</w:t>
      </w:r>
      <w:r w:rsidRPr="000958DB">
        <w:rPr>
          <w:lang w:val="en-GB"/>
        </w:rPr>
        <w:t xml:space="preserve"> </w:t>
      </w:r>
    </w:p>
    <w:p w14:paraId="023C37E5" w14:textId="77777777" w:rsidR="00BD3249" w:rsidRPr="000958DB" w:rsidRDefault="00BD3249" w:rsidP="00E4613F">
      <w:pPr>
        <w:pStyle w:val="Heading4"/>
        <w:numPr>
          <w:ilvl w:val="0"/>
          <w:numId w:val="0"/>
        </w:numPr>
        <w:ind w:left="864" w:hanging="864"/>
        <w:rPr>
          <w:lang w:val="en-GB"/>
        </w:rPr>
      </w:pPr>
      <w:r w:rsidRPr="000958DB">
        <w:rPr>
          <w:lang w:val="en-GB"/>
        </w:rPr>
        <w:t>Documentation of initial site meeting outcomes</w:t>
      </w:r>
    </w:p>
    <w:p w14:paraId="5B38FD7F" w14:textId="77777777" w:rsidR="00BD3249" w:rsidRPr="000958DB" w:rsidRDefault="00BD3249" w:rsidP="00BD3249">
      <w:pPr>
        <w:rPr>
          <w:lang w:val="en-GB"/>
        </w:rPr>
      </w:pPr>
      <w:r w:rsidRPr="000958DB">
        <w:rPr>
          <w:lang w:val="en-GB"/>
        </w:rPr>
        <w:t xml:space="preserve">You </w:t>
      </w:r>
      <w:r>
        <w:rPr>
          <w:lang w:val="en-GB"/>
        </w:rPr>
        <w:t>should</w:t>
      </w:r>
      <w:r w:rsidRPr="000958DB">
        <w:rPr>
          <w:lang w:val="en-GB"/>
        </w:rPr>
        <w:t xml:space="preserve"> record key outcomes of the initial site meeting and circulate them to </w:t>
      </w:r>
      <w:r>
        <w:rPr>
          <w:lang w:val="en-GB"/>
        </w:rPr>
        <w:t>all invitees</w:t>
      </w:r>
      <w:r w:rsidRPr="000958DB">
        <w:rPr>
          <w:lang w:val="en-GB"/>
        </w:rPr>
        <w:t xml:space="preserve">. </w:t>
      </w:r>
    </w:p>
    <w:p w14:paraId="3461CF8B" w14:textId="7B9C1109" w:rsidR="00BD3249" w:rsidRPr="000958DB" w:rsidRDefault="00BD3249" w:rsidP="00BD3249">
      <w:pPr>
        <w:rPr>
          <w:lang w:val="en-GB"/>
        </w:rPr>
      </w:pPr>
      <w:r>
        <w:rPr>
          <w:lang w:val="en-GB"/>
        </w:rPr>
        <w:lastRenderedPageBreak/>
        <w:t>T</w:t>
      </w:r>
      <w:r w:rsidRPr="000958DB">
        <w:rPr>
          <w:lang w:val="en-GB"/>
        </w:rPr>
        <w:t>he record should include:</w:t>
      </w:r>
    </w:p>
    <w:p w14:paraId="2763D499" w14:textId="77777777" w:rsidR="00BD3249" w:rsidRPr="000958DB" w:rsidRDefault="00BD3249" w:rsidP="00BD3249">
      <w:pPr>
        <w:pStyle w:val="Bullet"/>
        <w:rPr>
          <w:lang w:val="en-GB"/>
        </w:rPr>
      </w:pPr>
      <w:r w:rsidRPr="000958DB">
        <w:rPr>
          <w:lang w:val="en-GB"/>
        </w:rPr>
        <w:t>a list of attendees (and those who were an apology)</w:t>
      </w:r>
    </w:p>
    <w:p w14:paraId="3BDFC7E6" w14:textId="77777777" w:rsidR="00BD3249" w:rsidRPr="000958DB" w:rsidRDefault="00BD3249" w:rsidP="00BD3249">
      <w:pPr>
        <w:pStyle w:val="Bullet"/>
        <w:rPr>
          <w:lang w:val="en-GB"/>
        </w:rPr>
      </w:pPr>
      <w:r w:rsidRPr="000958DB">
        <w:rPr>
          <w:lang w:val="en-GB"/>
        </w:rPr>
        <w:t>a brief summary of the project as described during meeting</w:t>
      </w:r>
    </w:p>
    <w:p w14:paraId="1304A5FD" w14:textId="77777777" w:rsidR="00BD3249" w:rsidRPr="000958DB" w:rsidRDefault="00BD3249" w:rsidP="00BD3249">
      <w:pPr>
        <w:pStyle w:val="Bullet"/>
        <w:rPr>
          <w:lang w:val="en-GB"/>
        </w:rPr>
      </w:pPr>
      <w:r w:rsidRPr="000958DB">
        <w:rPr>
          <w:lang w:val="en-GB"/>
        </w:rPr>
        <w:t xml:space="preserve">key discussion points and/or issues raised (by </w:t>
      </w:r>
      <w:r>
        <w:rPr>
          <w:lang w:val="en-GB"/>
        </w:rPr>
        <w:t xml:space="preserve">each </w:t>
      </w:r>
      <w:r w:rsidRPr="000958DB">
        <w:rPr>
          <w:lang w:val="en-GB"/>
        </w:rPr>
        <w:t>agency)</w:t>
      </w:r>
    </w:p>
    <w:p w14:paraId="34608FD0" w14:textId="50B68D74" w:rsidR="00BD3249" w:rsidRPr="000958DB" w:rsidRDefault="00BD3249" w:rsidP="00BD3249">
      <w:pPr>
        <w:pStyle w:val="Bullet"/>
        <w:rPr>
          <w:lang w:val="en-GB"/>
        </w:rPr>
      </w:pPr>
      <w:r w:rsidRPr="000958DB">
        <w:rPr>
          <w:lang w:val="en-GB"/>
        </w:rPr>
        <w:t>key actions</w:t>
      </w:r>
      <w:r w:rsidR="00C77A40">
        <w:rPr>
          <w:lang w:val="en-GB"/>
        </w:rPr>
        <w:t xml:space="preserve"> and next steps</w:t>
      </w:r>
      <w:r w:rsidRPr="000958DB">
        <w:rPr>
          <w:lang w:val="en-GB"/>
        </w:rPr>
        <w:t>.</w:t>
      </w:r>
    </w:p>
    <w:p w14:paraId="7779DB2D" w14:textId="10A006B2" w:rsidR="00BD3249" w:rsidRPr="000958DB" w:rsidRDefault="00BD3249" w:rsidP="00CF3D4B">
      <w:pPr>
        <w:pStyle w:val="Heading3"/>
      </w:pPr>
      <w:bookmarkStart w:id="21" w:name="_Toc54951954"/>
      <w:r w:rsidRPr="000958DB">
        <w:t>Engage with relevant agencies and regulator</w:t>
      </w:r>
      <w:r>
        <w:t>s</w:t>
      </w:r>
      <w:bookmarkEnd w:id="21"/>
    </w:p>
    <w:p w14:paraId="18DA4B88" w14:textId="77777777" w:rsidR="00BD3249" w:rsidRPr="000958DB" w:rsidRDefault="00BD3249" w:rsidP="00BD3249">
      <w:pPr>
        <w:rPr>
          <w:lang w:val="en-GB"/>
        </w:rPr>
      </w:pPr>
      <w:r w:rsidRPr="000958DB">
        <w:rPr>
          <w:lang w:val="en-GB"/>
        </w:rPr>
        <w:t xml:space="preserve">Early engagement with ERR, relevant referral authorities, other agencies and council is key to the efficient assessment of your proposal. </w:t>
      </w:r>
    </w:p>
    <w:p w14:paraId="09904F64" w14:textId="77777777" w:rsidR="00BD3249" w:rsidRPr="000958DB" w:rsidRDefault="00BD3249" w:rsidP="00BD3249">
      <w:pPr>
        <w:rPr>
          <w:lang w:val="en-GB"/>
        </w:rPr>
      </w:pPr>
      <w:r w:rsidRPr="000958DB">
        <w:rPr>
          <w:lang w:val="en-GB"/>
        </w:rPr>
        <w:t xml:space="preserve">At the initial site meeting you should initiate discussions with these stakeholders to clarify their requirements and resolve any potential issues. You should notify your nominated ERR </w:t>
      </w:r>
      <w:r>
        <w:rPr>
          <w:lang w:val="en-GB"/>
        </w:rPr>
        <w:t>Assessments</w:t>
      </w:r>
      <w:r w:rsidRPr="000958DB">
        <w:rPr>
          <w:lang w:val="en-GB"/>
        </w:rPr>
        <w:t xml:space="preserve"> Officer if any agencies provide further advice regarding their requirements for a work plan after the meeting.</w:t>
      </w:r>
    </w:p>
    <w:p w14:paraId="00425E8A" w14:textId="77777777" w:rsidR="00BD3249" w:rsidRPr="000958DB" w:rsidRDefault="00BD3249" w:rsidP="00BD3249">
      <w:pPr>
        <w:rPr>
          <w:lang w:val="en-GB"/>
        </w:rPr>
      </w:pPr>
      <w:r w:rsidRPr="000958DB">
        <w:rPr>
          <w:lang w:val="en-GB"/>
        </w:rPr>
        <w:t>You may be required to undertake additional work (e.g. surveys, investigations, or assessments) as a result of comments provided during the meeting. You are responsible for consulting with the relevant stakeholders to ensure that your additional work meets their specific requirements.</w:t>
      </w:r>
    </w:p>
    <w:p w14:paraId="0D3171E2" w14:textId="4856E3AF" w:rsidR="00BD3249" w:rsidRPr="000958DB" w:rsidRDefault="00BD3249" w:rsidP="00BD3249">
      <w:pPr>
        <w:rPr>
          <w:lang w:val="en-GB"/>
        </w:rPr>
      </w:pPr>
      <w:r w:rsidRPr="000958DB">
        <w:rPr>
          <w:lang w:val="en-GB"/>
        </w:rPr>
        <w:t xml:space="preserve">ERR recommends that your work plan is submitted within 12 months of the initial site meeting. Any longer and another site meeting is likely to be required to capture current information. </w:t>
      </w:r>
    </w:p>
    <w:p w14:paraId="3CEAA2DA" w14:textId="1D724DDC" w:rsidR="00BD3249" w:rsidRPr="000958DB" w:rsidRDefault="00BD3249" w:rsidP="00BD3249">
      <w:pPr>
        <w:rPr>
          <w:lang w:val="en-GB"/>
        </w:rPr>
      </w:pPr>
      <w:r w:rsidRPr="000958DB">
        <w:rPr>
          <w:lang w:val="en-GB"/>
        </w:rPr>
        <w:t>While preparing your work plan, you should progress applications for any other licences or approvals required prior to seeking approval or statutory endorsement under the MRSDA from ERR.</w:t>
      </w:r>
    </w:p>
    <w:p w14:paraId="29EF448D" w14:textId="681AC014" w:rsidR="00A8711A" w:rsidRPr="000958DB" w:rsidRDefault="00A8711A" w:rsidP="00ED5A58">
      <w:pPr>
        <w:pStyle w:val="Heading2"/>
      </w:pPr>
      <w:bookmarkStart w:id="22" w:name="_Toc33517323"/>
      <w:bookmarkStart w:id="23" w:name="_Toc33517706"/>
      <w:bookmarkStart w:id="24" w:name="_Toc33517324"/>
      <w:bookmarkStart w:id="25" w:name="_Toc33517707"/>
      <w:bookmarkStart w:id="26" w:name="_Toc33517325"/>
      <w:bookmarkStart w:id="27" w:name="_Toc33517708"/>
      <w:bookmarkStart w:id="28" w:name="_Toc33517326"/>
      <w:bookmarkStart w:id="29" w:name="_Toc33517709"/>
      <w:bookmarkStart w:id="30" w:name="_Toc33517327"/>
      <w:bookmarkStart w:id="31" w:name="_Toc33517710"/>
      <w:bookmarkStart w:id="32" w:name="_Toc33517328"/>
      <w:bookmarkStart w:id="33" w:name="_Toc33517711"/>
      <w:bookmarkStart w:id="34" w:name="_Toc33517392"/>
      <w:bookmarkStart w:id="35" w:name="_Toc33517775"/>
      <w:bookmarkStart w:id="36" w:name="_Toc33517393"/>
      <w:bookmarkStart w:id="37" w:name="_Toc33517776"/>
      <w:bookmarkStart w:id="38" w:name="_Toc33517394"/>
      <w:bookmarkStart w:id="39" w:name="_Toc33517777"/>
      <w:bookmarkStart w:id="40" w:name="_Toc33517395"/>
      <w:bookmarkStart w:id="41" w:name="_Toc33517778"/>
      <w:bookmarkStart w:id="42" w:name="_Toc33517396"/>
      <w:bookmarkStart w:id="43" w:name="_Toc33517779"/>
      <w:bookmarkStart w:id="44" w:name="_Toc33517397"/>
      <w:bookmarkStart w:id="45" w:name="_Toc33517780"/>
      <w:bookmarkStart w:id="46" w:name="_Toc33517398"/>
      <w:bookmarkStart w:id="47" w:name="_Toc33517781"/>
      <w:bookmarkStart w:id="48" w:name="_Toc33517399"/>
      <w:bookmarkStart w:id="49" w:name="_Toc33517782"/>
      <w:bookmarkStart w:id="50" w:name="_Toc33517400"/>
      <w:bookmarkStart w:id="51" w:name="_Toc33517783"/>
      <w:bookmarkStart w:id="52" w:name="_Toc33517401"/>
      <w:bookmarkStart w:id="53" w:name="_Toc33517784"/>
      <w:bookmarkStart w:id="54" w:name="_Toc54951955"/>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0958DB">
        <w:t>What needs to be in a work plan</w:t>
      </w:r>
      <w:bookmarkEnd w:id="54"/>
    </w:p>
    <w:p w14:paraId="5B259AAE" w14:textId="79E8D989" w:rsidR="00A8711A" w:rsidRPr="000958DB" w:rsidRDefault="00A8711A" w:rsidP="00ED5A58">
      <w:pPr>
        <w:pStyle w:val="Heading3"/>
      </w:pPr>
      <w:bookmarkStart w:id="55" w:name="_Toc54951956"/>
      <w:r w:rsidRPr="000958DB">
        <w:t>Work plan objectives</w:t>
      </w:r>
      <w:bookmarkEnd w:id="55"/>
    </w:p>
    <w:p w14:paraId="4CABEDA9" w14:textId="77777777" w:rsidR="00A8711A" w:rsidRPr="000958DB" w:rsidRDefault="00A8711A" w:rsidP="00A8711A">
      <w:pPr>
        <w:rPr>
          <w:lang w:val="en-GB"/>
        </w:rPr>
      </w:pPr>
      <w:r w:rsidRPr="000958DB">
        <w:rPr>
          <w:lang w:val="en-GB"/>
        </w:rPr>
        <w:t>Submission of a work plan serves two objectives:</w:t>
      </w:r>
    </w:p>
    <w:p w14:paraId="7AC94E2C" w14:textId="77777777" w:rsidR="00A8711A" w:rsidRPr="000958DB" w:rsidRDefault="00A8711A" w:rsidP="00EB11AB">
      <w:pPr>
        <w:pStyle w:val="Bullet"/>
        <w:numPr>
          <w:ilvl w:val="0"/>
          <w:numId w:val="7"/>
        </w:numPr>
        <w:rPr>
          <w:lang w:val="en-GB"/>
        </w:rPr>
      </w:pPr>
      <w:r w:rsidRPr="000958DB">
        <w:rPr>
          <w:b/>
          <w:bCs/>
          <w:lang w:val="en-GB"/>
        </w:rPr>
        <w:t>Assessmen</w:t>
      </w:r>
      <w:r w:rsidRPr="002A51C9">
        <w:rPr>
          <w:b/>
          <w:bCs/>
          <w:lang w:val="en-GB"/>
        </w:rPr>
        <w:t>t</w:t>
      </w:r>
      <w:r w:rsidRPr="000958DB">
        <w:rPr>
          <w:lang w:val="en-GB"/>
        </w:rPr>
        <w:t xml:space="preserve">: It </w:t>
      </w:r>
      <w:r>
        <w:rPr>
          <w:lang w:val="en-GB"/>
        </w:rPr>
        <w:t>enables</w:t>
      </w:r>
      <w:r w:rsidRPr="000958DB">
        <w:rPr>
          <w:lang w:val="en-GB"/>
        </w:rPr>
        <w:t xml:space="preserve"> ERR to assess whether your work plan should be approved and, if so, any conditions that need to be applied.</w:t>
      </w:r>
    </w:p>
    <w:p w14:paraId="17C8EFC3" w14:textId="77777777" w:rsidR="00A8711A" w:rsidRPr="000958DB" w:rsidRDefault="00A8711A" w:rsidP="00EB11AB">
      <w:pPr>
        <w:pStyle w:val="Bullet"/>
        <w:numPr>
          <w:ilvl w:val="0"/>
          <w:numId w:val="7"/>
        </w:numPr>
        <w:rPr>
          <w:lang w:val="en-GB"/>
        </w:rPr>
      </w:pPr>
      <w:r w:rsidRPr="000958DB">
        <w:rPr>
          <w:b/>
          <w:bCs/>
          <w:lang w:val="en-GB"/>
        </w:rPr>
        <w:t>Compliance</w:t>
      </w:r>
      <w:r w:rsidRPr="000958DB">
        <w:rPr>
          <w:lang w:val="en-GB"/>
        </w:rPr>
        <w:t>: It sets out the scope of the approved works and any requirements that you must meet, including monitoring obligations. It is important that these requirements are clearly described in your work plan, as any ambiguity could result in you inadvertently breaching the MRSDA.</w:t>
      </w:r>
    </w:p>
    <w:p w14:paraId="56A87496" w14:textId="1887DEAF" w:rsidR="00B60B94" w:rsidRDefault="00A8711A" w:rsidP="00392ED6">
      <w:r w:rsidRPr="000958DB">
        <w:rPr>
          <w:lang w:val="en-GB"/>
        </w:rPr>
        <w:t>To achieve these objectives, all work plans must include the following key components</w:t>
      </w:r>
      <w:r w:rsidR="0007736F">
        <w:rPr>
          <w:lang w:val="en-GB"/>
        </w:rPr>
        <w:t>.</w:t>
      </w:r>
    </w:p>
    <w:p w14:paraId="0C07B045" w14:textId="670F7280" w:rsidR="00A8711A" w:rsidRPr="00B35090" w:rsidRDefault="00A8711A" w:rsidP="00A8711A">
      <w:pPr>
        <w:pStyle w:val="Tables"/>
      </w:pPr>
      <w:bookmarkStart w:id="56" w:name="_Toc54951047"/>
      <w:r w:rsidRPr="00B35090">
        <w:t>Table 1: Key components of a work plan</w:t>
      </w:r>
      <w:bookmarkEnd w:id="56"/>
      <w:r w:rsidRPr="00B35090">
        <w:t xml:space="preserve"> </w:t>
      </w:r>
    </w:p>
    <w:tbl>
      <w:tblPr>
        <w:tblStyle w:val="TableGrid"/>
        <w:tblW w:w="0" w:type="auto"/>
        <w:tblLayout w:type="fixed"/>
        <w:tblLook w:val="0020" w:firstRow="1" w:lastRow="0" w:firstColumn="0" w:lastColumn="0" w:noHBand="0" w:noVBand="0"/>
      </w:tblPr>
      <w:tblGrid>
        <w:gridCol w:w="2972"/>
        <w:gridCol w:w="7371"/>
      </w:tblGrid>
      <w:tr w:rsidR="00A8711A" w:rsidRPr="000958DB" w14:paraId="764F3479" w14:textId="77777777" w:rsidTr="00142141">
        <w:trPr>
          <w:cantSplit/>
          <w:trHeight w:val="60"/>
          <w:tblHeader/>
        </w:trPr>
        <w:tc>
          <w:tcPr>
            <w:tcW w:w="2972" w:type="dxa"/>
          </w:tcPr>
          <w:p w14:paraId="1E01F6CC" w14:textId="77777777" w:rsidR="00A8711A" w:rsidRPr="00B5265B" w:rsidRDefault="00A8711A" w:rsidP="00087131">
            <w:pPr>
              <w:pStyle w:val="TableHeading"/>
            </w:pPr>
            <w:r w:rsidRPr="00B5265B">
              <w:t>Component</w:t>
            </w:r>
          </w:p>
        </w:tc>
        <w:tc>
          <w:tcPr>
            <w:tcW w:w="7371" w:type="dxa"/>
          </w:tcPr>
          <w:p w14:paraId="4C65BEA2" w14:textId="77777777" w:rsidR="00A8711A" w:rsidRPr="00B5265B" w:rsidRDefault="00A8711A" w:rsidP="00087131">
            <w:pPr>
              <w:pStyle w:val="TableHeading"/>
            </w:pPr>
            <w:r w:rsidRPr="00B5265B">
              <w:t>Work plans</w:t>
            </w:r>
          </w:p>
        </w:tc>
      </w:tr>
      <w:tr w:rsidR="00A8711A" w:rsidRPr="000958DB" w14:paraId="0AB5AA1C" w14:textId="77777777" w:rsidTr="00142141">
        <w:trPr>
          <w:cantSplit/>
          <w:trHeight w:val="60"/>
        </w:trPr>
        <w:tc>
          <w:tcPr>
            <w:tcW w:w="2972" w:type="dxa"/>
          </w:tcPr>
          <w:p w14:paraId="579D0E2D" w14:textId="1182B04A" w:rsidR="00A8711A" w:rsidRPr="000958DB" w:rsidRDefault="00A8711A" w:rsidP="00087131">
            <w:pPr>
              <w:pStyle w:val="TableCopy"/>
              <w:rPr>
                <w:lang w:val="en-GB"/>
              </w:rPr>
            </w:pPr>
            <w:r w:rsidRPr="000958DB">
              <w:rPr>
                <w:lang w:val="en-GB"/>
              </w:rPr>
              <w:t>Description of the</w:t>
            </w:r>
            <w:r w:rsidR="007D56AF">
              <w:rPr>
                <w:lang w:val="en-GB"/>
              </w:rPr>
              <w:t xml:space="preserve"> project</w:t>
            </w:r>
          </w:p>
        </w:tc>
        <w:tc>
          <w:tcPr>
            <w:tcW w:w="7371" w:type="dxa"/>
          </w:tcPr>
          <w:p w14:paraId="2BF14970" w14:textId="744E22F7" w:rsidR="00A8711A" w:rsidRDefault="00A8711A" w:rsidP="00087131">
            <w:pPr>
              <w:pStyle w:val="TableCopy"/>
              <w:rPr>
                <w:lang w:val="en-GB"/>
              </w:rPr>
            </w:pPr>
            <w:r w:rsidRPr="000958DB">
              <w:rPr>
                <w:lang w:val="en-GB"/>
              </w:rPr>
              <w:t>A description of all elements of the quarry and its setting within the landscape.</w:t>
            </w:r>
          </w:p>
          <w:p w14:paraId="3F35B6E1" w14:textId="46331475" w:rsidR="007D56AF" w:rsidRPr="000958DB" w:rsidRDefault="007D56AF" w:rsidP="00087131">
            <w:pPr>
              <w:pStyle w:val="TableCopy"/>
              <w:rPr>
                <w:lang w:val="en-GB"/>
              </w:rPr>
            </w:pPr>
            <w:r>
              <w:rPr>
                <w:lang w:val="en-GB"/>
              </w:rPr>
              <w:t xml:space="preserve">A description of the </w:t>
            </w:r>
            <w:r w:rsidRPr="000958DB">
              <w:rPr>
                <w:lang w:val="en-GB"/>
              </w:rPr>
              <w:t>nature and scale of the proposed extractive industry activities.</w:t>
            </w:r>
          </w:p>
        </w:tc>
      </w:tr>
      <w:tr w:rsidR="00A8711A" w:rsidRPr="000958DB" w14:paraId="331E6AB1" w14:textId="77777777" w:rsidTr="00142141">
        <w:trPr>
          <w:cantSplit/>
          <w:trHeight w:val="60"/>
        </w:trPr>
        <w:tc>
          <w:tcPr>
            <w:tcW w:w="2972" w:type="dxa"/>
          </w:tcPr>
          <w:p w14:paraId="764BBBE0" w14:textId="68071EDB" w:rsidR="00A8711A" w:rsidRPr="000958DB" w:rsidRDefault="00DF3337" w:rsidP="00087131">
            <w:pPr>
              <w:pStyle w:val="TableCopy"/>
              <w:rPr>
                <w:lang w:val="en-GB"/>
              </w:rPr>
            </w:pPr>
            <w:r>
              <w:rPr>
                <w:lang w:val="en-GB"/>
              </w:rPr>
              <w:t>Quarrying hazards</w:t>
            </w:r>
          </w:p>
        </w:tc>
        <w:tc>
          <w:tcPr>
            <w:tcW w:w="7371" w:type="dxa"/>
          </w:tcPr>
          <w:p w14:paraId="52737A0F" w14:textId="0BDDEDD1" w:rsidR="00A8711A" w:rsidRPr="000958DB" w:rsidRDefault="00DF3337" w:rsidP="00087131">
            <w:pPr>
              <w:pStyle w:val="TableCopy"/>
              <w:rPr>
                <w:lang w:val="en-GB"/>
              </w:rPr>
            </w:pPr>
            <w:r w:rsidRPr="000958DB">
              <w:rPr>
                <w:lang w:val="en-GB"/>
              </w:rPr>
              <w:t xml:space="preserve">Identification and assessment of all risks the </w:t>
            </w:r>
            <w:r w:rsidR="00555CF5">
              <w:rPr>
                <w:lang w:val="en-GB"/>
              </w:rPr>
              <w:t>quarrying activity and circumstance</w:t>
            </w:r>
            <w:r w:rsidRPr="000958DB">
              <w:rPr>
                <w:lang w:val="en-GB"/>
              </w:rPr>
              <w:t xml:space="preserve"> may pose to the environment, to the public, or to nearby land, property or infrastructure</w:t>
            </w:r>
            <w:r>
              <w:rPr>
                <w:lang w:val="en-GB"/>
              </w:rPr>
              <w:t xml:space="preserve">. </w:t>
            </w:r>
          </w:p>
        </w:tc>
      </w:tr>
      <w:tr w:rsidR="00A8711A" w:rsidRPr="000958DB" w14:paraId="6532A26C" w14:textId="77777777" w:rsidTr="00142141">
        <w:trPr>
          <w:cantSplit/>
          <w:trHeight w:val="60"/>
        </w:trPr>
        <w:tc>
          <w:tcPr>
            <w:tcW w:w="2972" w:type="dxa"/>
          </w:tcPr>
          <w:p w14:paraId="30EFC897" w14:textId="737AD527" w:rsidR="00A8711A" w:rsidRPr="000958DB" w:rsidRDefault="00DF3337" w:rsidP="00087131">
            <w:pPr>
              <w:pStyle w:val="TableCopy"/>
              <w:rPr>
                <w:lang w:val="en-GB"/>
              </w:rPr>
            </w:pPr>
            <w:r>
              <w:rPr>
                <w:lang w:val="en-GB"/>
              </w:rPr>
              <w:t>Rehabilitation hazards</w:t>
            </w:r>
          </w:p>
        </w:tc>
        <w:tc>
          <w:tcPr>
            <w:tcW w:w="7371" w:type="dxa"/>
          </w:tcPr>
          <w:p w14:paraId="79EF1CD9" w14:textId="207E0FBA" w:rsidR="004108DB" w:rsidRPr="000958DB" w:rsidRDefault="00C6666F" w:rsidP="00087131">
            <w:pPr>
              <w:pStyle w:val="TableCopy"/>
              <w:rPr>
                <w:lang w:val="en-GB"/>
              </w:rPr>
            </w:pPr>
            <w:r>
              <w:rPr>
                <w:lang w:val="en-GB"/>
              </w:rPr>
              <w:t xml:space="preserve">Identification and assessment of all risks the rehabilitation activity and circumstance may pose to the environment, to the public or </w:t>
            </w:r>
            <w:r w:rsidR="001D5C29">
              <w:rPr>
                <w:lang w:val="en-GB"/>
              </w:rPr>
              <w:t xml:space="preserve">to </w:t>
            </w:r>
            <w:r>
              <w:rPr>
                <w:lang w:val="en-GB"/>
              </w:rPr>
              <w:t xml:space="preserve">nearby land, property or infrastructure </w:t>
            </w:r>
          </w:p>
        </w:tc>
      </w:tr>
      <w:tr w:rsidR="00A8711A" w:rsidRPr="000958DB" w14:paraId="150D692B" w14:textId="77777777" w:rsidTr="00142141">
        <w:trPr>
          <w:cantSplit/>
          <w:trHeight w:val="60"/>
        </w:trPr>
        <w:tc>
          <w:tcPr>
            <w:tcW w:w="2972" w:type="dxa"/>
          </w:tcPr>
          <w:p w14:paraId="628DF128" w14:textId="63B3F9B3" w:rsidR="00A8711A" w:rsidRPr="000958DB" w:rsidRDefault="00A8711A" w:rsidP="00087131">
            <w:pPr>
              <w:pStyle w:val="TableCopy"/>
              <w:rPr>
                <w:lang w:val="en-GB"/>
              </w:rPr>
            </w:pPr>
            <w:r w:rsidRPr="000958DB">
              <w:rPr>
                <w:lang w:val="en-GB"/>
              </w:rPr>
              <w:lastRenderedPageBreak/>
              <w:t>Risk management plan</w:t>
            </w:r>
          </w:p>
        </w:tc>
        <w:tc>
          <w:tcPr>
            <w:tcW w:w="7371" w:type="dxa"/>
          </w:tcPr>
          <w:p w14:paraId="7A698942" w14:textId="77777777" w:rsidR="00A8711A" w:rsidRDefault="00A8711A" w:rsidP="00087131">
            <w:pPr>
              <w:pStyle w:val="TableCopy"/>
              <w:rPr>
                <w:lang w:val="en-GB"/>
              </w:rPr>
            </w:pPr>
            <w:r w:rsidRPr="000958DB">
              <w:rPr>
                <w:lang w:val="en-GB"/>
              </w:rPr>
              <w:t xml:space="preserve">A risk management plan for </w:t>
            </w:r>
            <w:r>
              <w:rPr>
                <w:lang w:val="en-GB"/>
              </w:rPr>
              <w:t xml:space="preserve">the </w:t>
            </w:r>
            <w:r w:rsidRPr="000958DB">
              <w:rPr>
                <w:lang w:val="en-GB"/>
              </w:rPr>
              <w:t xml:space="preserve">entire quarry during construction, operation and </w:t>
            </w:r>
            <w:r>
              <w:rPr>
                <w:lang w:val="en-GB"/>
              </w:rPr>
              <w:t>rehabilitation</w:t>
            </w:r>
            <w:r w:rsidRPr="000958DB">
              <w:rPr>
                <w:lang w:val="en-GB"/>
              </w:rPr>
              <w:t>.</w:t>
            </w:r>
          </w:p>
          <w:p w14:paraId="36D641EF" w14:textId="7B860F8F" w:rsidR="00272F0C" w:rsidRPr="000958DB" w:rsidRDefault="00C6666F" w:rsidP="00087131">
            <w:pPr>
              <w:pStyle w:val="TableCopy"/>
              <w:rPr>
                <w:lang w:val="en-GB"/>
              </w:rPr>
            </w:pPr>
            <w:r>
              <w:rPr>
                <w:lang w:val="en-GB"/>
              </w:rPr>
              <w:t xml:space="preserve">It needs to </w:t>
            </w:r>
            <w:r w:rsidRPr="000958DB">
              <w:rPr>
                <w:lang w:val="en-GB"/>
              </w:rPr>
              <w:t>specif</w:t>
            </w:r>
            <w:r>
              <w:rPr>
                <w:lang w:val="en-GB"/>
              </w:rPr>
              <w:t>y</w:t>
            </w:r>
            <w:r w:rsidRPr="000958DB">
              <w:rPr>
                <w:lang w:val="en-GB"/>
              </w:rPr>
              <w:t xml:space="preserve"> the </w:t>
            </w:r>
            <w:r w:rsidR="00FF6957">
              <w:rPr>
                <w:lang w:val="en-GB"/>
              </w:rPr>
              <w:t xml:space="preserve">control </w:t>
            </w:r>
            <w:r w:rsidRPr="000958DB">
              <w:rPr>
                <w:lang w:val="en-GB"/>
              </w:rPr>
              <w:t xml:space="preserve">measures </w:t>
            </w:r>
            <w:r>
              <w:rPr>
                <w:lang w:val="en-GB"/>
              </w:rPr>
              <w:t>the proponent</w:t>
            </w:r>
            <w:r w:rsidRPr="000958DB">
              <w:rPr>
                <w:lang w:val="en-GB"/>
              </w:rPr>
              <w:t xml:space="preserve"> will use to eliminate or</w:t>
            </w:r>
            <w:r w:rsidR="00E75485">
              <w:rPr>
                <w:lang w:val="en-GB"/>
              </w:rPr>
              <w:t xml:space="preserve"> reduce as far as reasonably practicable</w:t>
            </w:r>
            <w:r w:rsidRPr="000958DB">
              <w:rPr>
                <w:lang w:val="en-GB"/>
              </w:rPr>
              <w:t xml:space="preserve"> identified risks and monitor</w:t>
            </w:r>
            <w:r w:rsidR="00081B5E">
              <w:rPr>
                <w:lang w:val="en-GB"/>
              </w:rPr>
              <w:t>ing to demonstrate compliance with</w:t>
            </w:r>
            <w:r w:rsidRPr="000958DB">
              <w:rPr>
                <w:lang w:val="en-GB"/>
              </w:rPr>
              <w:t xml:space="preserve"> performance</w:t>
            </w:r>
            <w:r w:rsidR="00081B5E">
              <w:rPr>
                <w:lang w:val="en-GB"/>
              </w:rPr>
              <w:t xml:space="preserve"> standards.</w:t>
            </w:r>
          </w:p>
          <w:p w14:paraId="3DC3A13D" w14:textId="605C1008" w:rsidR="00A8711A" w:rsidRPr="000958DB" w:rsidRDefault="00A8711A" w:rsidP="00087131">
            <w:pPr>
              <w:pStyle w:val="TableCopy"/>
              <w:rPr>
                <w:lang w:val="en-GB"/>
              </w:rPr>
            </w:pPr>
            <w:r w:rsidRPr="000958DB">
              <w:rPr>
                <w:lang w:val="en-GB"/>
              </w:rPr>
              <w:t xml:space="preserve">This should include a </w:t>
            </w:r>
            <w:r w:rsidR="00F20247">
              <w:rPr>
                <w:lang w:val="en-GB"/>
              </w:rPr>
              <w:t xml:space="preserve">risk register and </w:t>
            </w:r>
            <w:r w:rsidR="005A58FC">
              <w:rPr>
                <w:lang w:val="en-GB"/>
              </w:rPr>
              <w:t xml:space="preserve">a </w:t>
            </w:r>
            <w:r w:rsidRPr="000958DB">
              <w:rPr>
                <w:lang w:val="en-GB"/>
              </w:rPr>
              <w:t xml:space="preserve">risk treatment plan for </w:t>
            </w:r>
            <w:r w:rsidR="005A58FC">
              <w:rPr>
                <w:lang w:val="en-GB"/>
              </w:rPr>
              <w:t xml:space="preserve">each </w:t>
            </w:r>
            <w:r w:rsidRPr="000958DB">
              <w:rPr>
                <w:lang w:val="en-GB"/>
              </w:rPr>
              <w:t xml:space="preserve">quarrying </w:t>
            </w:r>
            <w:r>
              <w:rPr>
                <w:lang w:val="en-GB"/>
              </w:rPr>
              <w:t xml:space="preserve">and/or rehabilitation </w:t>
            </w:r>
            <w:r w:rsidRPr="000958DB">
              <w:rPr>
                <w:lang w:val="en-GB"/>
              </w:rPr>
              <w:t>hazard identified.</w:t>
            </w:r>
            <w:r w:rsidR="00F747F5">
              <w:rPr>
                <w:lang w:val="en-GB"/>
              </w:rPr>
              <w:t xml:space="preserve"> </w:t>
            </w:r>
          </w:p>
        </w:tc>
      </w:tr>
      <w:tr w:rsidR="00A8711A" w:rsidRPr="000958DB" w14:paraId="17961258" w14:textId="77777777" w:rsidTr="00142141">
        <w:trPr>
          <w:cantSplit/>
          <w:trHeight w:val="60"/>
        </w:trPr>
        <w:tc>
          <w:tcPr>
            <w:tcW w:w="2972" w:type="dxa"/>
          </w:tcPr>
          <w:p w14:paraId="3E885F74" w14:textId="77777777" w:rsidR="00A8711A" w:rsidRPr="000958DB" w:rsidRDefault="00A8711A" w:rsidP="00087131">
            <w:pPr>
              <w:pStyle w:val="TableCopy"/>
              <w:rPr>
                <w:lang w:val="en-GB"/>
              </w:rPr>
            </w:pPr>
            <w:r w:rsidRPr="000958DB">
              <w:rPr>
                <w:lang w:val="en-GB"/>
              </w:rPr>
              <w:t>Community engagement plan</w:t>
            </w:r>
          </w:p>
        </w:tc>
        <w:tc>
          <w:tcPr>
            <w:tcW w:w="7371" w:type="dxa"/>
          </w:tcPr>
          <w:p w14:paraId="10C2ADE6" w14:textId="07BA5CD6" w:rsidR="0021638B" w:rsidRPr="000958DB" w:rsidRDefault="00A8711A" w:rsidP="00087131">
            <w:pPr>
              <w:pStyle w:val="TableCopy"/>
              <w:rPr>
                <w:lang w:val="en-GB"/>
              </w:rPr>
            </w:pPr>
            <w:r w:rsidRPr="000958DB">
              <w:rPr>
                <w:lang w:val="en-GB"/>
              </w:rPr>
              <w:t>A</w:t>
            </w:r>
            <w:r>
              <w:rPr>
                <w:lang w:val="en-GB"/>
              </w:rPr>
              <w:t xml:space="preserve"> community engagement</w:t>
            </w:r>
            <w:r w:rsidRPr="000958DB">
              <w:rPr>
                <w:lang w:val="en-GB"/>
              </w:rPr>
              <w:t xml:space="preserve"> plan </w:t>
            </w:r>
            <w:r>
              <w:rPr>
                <w:lang w:val="en-GB"/>
              </w:rPr>
              <w:t xml:space="preserve">is a document </w:t>
            </w:r>
            <w:r w:rsidRPr="000958DB">
              <w:rPr>
                <w:lang w:val="en-GB"/>
              </w:rPr>
              <w:t>that</w:t>
            </w:r>
            <w:r>
              <w:rPr>
                <w:lang w:val="en-GB"/>
              </w:rPr>
              <w:t xml:space="preserve"> clearly</w:t>
            </w:r>
            <w:r w:rsidRPr="000958DB">
              <w:rPr>
                <w:lang w:val="en-GB"/>
              </w:rPr>
              <w:t xml:space="preserve"> identifies</w:t>
            </w:r>
            <w:r>
              <w:rPr>
                <w:lang w:val="en-GB"/>
              </w:rPr>
              <w:t xml:space="preserve"> relevant communities, describes how, when and what engagement will occur with those communities during all stages of a </w:t>
            </w:r>
            <w:r w:rsidR="00AE43B5">
              <w:rPr>
                <w:lang w:val="en-GB"/>
              </w:rPr>
              <w:t xml:space="preserve">proposed </w:t>
            </w:r>
            <w:r w:rsidR="009A56F0">
              <w:rPr>
                <w:lang w:val="en-GB"/>
              </w:rPr>
              <w:t>operation</w:t>
            </w:r>
            <w:r>
              <w:rPr>
                <w:lang w:val="en-GB"/>
              </w:rPr>
              <w:t>.</w:t>
            </w:r>
          </w:p>
        </w:tc>
      </w:tr>
      <w:tr w:rsidR="00A8711A" w:rsidRPr="000958DB" w14:paraId="27C9667D" w14:textId="77777777" w:rsidTr="00142141">
        <w:trPr>
          <w:cantSplit/>
          <w:trHeight w:val="60"/>
        </w:trPr>
        <w:tc>
          <w:tcPr>
            <w:tcW w:w="2972" w:type="dxa"/>
          </w:tcPr>
          <w:p w14:paraId="734A7FE0" w14:textId="32E1928C" w:rsidR="00A8711A" w:rsidRPr="000958DB" w:rsidRDefault="00A8711A" w:rsidP="00087131">
            <w:pPr>
              <w:pStyle w:val="TableCopy"/>
              <w:rPr>
                <w:lang w:val="en-GB"/>
              </w:rPr>
            </w:pPr>
            <w:r w:rsidRPr="40ED951A">
              <w:rPr>
                <w:lang w:val="en-GB"/>
              </w:rPr>
              <w:t>Rehabilitation</w:t>
            </w:r>
            <w:r w:rsidR="4B109E7C" w:rsidRPr="40ED951A">
              <w:rPr>
                <w:lang w:val="en-GB"/>
              </w:rPr>
              <w:t xml:space="preserve"> </w:t>
            </w:r>
            <w:r w:rsidRPr="40ED951A">
              <w:rPr>
                <w:lang w:val="en-GB"/>
              </w:rPr>
              <w:t>plan</w:t>
            </w:r>
          </w:p>
        </w:tc>
        <w:tc>
          <w:tcPr>
            <w:tcW w:w="7371" w:type="dxa"/>
          </w:tcPr>
          <w:p w14:paraId="0C18A046" w14:textId="37688F84" w:rsidR="00A8711A" w:rsidRPr="00DD1A1A" w:rsidRDefault="00A8711A" w:rsidP="00DD1A1A">
            <w:pPr>
              <w:pStyle w:val="TableCopy"/>
              <w:rPr>
                <w:lang w:val="en-GB"/>
              </w:rPr>
            </w:pPr>
            <w:r w:rsidRPr="40ED951A">
              <w:rPr>
                <w:lang w:val="en-GB"/>
              </w:rPr>
              <w:t>A plan for rehabilitation that covers the entire work authority.</w:t>
            </w:r>
          </w:p>
        </w:tc>
      </w:tr>
    </w:tbl>
    <w:p w14:paraId="19CA6785" w14:textId="77777777" w:rsidR="005A58FC" w:rsidRPr="000958DB" w:rsidRDefault="005A58FC" w:rsidP="00A8711A">
      <w:pPr>
        <w:rPr>
          <w:lang w:val="en-GB"/>
        </w:rPr>
      </w:pPr>
    </w:p>
    <w:p w14:paraId="27EF7B8B" w14:textId="77777777" w:rsidR="00A8711A" w:rsidRPr="000958DB" w:rsidRDefault="00A8711A" w:rsidP="00A8711A">
      <w:pPr>
        <w:rPr>
          <w:lang w:val="en-GB"/>
        </w:rPr>
      </w:pPr>
      <w:r w:rsidRPr="000958DB">
        <w:rPr>
          <w:lang w:val="en-GB"/>
        </w:rPr>
        <w:t>The information that you need to provide to ERR to meet these requirements is outlined in the following sections.</w:t>
      </w:r>
    </w:p>
    <w:p w14:paraId="29634A9B" w14:textId="552D2269" w:rsidR="00A8711A" w:rsidRPr="000958DB" w:rsidRDefault="00A8711A" w:rsidP="00ED5A58">
      <w:pPr>
        <w:pStyle w:val="Heading3"/>
      </w:pPr>
      <w:bookmarkStart w:id="57" w:name="_Toc54951957"/>
      <w:r w:rsidRPr="000958DB">
        <w:t>A description of the project</w:t>
      </w:r>
      <w:bookmarkEnd w:id="57"/>
    </w:p>
    <w:p w14:paraId="6131DE3E" w14:textId="2D467949" w:rsidR="00A8711A" w:rsidRPr="000958DB" w:rsidRDefault="00A8711A" w:rsidP="00A8711A">
      <w:pPr>
        <w:rPr>
          <w:lang w:val="en-GB"/>
        </w:rPr>
      </w:pPr>
      <w:r w:rsidRPr="000958DB">
        <w:rPr>
          <w:lang w:val="en-GB"/>
        </w:rPr>
        <w:t>The aim of the project description is to define the nature and scale of the proposed extractive industry activities in sufficient detail to:</w:t>
      </w:r>
    </w:p>
    <w:p w14:paraId="5127EABB" w14:textId="5E4CAB94" w:rsidR="00A8711A" w:rsidRPr="000958DB" w:rsidRDefault="00A8711A" w:rsidP="00A8711A">
      <w:pPr>
        <w:pStyle w:val="Bullet"/>
        <w:rPr>
          <w:lang w:val="en-GB"/>
        </w:rPr>
      </w:pPr>
      <w:r w:rsidRPr="000958DB">
        <w:rPr>
          <w:lang w:val="en-GB"/>
        </w:rPr>
        <w:t>set the scope of the</w:t>
      </w:r>
      <w:r w:rsidR="002018AA">
        <w:rPr>
          <w:lang w:val="en-GB"/>
        </w:rPr>
        <w:t xml:space="preserve"> proposed</w:t>
      </w:r>
      <w:r w:rsidRPr="000958DB">
        <w:rPr>
          <w:lang w:val="en-GB"/>
        </w:rPr>
        <w:t xml:space="preserve"> works</w:t>
      </w:r>
    </w:p>
    <w:p w14:paraId="0364EB98" w14:textId="77777777" w:rsidR="00A8711A" w:rsidRPr="000958DB" w:rsidRDefault="00A8711A" w:rsidP="00A8711A">
      <w:pPr>
        <w:pStyle w:val="Bullet"/>
        <w:rPr>
          <w:lang w:val="en-GB"/>
        </w:rPr>
      </w:pPr>
      <w:r w:rsidRPr="000958DB">
        <w:rPr>
          <w:lang w:val="en-GB"/>
        </w:rPr>
        <w:t xml:space="preserve">enable assessment and management of any quarrying </w:t>
      </w:r>
      <w:r>
        <w:rPr>
          <w:lang w:val="en-GB"/>
        </w:rPr>
        <w:t xml:space="preserve">or rehabilitation </w:t>
      </w:r>
      <w:r w:rsidRPr="000958DB">
        <w:rPr>
          <w:lang w:val="en-GB"/>
        </w:rPr>
        <w:t>hazard(s).</w:t>
      </w:r>
    </w:p>
    <w:p w14:paraId="51AEC9A9" w14:textId="77777777" w:rsidR="00A8711A" w:rsidRPr="000958DB" w:rsidRDefault="00A8711A" w:rsidP="00A8711A">
      <w:pPr>
        <w:rPr>
          <w:lang w:val="en-GB"/>
        </w:rPr>
      </w:pPr>
      <w:r w:rsidRPr="000958DB">
        <w:rPr>
          <w:lang w:val="en-GB"/>
        </w:rPr>
        <w:t>The project description must include:</w:t>
      </w:r>
    </w:p>
    <w:p w14:paraId="397B2F03" w14:textId="77777777" w:rsidR="00A8711A" w:rsidRPr="000958DB" w:rsidRDefault="00A8711A" w:rsidP="00A8711A">
      <w:pPr>
        <w:pStyle w:val="Bullet"/>
        <w:rPr>
          <w:lang w:val="en-GB"/>
        </w:rPr>
      </w:pPr>
      <w:r w:rsidRPr="000958DB">
        <w:rPr>
          <w:lang w:val="en-GB"/>
        </w:rPr>
        <w:t>quarry setting or location of works within the work authority boundary</w:t>
      </w:r>
    </w:p>
    <w:p w14:paraId="45C75F08" w14:textId="77777777" w:rsidR="00A8711A" w:rsidRPr="000958DB" w:rsidRDefault="00A8711A" w:rsidP="00A8711A">
      <w:pPr>
        <w:pStyle w:val="Bullet"/>
        <w:rPr>
          <w:lang w:val="en-GB"/>
        </w:rPr>
      </w:pPr>
      <w:r w:rsidRPr="000958DB">
        <w:rPr>
          <w:lang w:val="en-GB"/>
        </w:rPr>
        <w:t>location of sensitive receptors</w:t>
      </w:r>
    </w:p>
    <w:p w14:paraId="0C9580B0" w14:textId="77777777" w:rsidR="00A8711A" w:rsidRPr="000958DB" w:rsidRDefault="00A8711A" w:rsidP="00A8711A">
      <w:pPr>
        <w:pStyle w:val="Bullet"/>
        <w:rPr>
          <w:lang w:val="en-GB"/>
        </w:rPr>
      </w:pPr>
      <w:r w:rsidRPr="000958DB">
        <w:rPr>
          <w:lang w:val="en-GB"/>
        </w:rPr>
        <w:t>nature of the proposed extractive industry works</w:t>
      </w:r>
    </w:p>
    <w:p w14:paraId="5E769E0D" w14:textId="577FF0D3" w:rsidR="00A8711A" w:rsidRPr="000958DB" w:rsidRDefault="00A8711A" w:rsidP="00A8711A">
      <w:pPr>
        <w:pStyle w:val="Bullet"/>
        <w:rPr>
          <w:lang w:val="en-GB"/>
        </w:rPr>
      </w:pPr>
      <w:r w:rsidRPr="000958DB">
        <w:rPr>
          <w:lang w:val="en-GB"/>
        </w:rPr>
        <w:t>nature of any auxiliary works (e.g. dewatering bores</w:t>
      </w:r>
      <w:r w:rsidR="0081568B">
        <w:rPr>
          <w:lang w:val="en-GB"/>
        </w:rPr>
        <w:t xml:space="preserve">, </w:t>
      </w:r>
      <w:r w:rsidRPr="000958DB">
        <w:rPr>
          <w:lang w:val="en-GB"/>
        </w:rPr>
        <w:t>water treatment plant).</w:t>
      </w:r>
    </w:p>
    <w:p w14:paraId="079A48D2" w14:textId="6B3FA00F" w:rsidR="00A8711A" w:rsidRPr="000958DB" w:rsidRDefault="00A8711A" w:rsidP="00A8711A">
      <w:pPr>
        <w:rPr>
          <w:lang w:val="en-GB"/>
        </w:rPr>
      </w:pPr>
      <w:r>
        <w:rPr>
          <w:lang w:val="en-GB"/>
        </w:rPr>
        <w:t>G</w:t>
      </w:r>
      <w:r w:rsidRPr="000958DB">
        <w:rPr>
          <w:lang w:val="en-GB"/>
        </w:rPr>
        <w:t xml:space="preserve">uidance on how </w:t>
      </w:r>
      <w:r>
        <w:rPr>
          <w:lang w:val="en-GB"/>
        </w:rPr>
        <w:t>to</w:t>
      </w:r>
      <w:r w:rsidRPr="000958DB">
        <w:rPr>
          <w:lang w:val="en-GB"/>
        </w:rPr>
        <w:t xml:space="preserve"> describe these aspects to comply with </w:t>
      </w:r>
      <w:r w:rsidRPr="00E4613F">
        <w:rPr>
          <w:b/>
          <w:lang w:val="en-GB"/>
        </w:rPr>
        <w:t>Regulation 7 and 8</w:t>
      </w:r>
      <w:r>
        <w:rPr>
          <w:lang w:val="en-GB"/>
        </w:rPr>
        <w:t xml:space="preserve"> of the Regulations is provided at </w:t>
      </w:r>
      <w:r w:rsidRPr="00E4613F">
        <w:rPr>
          <w:b/>
          <w:lang w:val="en-GB"/>
        </w:rPr>
        <w:t xml:space="preserve">Appendix </w:t>
      </w:r>
      <w:r w:rsidR="00E24BF9" w:rsidRPr="00E4613F">
        <w:rPr>
          <w:b/>
          <w:lang w:val="en-GB"/>
        </w:rPr>
        <w:t>D1</w:t>
      </w:r>
      <w:r w:rsidRPr="00E4613F">
        <w:rPr>
          <w:b/>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A8711A" w:rsidRPr="000958DB" w14:paraId="1E5B6977" w14:textId="77777777" w:rsidTr="00142141">
        <w:trPr>
          <w:trHeight w:val="60"/>
        </w:trPr>
        <w:tc>
          <w:tcPr>
            <w:tcW w:w="10348" w:type="dxa"/>
          </w:tcPr>
          <w:p w14:paraId="44E84993" w14:textId="1B5BA113" w:rsidR="006F3A19" w:rsidRPr="00E4613F" w:rsidRDefault="00A8711A" w:rsidP="00392ED6">
            <w:r w:rsidRPr="000958DB" w:rsidDel="006F3A19">
              <w:rPr>
                <w:lang w:val="en-GB"/>
              </w:rPr>
              <w:t xml:space="preserve">If the required information is not included, ERR may </w:t>
            </w:r>
            <w:r w:rsidRPr="000958DB">
              <w:rPr>
                <w:lang w:val="en-GB"/>
              </w:rPr>
              <w:t>request</w:t>
            </w:r>
            <w:r w:rsidRPr="000958DB" w:rsidDel="006F3A19">
              <w:rPr>
                <w:lang w:val="en-GB"/>
              </w:rPr>
              <w:t xml:space="preserve"> changes to </w:t>
            </w:r>
            <w:r w:rsidRPr="000958DB">
              <w:rPr>
                <w:lang w:val="en-GB"/>
              </w:rPr>
              <w:t xml:space="preserve">your </w:t>
            </w:r>
            <w:r w:rsidRPr="000958DB" w:rsidDel="006F3A19">
              <w:rPr>
                <w:lang w:val="en-GB"/>
              </w:rPr>
              <w:t xml:space="preserve">work plan, or refuse it. </w:t>
            </w:r>
            <w:r w:rsidR="00136AD2">
              <w:rPr>
                <w:spacing w:val="0"/>
              </w:rPr>
              <w:t>You must</w:t>
            </w:r>
            <w:r w:rsidR="006F3A19" w:rsidRPr="00E4613F">
              <w:rPr>
                <w:spacing w:val="0"/>
              </w:rPr>
              <w:t xml:space="preserve"> address all the matters identified in the change request, by providing further information, to enable an efficient assessment process.</w:t>
            </w:r>
          </w:p>
        </w:tc>
      </w:tr>
    </w:tbl>
    <w:p w14:paraId="33E9C4A3" w14:textId="77777777" w:rsidR="00A8711A" w:rsidRPr="000958DB" w:rsidRDefault="00A8711A" w:rsidP="00A8711A">
      <w:pPr>
        <w:rPr>
          <w:lang w:val="en-GB"/>
        </w:rPr>
      </w:pPr>
    </w:p>
    <w:p w14:paraId="2A2962DB" w14:textId="08D6E538" w:rsidR="00A8711A" w:rsidRPr="000958DB" w:rsidRDefault="00A8711A" w:rsidP="00ED5A58">
      <w:pPr>
        <w:pStyle w:val="Heading3"/>
      </w:pPr>
      <w:bookmarkStart w:id="58" w:name="_Toc54951958"/>
      <w:r w:rsidRPr="000958DB">
        <w:t>Risks from proposed works</w:t>
      </w:r>
      <w:bookmarkEnd w:id="58"/>
    </w:p>
    <w:p w14:paraId="70A660B1" w14:textId="253F11C6" w:rsidR="00474AF8" w:rsidRDefault="00224F0F" w:rsidP="00A8711A">
      <w:r>
        <w:t xml:space="preserve">Assessing and controlling risk in a structured way will help you prevent harm to </w:t>
      </w:r>
      <w:r w:rsidR="00474495">
        <w:t xml:space="preserve">sensitive receptors (the </w:t>
      </w:r>
      <w:r>
        <w:t>environment,</w:t>
      </w:r>
      <w:r w:rsidR="00474495">
        <w:t xml:space="preserve"> to</w:t>
      </w:r>
      <w:r w:rsidR="00ED6EB6">
        <w:t xml:space="preserve"> </w:t>
      </w:r>
      <w:r w:rsidR="008A57F1">
        <w:t xml:space="preserve">any member of </w:t>
      </w:r>
      <w:r w:rsidR="00ED6EB6">
        <w:t>the public or to land, property or infrastructure</w:t>
      </w:r>
      <w:r w:rsidR="00474495">
        <w:t>)</w:t>
      </w:r>
      <w:r w:rsidR="00ED6EB6">
        <w:t xml:space="preserve">. </w:t>
      </w:r>
      <w:r w:rsidR="00474AF8">
        <w:t>It will also help you</w:t>
      </w:r>
      <w:r>
        <w:t xml:space="preserve"> comply with </w:t>
      </w:r>
      <w:r w:rsidR="00474AF8">
        <w:t>your</w:t>
      </w:r>
      <w:r>
        <w:t xml:space="preserve"> legal </w:t>
      </w:r>
      <w:r w:rsidR="00474AF8">
        <w:t>obligations and</w:t>
      </w:r>
      <w:r>
        <w:t xml:space="preserve"> meet community expectations. </w:t>
      </w:r>
    </w:p>
    <w:p w14:paraId="10C22389" w14:textId="7FA0B670" w:rsidR="00A8711A" w:rsidRPr="000958DB" w:rsidRDefault="00A8711A" w:rsidP="00A8711A">
      <w:pPr>
        <w:rPr>
          <w:lang w:val="en-GB"/>
        </w:rPr>
      </w:pPr>
      <w:r w:rsidRPr="2D26CA68">
        <w:rPr>
          <w:lang w:val="en-GB"/>
        </w:rPr>
        <w:t>Your work plan must identify and assess all risks the proposed extractive or rehabilitation activit</w:t>
      </w:r>
      <w:r w:rsidR="00D744F2">
        <w:rPr>
          <w:lang w:val="en-GB"/>
        </w:rPr>
        <w:t>ies</w:t>
      </w:r>
      <w:r w:rsidRPr="2D26CA68">
        <w:rPr>
          <w:lang w:val="en-GB"/>
        </w:rPr>
        <w:t xml:space="preserve"> may pose</w:t>
      </w:r>
      <w:r w:rsidR="00785CBB">
        <w:rPr>
          <w:lang w:val="en-GB"/>
        </w:rPr>
        <w:t xml:space="preserve"> to </w:t>
      </w:r>
      <w:r w:rsidR="002079AE">
        <w:rPr>
          <w:lang w:val="en-GB"/>
        </w:rPr>
        <w:t>sensitive</w:t>
      </w:r>
      <w:r w:rsidR="00F457AD">
        <w:rPr>
          <w:lang w:val="en-GB"/>
        </w:rPr>
        <w:t xml:space="preserve"> receptors</w:t>
      </w:r>
      <w:r w:rsidR="00787B94">
        <w:rPr>
          <w:lang w:val="en-GB"/>
        </w:rPr>
        <w:t>.</w:t>
      </w:r>
    </w:p>
    <w:p w14:paraId="02D9E630" w14:textId="77777777" w:rsidR="00A8711A" w:rsidRPr="000958DB" w:rsidRDefault="00A8711A" w:rsidP="00A8711A">
      <w:pPr>
        <w:rPr>
          <w:lang w:val="en-GB"/>
        </w:rPr>
      </w:pPr>
      <w:r w:rsidRPr="000958DB">
        <w:rPr>
          <w:lang w:val="en-GB"/>
        </w:rPr>
        <w:t xml:space="preserve">The identified risk(s) must be eliminated or minimised </w:t>
      </w:r>
      <w:r w:rsidRPr="000958DB">
        <w:rPr>
          <w:i/>
          <w:iCs/>
          <w:lang w:val="en-GB"/>
        </w:rPr>
        <w:t>as far as reasonably practicable</w:t>
      </w:r>
      <w:r>
        <w:rPr>
          <w:i/>
          <w:iCs/>
          <w:lang w:val="en-GB"/>
        </w:rPr>
        <w:t>.</w:t>
      </w:r>
      <w:r w:rsidRPr="000958DB">
        <w:rPr>
          <w:lang w:val="en-GB"/>
        </w:rPr>
        <w:t xml:space="preserve"> </w:t>
      </w:r>
    </w:p>
    <w:p w14:paraId="7C606160" w14:textId="77777777" w:rsidR="00A8711A" w:rsidRPr="000958DB" w:rsidRDefault="00A8711A" w:rsidP="00A8711A">
      <w:pPr>
        <w:rPr>
          <w:lang w:val="en-GB"/>
        </w:rPr>
      </w:pPr>
      <w:r w:rsidRPr="000958DB">
        <w:rPr>
          <w:lang w:val="en-GB"/>
        </w:rPr>
        <w:t xml:space="preserve">This section provides guidance on the identification, assessment and control of risks associated with proposed extractive industry works. </w:t>
      </w:r>
    </w:p>
    <w:p w14:paraId="1884AAF2" w14:textId="77777777" w:rsidR="00A8711A" w:rsidRDefault="00A8711A" w:rsidP="002E7BEF">
      <w:pPr>
        <w:pStyle w:val="Figures"/>
      </w:pPr>
      <w:bookmarkStart w:id="59" w:name="_Toc54951029"/>
      <w:r>
        <w:t xml:space="preserve">Figure 3: </w:t>
      </w:r>
      <w:r w:rsidRPr="00822EAD">
        <w:t>Summary of the</w:t>
      </w:r>
      <w:r>
        <w:t xml:space="preserve"> risk assessment process for work plans</w:t>
      </w:r>
      <w:bookmarkEnd w:id="59"/>
    </w:p>
    <w:tbl>
      <w:tblPr>
        <w:tblStyle w:val="TableGrid"/>
        <w:tblW w:w="0" w:type="auto"/>
        <w:tblLook w:val="04A0" w:firstRow="1" w:lastRow="0" w:firstColumn="1" w:lastColumn="0" w:noHBand="0" w:noVBand="1"/>
      </w:tblPr>
      <w:tblGrid>
        <w:gridCol w:w="3114"/>
        <w:gridCol w:w="7342"/>
      </w:tblGrid>
      <w:tr w:rsidR="00F33064" w14:paraId="5D02CA00" w14:textId="77777777" w:rsidTr="00F16A22">
        <w:trPr>
          <w:trHeight w:val="787"/>
        </w:trPr>
        <w:tc>
          <w:tcPr>
            <w:tcW w:w="3114" w:type="dxa"/>
            <w:shd w:val="clear" w:color="auto" w:fill="000000" w:themeFill="text1"/>
          </w:tcPr>
          <w:p w14:paraId="704C7366" w14:textId="2D381D4F" w:rsidR="00F33064" w:rsidRPr="00F16A22" w:rsidRDefault="00F33064" w:rsidP="00410CC5">
            <w:pPr>
              <w:pStyle w:val="TableCopy"/>
            </w:pPr>
            <w:r w:rsidRPr="00E96CA7">
              <w:lastRenderedPageBreak/>
              <w:t>IDENTIFY HAZARDS AND SENSITIVE RECEPTORS</w:t>
            </w:r>
          </w:p>
        </w:tc>
        <w:tc>
          <w:tcPr>
            <w:tcW w:w="7342" w:type="dxa"/>
          </w:tcPr>
          <w:p w14:paraId="5A17E4DB" w14:textId="33EF7770" w:rsidR="00EC4C86" w:rsidRDefault="00F33064" w:rsidP="00410CC5">
            <w:pPr>
              <w:pStyle w:val="TableCopy"/>
              <w:rPr>
                <w:color w:val="1D1D1B"/>
              </w:rPr>
            </w:pPr>
            <w:r>
              <w:rPr>
                <w:color w:val="1D1D1B"/>
              </w:rPr>
              <w:t>Identify all possible quarrying and rehabilitation hazards associated with</w:t>
            </w:r>
            <w:r w:rsidRPr="00822EAD">
              <w:rPr>
                <w:color w:val="1D1D1B"/>
              </w:rPr>
              <w:t xml:space="preserve"> the</w:t>
            </w:r>
            <w:r>
              <w:rPr>
                <w:color w:val="1D1D1B"/>
              </w:rPr>
              <w:t xml:space="preserve"> project</w:t>
            </w:r>
            <w:r w:rsidR="00071701">
              <w:rPr>
                <w:color w:val="1D1D1B"/>
              </w:rPr>
              <w:t>.</w:t>
            </w:r>
          </w:p>
          <w:p w14:paraId="105D0E85" w14:textId="04C254D3" w:rsidR="00F33064" w:rsidRPr="00F33064" w:rsidRDefault="00F33064" w:rsidP="00410CC5">
            <w:pPr>
              <w:pStyle w:val="TableCopy"/>
              <w:rPr>
                <w:color w:val="1D1D1B"/>
              </w:rPr>
            </w:pPr>
            <w:r>
              <w:rPr>
                <w:color w:val="1D1D1B"/>
              </w:rPr>
              <w:t>Identify the sensitive receptors.</w:t>
            </w:r>
          </w:p>
        </w:tc>
      </w:tr>
      <w:tr w:rsidR="00F33064" w14:paraId="590B7718" w14:textId="77777777" w:rsidTr="006375A2">
        <w:trPr>
          <w:trHeight w:val="804"/>
        </w:trPr>
        <w:tc>
          <w:tcPr>
            <w:tcW w:w="3114" w:type="dxa"/>
            <w:shd w:val="clear" w:color="auto" w:fill="000000" w:themeFill="text1"/>
          </w:tcPr>
          <w:p w14:paraId="3924AA99" w14:textId="77777777" w:rsidR="00F33064" w:rsidRPr="00E96CA7" w:rsidRDefault="00F33064" w:rsidP="00410CC5">
            <w:pPr>
              <w:pStyle w:val="TableCopy"/>
            </w:pPr>
            <w:r w:rsidRPr="00E96CA7">
              <w:t>ASSESS INHERENT RISKS</w:t>
            </w:r>
          </w:p>
          <w:p w14:paraId="4F0C38FE" w14:textId="157B63AC" w:rsidR="00F33064" w:rsidRPr="00E96CA7" w:rsidRDefault="00F33064" w:rsidP="00410CC5">
            <w:pPr>
              <w:pStyle w:val="TableCopy"/>
            </w:pPr>
          </w:p>
        </w:tc>
        <w:tc>
          <w:tcPr>
            <w:tcW w:w="7342" w:type="dxa"/>
          </w:tcPr>
          <w:p w14:paraId="104B921F" w14:textId="77777777" w:rsidR="00F33064" w:rsidRPr="00EC4C86" w:rsidRDefault="00F33064" w:rsidP="00410CC5">
            <w:pPr>
              <w:pStyle w:val="TableCopy"/>
              <w:rPr>
                <w:color w:val="1D1D1B"/>
              </w:rPr>
            </w:pPr>
            <w:r>
              <w:rPr>
                <w:color w:val="1D1D1B"/>
              </w:rPr>
              <w:t>For each hazard, list all possible risks.</w:t>
            </w:r>
          </w:p>
          <w:p w14:paraId="68928BD6" w14:textId="47AAAA9A" w:rsidR="00F33064" w:rsidRPr="00F33064" w:rsidRDefault="00F33064" w:rsidP="00410CC5">
            <w:pPr>
              <w:pStyle w:val="TableCopy"/>
            </w:pPr>
            <w:r>
              <w:rPr>
                <w:color w:val="1D1D1B"/>
              </w:rPr>
              <w:t>For each risk assess the likelihood and consequence to assign an inherent risk rating.</w:t>
            </w:r>
          </w:p>
        </w:tc>
      </w:tr>
      <w:tr w:rsidR="00F33064" w14:paraId="302EB279" w14:textId="77777777" w:rsidTr="004349B4">
        <w:tc>
          <w:tcPr>
            <w:tcW w:w="3114" w:type="dxa"/>
            <w:shd w:val="clear" w:color="auto" w:fill="000000" w:themeFill="text1"/>
          </w:tcPr>
          <w:p w14:paraId="1FB88E47" w14:textId="42902CA8" w:rsidR="00F33064" w:rsidRPr="00E96CA7" w:rsidRDefault="00F33064" w:rsidP="00410CC5">
            <w:pPr>
              <w:pStyle w:val="TableCopy"/>
            </w:pPr>
            <w:r w:rsidRPr="00E96CA7">
              <w:t>DEVELOP RISK CONTROL</w:t>
            </w:r>
            <w:r w:rsidR="005E43E6">
              <w:t xml:space="preserve"> MEASURES</w:t>
            </w:r>
          </w:p>
          <w:p w14:paraId="27E4B235" w14:textId="39AB845E" w:rsidR="00F33064" w:rsidRPr="00E96CA7" w:rsidRDefault="00F33064" w:rsidP="00410CC5">
            <w:pPr>
              <w:pStyle w:val="TableCopy"/>
            </w:pPr>
          </w:p>
        </w:tc>
        <w:tc>
          <w:tcPr>
            <w:tcW w:w="7342" w:type="dxa"/>
          </w:tcPr>
          <w:p w14:paraId="1B91526A" w14:textId="300DF11D" w:rsidR="00F33064" w:rsidRDefault="00F33064" w:rsidP="00410CC5">
            <w:pPr>
              <w:pStyle w:val="TableCopy"/>
            </w:pPr>
            <w:r>
              <w:rPr>
                <w:color w:val="1D1D1B"/>
              </w:rPr>
              <w:t>Identify control</w:t>
            </w:r>
            <w:r w:rsidR="005E43E6">
              <w:rPr>
                <w:color w:val="1D1D1B"/>
              </w:rPr>
              <w:t xml:space="preserve"> measures</w:t>
            </w:r>
            <w:r>
              <w:rPr>
                <w:color w:val="1D1D1B"/>
              </w:rPr>
              <w:t xml:space="preserve"> to eliminate or reduce each</w:t>
            </w:r>
            <w:r w:rsidRPr="00822EAD">
              <w:rPr>
                <w:color w:val="1D1D1B"/>
              </w:rPr>
              <w:t xml:space="preserve"> </w:t>
            </w:r>
            <w:r>
              <w:rPr>
                <w:color w:val="1D1D1B"/>
              </w:rPr>
              <w:t xml:space="preserve">risk </w:t>
            </w:r>
            <w:r w:rsidRPr="00DD1A1A">
              <w:rPr>
                <w:lang w:val="en-GB"/>
              </w:rPr>
              <w:t>as far as reasonably practicable</w:t>
            </w:r>
            <w:r>
              <w:rPr>
                <w:lang w:val="en-GB"/>
              </w:rPr>
              <w:t>.</w:t>
            </w:r>
          </w:p>
          <w:p w14:paraId="5294C3F7" w14:textId="1A5BA254" w:rsidR="00F33064" w:rsidRPr="00F33064" w:rsidRDefault="00F33064" w:rsidP="00410CC5">
            <w:pPr>
              <w:pStyle w:val="TableCopy"/>
              <w:rPr>
                <w:iCs/>
              </w:rPr>
            </w:pPr>
            <w:r w:rsidRPr="00822EAD">
              <w:rPr>
                <w:iCs/>
                <w:color w:val="1D1D1B"/>
              </w:rPr>
              <w:t>A list of example control</w:t>
            </w:r>
            <w:r w:rsidR="00FC0204">
              <w:rPr>
                <w:iCs/>
                <w:color w:val="1D1D1B"/>
              </w:rPr>
              <w:t xml:space="preserve"> measures</w:t>
            </w:r>
            <w:r w:rsidRPr="00822EAD">
              <w:rPr>
                <w:iCs/>
                <w:color w:val="1D1D1B"/>
              </w:rPr>
              <w:t xml:space="preserve"> for each hazard is provided</w:t>
            </w:r>
            <w:r w:rsidR="00410CC5">
              <w:rPr>
                <w:iCs/>
                <w:color w:val="1D1D1B"/>
              </w:rPr>
              <w:t xml:space="preserve"> </w:t>
            </w:r>
            <w:r w:rsidRPr="00822EAD">
              <w:rPr>
                <w:iCs/>
                <w:color w:val="1D1D1B"/>
              </w:rPr>
              <w:t>at</w:t>
            </w:r>
            <w:r w:rsidR="00410CC5">
              <w:rPr>
                <w:iCs/>
                <w:color w:val="1D1D1B"/>
              </w:rPr>
              <w:t xml:space="preserve"> </w:t>
            </w:r>
            <w:r w:rsidRPr="00822EAD">
              <w:rPr>
                <w:iCs/>
                <w:color w:val="1D1D1B"/>
              </w:rPr>
              <w:t>Appendix C</w:t>
            </w:r>
            <w:r>
              <w:rPr>
                <w:iCs/>
                <w:color w:val="1D1D1B"/>
              </w:rPr>
              <w:t>.</w:t>
            </w:r>
          </w:p>
        </w:tc>
      </w:tr>
      <w:tr w:rsidR="00F33064" w14:paraId="12C4E990" w14:textId="77777777" w:rsidTr="004349B4">
        <w:tc>
          <w:tcPr>
            <w:tcW w:w="3114" w:type="dxa"/>
            <w:shd w:val="clear" w:color="auto" w:fill="000000" w:themeFill="text1"/>
          </w:tcPr>
          <w:p w14:paraId="0A819A56" w14:textId="11B2479A" w:rsidR="00F33064" w:rsidRPr="00E96CA7" w:rsidRDefault="00F33064" w:rsidP="00410CC5">
            <w:pPr>
              <w:pStyle w:val="TableCopy"/>
            </w:pPr>
            <w:r w:rsidRPr="00E96CA7">
              <w:t>ASSESS RESIDUAL RISKS</w:t>
            </w:r>
          </w:p>
        </w:tc>
        <w:tc>
          <w:tcPr>
            <w:tcW w:w="7342" w:type="dxa"/>
          </w:tcPr>
          <w:p w14:paraId="14260CC7" w14:textId="33FC1FD7" w:rsidR="00F33064" w:rsidRPr="009A4F91" w:rsidRDefault="00F33064" w:rsidP="00410CC5">
            <w:pPr>
              <w:pStyle w:val="TableCopy"/>
              <w:rPr>
                <w:lang w:val="en-GB"/>
              </w:rPr>
            </w:pPr>
            <w:r w:rsidRPr="00F33064">
              <w:rPr>
                <w:lang w:val="en-GB"/>
              </w:rPr>
              <w:t xml:space="preserve">After </w:t>
            </w:r>
            <w:r w:rsidRPr="00EC4C86">
              <w:rPr>
                <w:color w:val="1D1D1B"/>
              </w:rPr>
              <w:t>applying</w:t>
            </w:r>
            <w:r w:rsidRPr="00F33064">
              <w:rPr>
                <w:lang w:val="en-GB"/>
              </w:rPr>
              <w:t xml:space="preserve"> control</w:t>
            </w:r>
            <w:r w:rsidR="00FC0204">
              <w:rPr>
                <w:lang w:val="en-GB"/>
              </w:rPr>
              <w:t xml:space="preserve"> measures</w:t>
            </w:r>
            <w:r w:rsidRPr="00F33064">
              <w:rPr>
                <w:lang w:val="en-GB"/>
              </w:rPr>
              <w:t xml:space="preserve"> to mitigate the identified risks, re-assign the likelihood and consequence to determine a residual risk rating.</w:t>
            </w:r>
          </w:p>
        </w:tc>
      </w:tr>
      <w:tr w:rsidR="00F33064" w14:paraId="6E5E61E7" w14:textId="77777777" w:rsidTr="004349B4">
        <w:tc>
          <w:tcPr>
            <w:tcW w:w="3114" w:type="dxa"/>
            <w:shd w:val="clear" w:color="auto" w:fill="000000" w:themeFill="text1"/>
          </w:tcPr>
          <w:p w14:paraId="274106CA" w14:textId="4DD96819" w:rsidR="00F33064" w:rsidRDefault="00E96CA7" w:rsidP="00410CC5">
            <w:pPr>
              <w:pStyle w:val="TableCopy"/>
            </w:pPr>
            <w:r w:rsidRPr="00E96CA7">
              <w:t>PREPARE RISK MANAGEMENT PLAN</w:t>
            </w:r>
          </w:p>
        </w:tc>
        <w:tc>
          <w:tcPr>
            <w:tcW w:w="7342" w:type="dxa"/>
          </w:tcPr>
          <w:p w14:paraId="5BF2AEAD" w14:textId="77777777" w:rsidR="00E96CA7" w:rsidRDefault="00E96CA7" w:rsidP="00410CC5">
            <w:pPr>
              <w:pStyle w:val="TableCopy"/>
            </w:pPr>
            <w:r>
              <w:rPr>
                <w:color w:val="1D1D1B"/>
              </w:rPr>
              <w:t>Prepare a risk management plan which contains at a minimum: a) risk register; b) risk treatment</w:t>
            </w:r>
            <w:r w:rsidRPr="00822EAD">
              <w:rPr>
                <w:color w:val="1D1D1B"/>
              </w:rPr>
              <w:t xml:space="preserve"> </w:t>
            </w:r>
            <w:r>
              <w:rPr>
                <w:color w:val="1D1D1B"/>
              </w:rPr>
              <w:t>plan(s).</w:t>
            </w:r>
          </w:p>
          <w:p w14:paraId="2CC72189" w14:textId="5473C483" w:rsidR="00F33064" w:rsidRPr="00E96CA7" w:rsidRDefault="00E96CA7" w:rsidP="00410CC5">
            <w:pPr>
              <w:pStyle w:val="TableCopy"/>
            </w:pPr>
            <w:r w:rsidRPr="00F43EF9">
              <w:rPr>
                <w:iCs/>
                <w:color w:val="1D1D1B"/>
              </w:rPr>
              <w:t>Example templates are provided at Appendix B</w:t>
            </w:r>
            <w:r>
              <w:rPr>
                <w:color w:val="1D1D1B"/>
              </w:rPr>
              <w:t>.</w:t>
            </w:r>
          </w:p>
        </w:tc>
      </w:tr>
    </w:tbl>
    <w:p w14:paraId="266D85FC" w14:textId="4AAEE2E2" w:rsidR="00A8711A" w:rsidRDefault="00A8711A" w:rsidP="00A8711A">
      <w:pPr>
        <w:pStyle w:val="BodyText"/>
        <w:spacing w:before="9"/>
        <w:rPr>
          <w:sz w:val="13"/>
        </w:rPr>
      </w:pPr>
    </w:p>
    <w:p w14:paraId="52B9DA9B" w14:textId="77777777" w:rsidR="00A8711A" w:rsidRDefault="00A8711A" w:rsidP="00A8711A">
      <w:pPr>
        <w:pStyle w:val="BodyText"/>
        <w:spacing w:before="1"/>
        <w:rPr>
          <w:sz w:val="3"/>
        </w:rPr>
      </w:pPr>
    </w:p>
    <w:p w14:paraId="7E15E359" w14:textId="5F03AC1F" w:rsidR="003E0479" w:rsidRDefault="003E0479" w:rsidP="00A8711A">
      <w:pPr>
        <w:pStyle w:val="Figures"/>
      </w:pPr>
    </w:p>
    <w:p w14:paraId="2E359B92" w14:textId="79163E4E" w:rsidR="009C33E3" w:rsidRPr="003E0479" w:rsidRDefault="001C0DE0" w:rsidP="00F70882">
      <w:pPr>
        <w:rPr>
          <w:b/>
          <w:bCs/>
          <w:i/>
          <w:iCs/>
        </w:rPr>
      </w:pPr>
      <w:r>
        <w:rPr>
          <w:noProof/>
        </w:rPr>
        <mc:AlternateContent>
          <mc:Choice Requires="wps">
            <w:drawing>
              <wp:anchor distT="0" distB="0" distL="114300" distR="114300" simplePos="0" relativeHeight="251658240" behindDoc="0" locked="0" layoutInCell="1" allowOverlap="1" wp14:anchorId="6220EC24" wp14:editId="3FB3C7E4">
                <wp:simplePos x="0" y="0"/>
                <wp:positionH relativeFrom="column">
                  <wp:posOffset>2542540</wp:posOffset>
                </wp:positionH>
                <wp:positionV relativeFrom="paragraph">
                  <wp:posOffset>1779270</wp:posOffset>
                </wp:positionV>
                <wp:extent cx="1190625" cy="1125286"/>
                <wp:effectExtent l="0" t="0" r="28575" b="17780"/>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0625" cy="112528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8B0A179" w14:textId="10A50FAA" w:rsidR="00EF32C2" w:rsidRPr="000F7640" w:rsidRDefault="00EF32C2" w:rsidP="005F5790">
                            <w:pPr>
                              <w:jc w:val="center"/>
                              <w:rPr>
                                <w:rFonts w:asciiTheme="minorHAnsi" w:hAnsiTheme="minorHAnsi"/>
                                <w:b/>
                                <w:bCs/>
                                <w:color w:val="000000" w:themeColor="text1"/>
                                <w:lang w:val="en-AU"/>
                              </w:rPr>
                            </w:pPr>
                            <w:r w:rsidRPr="000F7640">
                              <w:rPr>
                                <w:rFonts w:asciiTheme="minorHAnsi" w:hAnsiTheme="minorHAnsi"/>
                                <w:b/>
                                <w:bCs/>
                                <w:color w:val="000000" w:themeColor="text1"/>
                                <w:lang w:val="en-AU"/>
                              </w:rPr>
                              <w:t>Steps to control hazards and risks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20EC24" id="Oval 4" o:spid="_x0000_s1037" style="position:absolute;margin-left:200.2pt;margin-top:140.1pt;width:93.75pt;height:8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" filled="f" strokecolor="#1f3763 [1604]" strokeweight="1pt">
                <v:stroke joinstyle="miter"/>
                <v:textbox>
                  <w:txbxContent>
                    <w:p w14:paraId="48B0A179" w14:textId="10A50FAA" w:rsidR="00EF32C2" w:rsidRPr="000F7640" w:rsidRDefault="00EF32C2" w:rsidP="005F5790">
                      <w:pPr>
                        <w:jc w:val="center"/>
                        <w:rPr>
                          <w:rFonts w:asciiTheme="minorHAnsi" w:hAnsiTheme="minorHAnsi"/>
                          <w:b/>
                          <w:bCs/>
                          <w:color w:val="000000" w:themeColor="text1"/>
                          <w:lang w:val="en-AU"/>
                        </w:rPr>
                      </w:pPr>
                      <w:r w:rsidRPr="000F7640">
                        <w:rPr>
                          <w:rFonts w:asciiTheme="minorHAnsi" w:hAnsiTheme="minorHAnsi"/>
                          <w:b/>
                          <w:bCs/>
                          <w:color w:val="000000" w:themeColor="text1"/>
                          <w:lang w:val="en-AU"/>
                        </w:rPr>
                        <w:t>Steps to control hazards and risks</w:t>
                      </w:r>
                    </w:p>
                  </w:txbxContent>
                </v:textbox>
              </v:oval>
            </w:pict>
          </mc:Fallback>
        </mc:AlternateContent>
      </w:r>
      <w:r w:rsidR="00494F03">
        <w:rPr>
          <w:noProof/>
        </w:rPr>
        <w:drawing>
          <wp:inline distT="0" distB="0" distL="0" distR="0" wp14:anchorId="5AD1581A" wp14:editId="35BC06F7">
            <wp:extent cx="6305550" cy="4524375"/>
            <wp:effectExtent l="0" t="0" r="0" b="9525"/>
            <wp:docPr id="3" name="Diagram 3" descr="Steps to control hazards and risks: &#10;1. Identify hazards and sensitive receptors&#10;2. Assess inherent risks&#10;3. Develop risk controls&#10;4. Assess residual risks&#10;5. Prepare a risk management plan&#10;6. Monitor and manage the risks&#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A012421" w14:textId="53214C69" w:rsidR="00A8711A" w:rsidRPr="00077DF4" w:rsidRDefault="00A8711A" w:rsidP="00A8711A">
      <w:pPr>
        <w:pStyle w:val="Heading3"/>
      </w:pPr>
      <w:bookmarkStart w:id="60" w:name="_Toc54951959"/>
      <w:r w:rsidRPr="000958DB">
        <w:t>Identifying hazards</w:t>
      </w:r>
      <w:r>
        <w:t xml:space="preserve"> and sensitive receptors</w:t>
      </w:r>
      <w:bookmarkEnd w:id="60"/>
    </w:p>
    <w:p w14:paraId="15692A09" w14:textId="6EBF56FC" w:rsidR="001F6FBD" w:rsidRDefault="00A8711A" w:rsidP="00A8711A">
      <w:pPr>
        <w:rPr>
          <w:lang w:val="en-GB"/>
        </w:rPr>
      </w:pPr>
      <w:r w:rsidRPr="000958DB">
        <w:rPr>
          <w:lang w:val="en-GB"/>
        </w:rPr>
        <w:t xml:space="preserve">You must </w:t>
      </w:r>
      <w:r>
        <w:rPr>
          <w:lang w:val="en-GB"/>
        </w:rPr>
        <w:t xml:space="preserve">first </w:t>
      </w:r>
      <w:r w:rsidRPr="000958DB">
        <w:rPr>
          <w:lang w:val="en-GB"/>
        </w:rPr>
        <w:t xml:space="preserve">identify the quarrying </w:t>
      </w:r>
      <w:r>
        <w:rPr>
          <w:lang w:val="en-GB"/>
        </w:rPr>
        <w:t xml:space="preserve">and rehabilitation </w:t>
      </w:r>
      <w:r w:rsidRPr="000958DB">
        <w:rPr>
          <w:lang w:val="en-GB"/>
        </w:rPr>
        <w:t xml:space="preserve">hazards relevant to </w:t>
      </w:r>
      <w:r>
        <w:rPr>
          <w:lang w:val="en-GB"/>
        </w:rPr>
        <w:t>the</w:t>
      </w:r>
      <w:r w:rsidRPr="000958DB">
        <w:rPr>
          <w:lang w:val="en-GB"/>
        </w:rPr>
        <w:t xml:space="preserve"> proposed </w:t>
      </w:r>
      <w:r>
        <w:rPr>
          <w:lang w:val="en-GB"/>
        </w:rPr>
        <w:t xml:space="preserve">activities </w:t>
      </w:r>
      <w:r w:rsidRPr="000958DB">
        <w:rPr>
          <w:lang w:val="en-GB"/>
        </w:rPr>
        <w:t xml:space="preserve">in accordance with </w:t>
      </w:r>
      <w:r w:rsidRPr="00E41AE7">
        <w:rPr>
          <w:b/>
          <w:lang w:val="en-GB"/>
        </w:rPr>
        <w:t>Regulation 9(a)</w:t>
      </w:r>
      <w:r w:rsidR="00D725AF" w:rsidRPr="00E41AE7">
        <w:rPr>
          <w:b/>
          <w:lang w:val="en-GB"/>
        </w:rPr>
        <w:t xml:space="preserve"> &amp; (b</w:t>
      </w:r>
      <w:r w:rsidRPr="00E41AE7">
        <w:rPr>
          <w:b/>
          <w:lang w:val="en-GB"/>
        </w:rPr>
        <w:t>).</w:t>
      </w:r>
      <w:r w:rsidRPr="000958DB">
        <w:rPr>
          <w:lang w:val="en-GB"/>
        </w:rPr>
        <w:t xml:space="preserve"> </w:t>
      </w:r>
    </w:p>
    <w:p w14:paraId="04ACE479" w14:textId="2382F7B5" w:rsidR="006059E5" w:rsidRPr="00CA689C" w:rsidRDefault="006059E5" w:rsidP="00CA689C">
      <w:pPr>
        <w:pStyle w:val="CommentText"/>
      </w:pPr>
      <w:r>
        <w:lastRenderedPageBreak/>
        <w:t>Hazards must be identified for each phase of the proposed work, including the construction, operations/production and rehabilitation. Rehabilitation h</w:t>
      </w:r>
      <w:r w:rsidRPr="00F84F94">
        <w:t xml:space="preserve">azards </w:t>
      </w:r>
      <w:r>
        <w:t>should consider aspects relating to the</w:t>
      </w:r>
      <w:r w:rsidRPr="00F84F94">
        <w:t xml:space="preserve"> </w:t>
      </w:r>
      <w:r w:rsidR="00964344">
        <w:t xml:space="preserve">execution </w:t>
      </w:r>
      <w:r w:rsidR="00DB5FF1">
        <w:t xml:space="preserve">and completion </w:t>
      </w:r>
      <w:r w:rsidR="00964344">
        <w:t>of</w:t>
      </w:r>
      <w:r w:rsidRPr="00F84F94">
        <w:t xml:space="preserve"> rehabilitation </w:t>
      </w:r>
      <w:r>
        <w:t>work</w:t>
      </w:r>
      <w:r w:rsidR="00726A96">
        <w:t>.</w:t>
      </w:r>
      <w:r w:rsidRPr="00F84F94">
        <w:t xml:space="preserve"> </w:t>
      </w:r>
    </w:p>
    <w:p w14:paraId="18D403CC" w14:textId="3F476580" w:rsidR="00A8711A" w:rsidRPr="000958DB" w:rsidRDefault="00A8711A" w:rsidP="00A8711A">
      <w:pPr>
        <w:rPr>
          <w:lang w:val="en-GB"/>
        </w:rPr>
      </w:pPr>
      <w:r>
        <w:rPr>
          <w:lang w:val="en-GB"/>
        </w:rPr>
        <w:t xml:space="preserve">Then consider how these hazards may harm or damage sensitive receptors </w:t>
      </w:r>
      <w:r w:rsidRPr="009F2492">
        <w:rPr>
          <w:lang w:val="en-GB"/>
        </w:rPr>
        <w:t>(</w:t>
      </w:r>
      <w:r w:rsidRPr="00822EAD">
        <w:rPr>
          <w:lang w:val="en-GB"/>
        </w:rPr>
        <w:t xml:space="preserve">the environment, </w:t>
      </w:r>
      <w:r w:rsidR="00E66246">
        <w:rPr>
          <w:lang w:val="en-GB"/>
        </w:rPr>
        <w:t>any member of the public, land, property or infrastructure</w:t>
      </w:r>
      <w:r w:rsidRPr="00822EAD">
        <w:rPr>
          <w:lang w:val="en-GB"/>
        </w:rPr>
        <w:t>)</w:t>
      </w:r>
      <w:r w:rsidRPr="009F2492">
        <w:rPr>
          <w:lang w:val="en-GB"/>
        </w:rPr>
        <w:t xml:space="preserve">. </w:t>
      </w:r>
    </w:p>
    <w:p w14:paraId="18A25BB0" w14:textId="310DAE8D" w:rsidR="00A8711A" w:rsidRPr="000958DB" w:rsidRDefault="00A8711A" w:rsidP="00A8711A">
      <w:pPr>
        <w:rPr>
          <w:lang w:val="en-GB"/>
        </w:rPr>
      </w:pPr>
      <w:r w:rsidRPr="000958DB">
        <w:rPr>
          <w:lang w:val="en-GB"/>
        </w:rPr>
        <w:t>For example, dust may be identified as a hazard</w:t>
      </w:r>
      <w:r>
        <w:rPr>
          <w:lang w:val="en-GB"/>
        </w:rPr>
        <w:t xml:space="preserve"> and t</w:t>
      </w:r>
      <w:r w:rsidRPr="000958DB">
        <w:rPr>
          <w:lang w:val="en-GB"/>
        </w:rPr>
        <w:t>here may be one or many risk</w:t>
      </w:r>
      <w:r>
        <w:rPr>
          <w:lang w:val="en-GB"/>
        </w:rPr>
        <w:t>s</w:t>
      </w:r>
      <w:r w:rsidRPr="000958DB">
        <w:rPr>
          <w:lang w:val="en-GB"/>
        </w:rPr>
        <w:t xml:space="preserve"> associated with </w:t>
      </w:r>
      <w:r>
        <w:rPr>
          <w:lang w:val="en-GB"/>
        </w:rPr>
        <w:t>dust</w:t>
      </w:r>
      <w:r w:rsidRPr="000958DB">
        <w:rPr>
          <w:lang w:val="en-GB"/>
        </w:rPr>
        <w:t>. A risk associated with the dust hazard could be “unacceptable dust emissions generated at the work authority boundary”</w:t>
      </w:r>
      <w:r w:rsidR="00337737">
        <w:rPr>
          <w:lang w:val="en-GB"/>
        </w:rPr>
        <w:t>.</w:t>
      </w:r>
    </w:p>
    <w:p w14:paraId="27A439B8" w14:textId="77777777" w:rsidR="00A8711A" w:rsidRDefault="00A8711A" w:rsidP="00A8711A">
      <w:pPr>
        <w:rPr>
          <w:lang w:val="en-GB"/>
        </w:rPr>
      </w:pPr>
      <w:r w:rsidRPr="000958DB">
        <w:rPr>
          <w:lang w:val="en-GB"/>
        </w:rPr>
        <w:t>Sensitive receptors may be located either inside (e.g. heritage, artefact) or outside (e.g. waterways, public roads, fauna) the work authority boundary</w:t>
      </w:r>
      <w:r>
        <w:rPr>
          <w:lang w:val="en-GB"/>
        </w:rPr>
        <w:t>.</w:t>
      </w:r>
    </w:p>
    <w:p w14:paraId="624705F5" w14:textId="571074BD" w:rsidR="00A8711A" w:rsidRPr="000958DB" w:rsidRDefault="00A8711A" w:rsidP="00A8711A">
      <w:pPr>
        <w:rPr>
          <w:lang w:val="en-GB"/>
        </w:rPr>
      </w:pPr>
      <w:r>
        <w:rPr>
          <w:lang w:val="en-GB"/>
        </w:rPr>
        <w:t>T</w:t>
      </w:r>
      <w:r w:rsidRPr="000958DB">
        <w:rPr>
          <w:lang w:val="en-GB"/>
        </w:rPr>
        <w:t xml:space="preserve">he pathway from the source of the risk </w:t>
      </w:r>
      <w:r>
        <w:rPr>
          <w:lang w:val="en-GB"/>
        </w:rPr>
        <w:t xml:space="preserve">to the sensitive receptor must be </w:t>
      </w:r>
      <w:r w:rsidRPr="000958DB">
        <w:rPr>
          <w:lang w:val="en-GB"/>
        </w:rPr>
        <w:t xml:space="preserve">clearly shown. </w:t>
      </w:r>
      <w:r w:rsidR="00AA1DF6">
        <w:rPr>
          <w:lang w:val="en-GB"/>
        </w:rPr>
        <w:t xml:space="preserve">Evidence </w:t>
      </w:r>
      <w:r w:rsidR="00926DD6">
        <w:rPr>
          <w:lang w:val="en-GB"/>
        </w:rPr>
        <w:t>to support the assessment of the potential harm or damage must also be included. The evidence required will be proportional to the risk</w:t>
      </w:r>
      <w:r w:rsidR="006F119B">
        <w:rPr>
          <w:lang w:val="en-GB"/>
        </w:rPr>
        <w:t xml:space="preserve">. </w:t>
      </w:r>
      <w:r w:rsidR="00AE40C4">
        <w:rPr>
          <w:lang w:val="en-GB"/>
        </w:rPr>
        <w:t xml:space="preserve">This may range from expert reports and modelling of hazards </w:t>
      </w:r>
      <w:r w:rsidR="006F119B">
        <w:rPr>
          <w:lang w:val="en-GB"/>
        </w:rPr>
        <w:t xml:space="preserve">where there is </w:t>
      </w:r>
      <w:r w:rsidR="00974181">
        <w:rPr>
          <w:lang w:val="en-GB"/>
        </w:rPr>
        <w:t xml:space="preserve">high </w:t>
      </w:r>
      <w:r w:rsidR="006F119B">
        <w:rPr>
          <w:lang w:val="en-GB"/>
        </w:rPr>
        <w:t>risk to nearby residents</w:t>
      </w:r>
      <w:r w:rsidR="004E57C4">
        <w:rPr>
          <w:lang w:val="en-GB"/>
        </w:rPr>
        <w:t xml:space="preserve"> </w:t>
      </w:r>
      <w:r w:rsidR="008F3385">
        <w:rPr>
          <w:lang w:val="en-GB"/>
        </w:rPr>
        <w:t xml:space="preserve">to </w:t>
      </w:r>
      <w:r w:rsidR="002A6E84">
        <w:rPr>
          <w:lang w:val="en-GB"/>
        </w:rPr>
        <w:t>maps</w:t>
      </w:r>
      <w:r w:rsidR="003368AC">
        <w:rPr>
          <w:lang w:val="en-GB"/>
        </w:rPr>
        <w:t>, photos</w:t>
      </w:r>
      <w:r w:rsidR="002A6E84">
        <w:rPr>
          <w:lang w:val="en-GB"/>
        </w:rPr>
        <w:t xml:space="preserve"> and observations for low</w:t>
      </w:r>
      <w:r w:rsidR="003368AC">
        <w:rPr>
          <w:lang w:val="en-GB"/>
        </w:rPr>
        <w:t xml:space="preserve"> risk</w:t>
      </w:r>
      <w:r w:rsidR="002B7B9F">
        <w:rPr>
          <w:lang w:val="en-GB"/>
        </w:rPr>
        <w:t>s</w:t>
      </w:r>
      <w:r w:rsidR="00143EFB">
        <w:rPr>
          <w:lang w:val="en-GB"/>
        </w:rPr>
        <w:t>.</w:t>
      </w:r>
    </w:p>
    <w:p w14:paraId="59BC7818" w14:textId="60E69A7C" w:rsidR="00A8711A" w:rsidRDefault="00A8711A" w:rsidP="00A8711A">
      <w:pPr>
        <w:pStyle w:val="Heading3"/>
      </w:pPr>
      <w:bookmarkStart w:id="61" w:name="_Toc54951960"/>
      <w:r>
        <w:t>Assess inherent risks</w:t>
      </w:r>
      <w:bookmarkEnd w:id="61"/>
    </w:p>
    <w:p w14:paraId="2E5826BB" w14:textId="1380DFD3" w:rsidR="00A8711A" w:rsidRDefault="00A8711A" w:rsidP="00A8711A">
      <w:pPr>
        <w:rPr>
          <w:lang w:val="en-GB"/>
        </w:rPr>
      </w:pPr>
      <w:r w:rsidRPr="00822EAD">
        <w:rPr>
          <w:lang w:val="en-GB"/>
        </w:rPr>
        <w:t>For each relevant quarrying or rehabilitation hazard, risks</w:t>
      </w:r>
      <w:r w:rsidR="00DE55DC">
        <w:rPr>
          <w:lang w:val="en-GB"/>
        </w:rPr>
        <w:t xml:space="preserve"> to sensitive receptors</w:t>
      </w:r>
      <w:r w:rsidRPr="00822EAD">
        <w:rPr>
          <w:lang w:val="en-GB"/>
        </w:rPr>
        <w:t xml:space="preserve"> should be identified and described. Risk is the possibility of harm or damage that could happen </w:t>
      </w:r>
      <w:r w:rsidR="00780EAE">
        <w:rPr>
          <w:lang w:val="en-GB"/>
        </w:rPr>
        <w:t>during operation or</w:t>
      </w:r>
      <w:r w:rsidRPr="00822EAD">
        <w:rPr>
          <w:lang w:val="en-GB"/>
        </w:rPr>
        <w:t xml:space="preserve"> as a result of an event. The level of risk is</w:t>
      </w:r>
      <w:r w:rsidR="0095168B">
        <w:rPr>
          <w:lang w:val="en-GB"/>
        </w:rPr>
        <w:t xml:space="preserve"> </w:t>
      </w:r>
      <w:r w:rsidRPr="00822EAD">
        <w:rPr>
          <w:lang w:val="en-GB"/>
        </w:rPr>
        <w:t>influenced by two factors, consequence and likelihood.</w:t>
      </w:r>
    </w:p>
    <w:p w14:paraId="23F0E7BB" w14:textId="06663571" w:rsidR="00D92BBB" w:rsidRPr="00822EAD" w:rsidRDefault="00D92BBB" w:rsidP="00A8711A">
      <w:pPr>
        <w:rPr>
          <w:lang w:val="en-GB"/>
        </w:rPr>
      </w:pPr>
      <w:r>
        <w:rPr>
          <w:b/>
          <w:bCs/>
          <w:lang w:val="en-GB"/>
        </w:rPr>
        <w:t>I</w:t>
      </w:r>
      <w:r w:rsidRPr="000958DB">
        <w:rPr>
          <w:b/>
          <w:bCs/>
          <w:lang w:val="en-GB"/>
        </w:rPr>
        <w:t>nherent risks</w:t>
      </w:r>
      <w:r>
        <w:rPr>
          <w:b/>
          <w:bCs/>
          <w:lang w:val="en-GB"/>
        </w:rPr>
        <w:t xml:space="preserve"> </w:t>
      </w:r>
      <w:r w:rsidRPr="000958DB">
        <w:rPr>
          <w:lang w:val="en-GB"/>
        </w:rPr>
        <w:t>should be based on the project description in your work plan</w:t>
      </w:r>
      <w:r w:rsidR="00063A13" w:rsidRPr="000958DB">
        <w:rPr>
          <w:lang w:val="en-GB"/>
        </w:rPr>
        <w:t xml:space="preserve"> and</w:t>
      </w:r>
      <w:r>
        <w:rPr>
          <w:lang w:val="en-GB"/>
        </w:rPr>
        <w:t xml:space="preserve"> should be assessed on the basis that there are no control measures in place</w:t>
      </w:r>
      <w:r w:rsidRPr="000958DB">
        <w:rPr>
          <w:lang w:val="en-GB"/>
        </w:rPr>
        <w:t>.</w:t>
      </w:r>
    </w:p>
    <w:p w14:paraId="06D2B100" w14:textId="77777777" w:rsidR="00A8711A" w:rsidRDefault="00A8711A" w:rsidP="00A8711A">
      <w:pPr>
        <w:pStyle w:val="paragraph"/>
        <w:spacing w:before="0" w:beforeAutospacing="0" w:after="0" w:afterAutospacing="0"/>
        <w:textAlignment w:val="baseline"/>
        <w:rPr>
          <w:rStyle w:val="eop"/>
          <w:rFonts w:ascii="Arial" w:hAnsi="Arial" w:cs="Arial"/>
          <w:sz w:val="20"/>
          <w:szCs w:val="20"/>
        </w:rPr>
      </w:pPr>
      <w:r w:rsidRPr="00822EAD">
        <w:rPr>
          <w:rStyle w:val="normaltextrun"/>
          <w:rFonts w:ascii="Arial" w:eastAsia="MS Gothic" w:hAnsi="Arial" w:cs="Arial"/>
          <w:b/>
          <w:bCs/>
          <w:sz w:val="20"/>
          <w:szCs w:val="20"/>
          <w:lang w:val="en-GB"/>
        </w:rPr>
        <w:t>Consequence</w:t>
      </w:r>
      <w:r w:rsidRPr="00822EAD">
        <w:rPr>
          <w:rStyle w:val="eop"/>
          <w:rFonts w:ascii="Arial" w:hAnsi="Arial" w:cs="Arial"/>
          <w:sz w:val="20"/>
          <w:szCs w:val="20"/>
        </w:rPr>
        <w:t> </w:t>
      </w:r>
    </w:p>
    <w:p w14:paraId="5BDCF10A" w14:textId="77777777" w:rsidR="00A8711A" w:rsidRPr="00822EAD" w:rsidRDefault="00A8711A" w:rsidP="00A8711A">
      <w:pPr>
        <w:pStyle w:val="paragraph"/>
        <w:spacing w:before="0" w:beforeAutospacing="0" w:after="0" w:afterAutospacing="0"/>
        <w:textAlignment w:val="baseline"/>
        <w:rPr>
          <w:rFonts w:ascii="Arial" w:hAnsi="Arial" w:cs="Arial"/>
          <w:sz w:val="20"/>
          <w:szCs w:val="20"/>
        </w:rPr>
      </w:pPr>
    </w:p>
    <w:p w14:paraId="217A9458" w14:textId="70D9717E" w:rsidR="00A8711A" w:rsidRDefault="00A8711A" w:rsidP="00A8711A">
      <w:pPr>
        <w:pStyle w:val="paragraph"/>
        <w:spacing w:before="0" w:beforeAutospacing="0" w:after="0" w:afterAutospacing="0"/>
        <w:textAlignment w:val="baseline"/>
        <w:rPr>
          <w:rStyle w:val="normaltextrun"/>
          <w:rFonts w:ascii="Arial" w:eastAsia="MS Gothic" w:hAnsi="Arial" w:cs="Arial"/>
          <w:strike/>
          <w:color w:val="D13438"/>
          <w:sz w:val="20"/>
          <w:szCs w:val="20"/>
          <w:lang w:val="en-GB"/>
        </w:rPr>
      </w:pPr>
      <w:r w:rsidRPr="00822EAD">
        <w:rPr>
          <w:rStyle w:val="normaltextrun"/>
          <w:rFonts w:ascii="Arial" w:eastAsia="MS Gothic" w:hAnsi="Arial" w:cs="Arial"/>
          <w:sz w:val="20"/>
          <w:szCs w:val="20"/>
          <w:lang w:val="en-GB"/>
        </w:rPr>
        <w:t>Consequence is the severity of harm the risk could cause if it occur</w:t>
      </w:r>
      <w:r w:rsidR="00B6643A">
        <w:rPr>
          <w:rStyle w:val="normaltextrun"/>
          <w:rFonts w:ascii="Arial" w:eastAsia="MS Gothic" w:hAnsi="Arial" w:cs="Arial"/>
          <w:sz w:val="20"/>
          <w:szCs w:val="20"/>
          <w:lang w:val="en-GB"/>
        </w:rPr>
        <w:t>s.</w:t>
      </w:r>
      <w:r>
        <w:rPr>
          <w:rStyle w:val="normaltextrun"/>
          <w:rFonts w:ascii="Arial" w:eastAsia="MS Gothic" w:hAnsi="Arial" w:cs="Arial"/>
          <w:strike/>
          <w:color w:val="D13438"/>
          <w:sz w:val="20"/>
          <w:szCs w:val="20"/>
          <w:lang w:val="en-GB"/>
        </w:rPr>
        <w:t xml:space="preserve"> </w:t>
      </w:r>
    </w:p>
    <w:p w14:paraId="6BFBC83B" w14:textId="77777777" w:rsidR="00A8711A" w:rsidRPr="00822EAD" w:rsidRDefault="00A8711A" w:rsidP="007B3481">
      <w:pPr>
        <w:pStyle w:val="paragraph"/>
        <w:spacing w:before="0" w:beforeAutospacing="0" w:after="0" w:afterAutospacing="0"/>
        <w:textAlignment w:val="baseline"/>
        <w:rPr>
          <w:rFonts w:ascii="Arial" w:hAnsi="Arial" w:cs="Arial"/>
          <w:sz w:val="20"/>
          <w:szCs w:val="20"/>
        </w:rPr>
      </w:pPr>
    </w:p>
    <w:p w14:paraId="7699B740" w14:textId="69FBFECD" w:rsidR="00A8711A" w:rsidRPr="00822EAD" w:rsidRDefault="00A71431" w:rsidP="00A8711A">
      <w:pPr>
        <w:pStyle w:val="paragraph"/>
        <w:spacing w:before="0" w:beforeAutospacing="0" w:after="0" w:afterAutospacing="0"/>
        <w:textAlignment w:val="baseline"/>
        <w:rPr>
          <w:rFonts w:ascii="Arial" w:hAnsi="Arial" w:cs="Arial"/>
          <w:sz w:val="20"/>
          <w:szCs w:val="20"/>
        </w:rPr>
      </w:pPr>
      <w:r>
        <w:rPr>
          <w:rStyle w:val="normaltextrun"/>
          <w:rFonts w:ascii="Arial" w:eastAsia="MS Gothic" w:hAnsi="Arial" w:cs="Arial"/>
          <w:sz w:val="20"/>
          <w:szCs w:val="20"/>
          <w:lang w:val="en-GB"/>
        </w:rPr>
        <w:t>W</w:t>
      </w:r>
      <w:r w:rsidR="00A8711A" w:rsidRPr="00822EAD">
        <w:rPr>
          <w:rStyle w:val="normaltextrun"/>
          <w:rFonts w:ascii="Arial" w:eastAsia="MS Gothic" w:hAnsi="Arial" w:cs="Arial"/>
          <w:sz w:val="20"/>
          <w:szCs w:val="20"/>
          <w:lang w:val="en-GB"/>
        </w:rPr>
        <w:t>hen determining the consequence of a risk</w:t>
      </w:r>
      <w:r w:rsidR="00DD1A1A">
        <w:rPr>
          <w:rStyle w:val="normaltextrun"/>
          <w:rFonts w:ascii="Arial" w:eastAsia="MS Gothic" w:hAnsi="Arial" w:cs="Arial"/>
          <w:sz w:val="20"/>
          <w:szCs w:val="20"/>
          <w:lang w:val="en-GB"/>
        </w:rPr>
        <w:t xml:space="preserve">, </w:t>
      </w:r>
      <w:r w:rsidR="00A8711A" w:rsidRPr="00822EAD">
        <w:rPr>
          <w:rStyle w:val="normaltextrun"/>
          <w:rFonts w:ascii="Arial" w:eastAsia="MS Gothic" w:hAnsi="Arial" w:cs="Arial"/>
          <w:sz w:val="20"/>
          <w:szCs w:val="20"/>
          <w:lang w:val="en-GB"/>
        </w:rPr>
        <w:t>consider the potential impacts to:</w:t>
      </w:r>
      <w:r w:rsidR="00A8711A" w:rsidRPr="00822EAD">
        <w:rPr>
          <w:rStyle w:val="eop"/>
          <w:rFonts w:ascii="Arial" w:hAnsi="Arial" w:cs="Arial"/>
          <w:sz w:val="20"/>
          <w:szCs w:val="20"/>
        </w:rPr>
        <w:t> </w:t>
      </w:r>
    </w:p>
    <w:p w14:paraId="021816CD" w14:textId="737D45DF" w:rsidR="00A8711A" w:rsidRPr="00447073" w:rsidRDefault="00B6643A" w:rsidP="000854A9">
      <w:pPr>
        <w:pStyle w:val="paragraph"/>
        <w:numPr>
          <w:ilvl w:val="0"/>
          <w:numId w:val="36"/>
        </w:numPr>
        <w:spacing w:before="0" w:beforeAutospacing="0" w:after="0" w:afterAutospacing="0"/>
        <w:ind w:left="360" w:firstLine="0"/>
        <w:textAlignment w:val="baseline"/>
        <w:rPr>
          <w:rFonts w:ascii="Arial" w:hAnsi="Arial" w:cs="Arial"/>
          <w:sz w:val="20"/>
          <w:szCs w:val="20"/>
        </w:rPr>
      </w:pPr>
      <w:r>
        <w:rPr>
          <w:rStyle w:val="normaltextrun"/>
          <w:rFonts w:ascii="Arial" w:eastAsia="MS Gothic" w:hAnsi="Arial" w:cs="Arial"/>
          <w:sz w:val="20"/>
          <w:szCs w:val="20"/>
          <w:lang w:val="en-GB"/>
        </w:rPr>
        <w:t>m</w:t>
      </w:r>
      <w:r w:rsidR="00A8711A" w:rsidRPr="00822EAD">
        <w:rPr>
          <w:rStyle w:val="normaltextrun"/>
          <w:rFonts w:ascii="Arial" w:eastAsia="MS Gothic" w:hAnsi="Arial" w:cs="Arial"/>
          <w:sz w:val="20"/>
          <w:szCs w:val="20"/>
          <w:lang w:val="en-GB"/>
        </w:rPr>
        <w:t>embers of the public (public health, safety, amenity and Aboriginal heritage)</w:t>
      </w:r>
      <w:r w:rsidR="00A8711A" w:rsidRPr="00822EAD">
        <w:rPr>
          <w:rStyle w:val="eop"/>
          <w:rFonts w:ascii="Arial" w:hAnsi="Arial" w:cs="Arial"/>
          <w:sz w:val="20"/>
          <w:szCs w:val="20"/>
        </w:rPr>
        <w:t> </w:t>
      </w:r>
    </w:p>
    <w:p w14:paraId="712F7662" w14:textId="029901BC" w:rsidR="00A8711A" w:rsidRPr="00447073" w:rsidRDefault="00B6643A" w:rsidP="000854A9">
      <w:pPr>
        <w:pStyle w:val="paragraph"/>
        <w:numPr>
          <w:ilvl w:val="0"/>
          <w:numId w:val="36"/>
        </w:numPr>
        <w:spacing w:before="0" w:beforeAutospacing="0" w:after="0" w:afterAutospacing="0"/>
        <w:ind w:left="360" w:firstLine="0"/>
        <w:textAlignment w:val="baseline"/>
        <w:rPr>
          <w:rFonts w:ascii="Arial" w:hAnsi="Arial" w:cs="Arial"/>
          <w:sz w:val="20"/>
          <w:szCs w:val="20"/>
        </w:rPr>
      </w:pPr>
      <w:r>
        <w:rPr>
          <w:rStyle w:val="normaltextrun"/>
          <w:rFonts w:ascii="Arial" w:eastAsia="MS Gothic" w:hAnsi="Arial" w:cs="Arial"/>
          <w:sz w:val="20"/>
          <w:szCs w:val="20"/>
          <w:lang w:val="en-GB"/>
        </w:rPr>
        <w:t>l</w:t>
      </w:r>
      <w:r w:rsidR="00A8711A" w:rsidRPr="00822EAD">
        <w:rPr>
          <w:rStyle w:val="normaltextrun"/>
          <w:rFonts w:ascii="Arial" w:eastAsia="MS Gothic" w:hAnsi="Arial" w:cs="Arial"/>
          <w:sz w:val="20"/>
          <w:szCs w:val="20"/>
          <w:lang w:val="en-GB"/>
        </w:rPr>
        <w:t>and, property and infrastructure (neighbouring property, land use and nearby infrastructure such as highways, transmission lines, pipelines, schools and hospitals)</w:t>
      </w:r>
      <w:r w:rsidR="00A8711A" w:rsidRPr="00822EAD">
        <w:rPr>
          <w:rStyle w:val="eop"/>
          <w:rFonts w:ascii="Arial" w:hAnsi="Arial" w:cs="Arial"/>
          <w:sz w:val="20"/>
          <w:szCs w:val="20"/>
        </w:rPr>
        <w:t> </w:t>
      </w:r>
    </w:p>
    <w:p w14:paraId="44DD8B7C" w14:textId="3A7F871B" w:rsidR="00A8711A" w:rsidRPr="00447073" w:rsidRDefault="00B6643A" w:rsidP="000854A9">
      <w:pPr>
        <w:pStyle w:val="paragraph"/>
        <w:numPr>
          <w:ilvl w:val="0"/>
          <w:numId w:val="37"/>
        </w:numPr>
        <w:spacing w:before="0" w:beforeAutospacing="0" w:after="0" w:afterAutospacing="0"/>
        <w:ind w:left="360" w:firstLine="0"/>
        <w:textAlignment w:val="baseline"/>
        <w:rPr>
          <w:rFonts w:ascii="Arial" w:hAnsi="Arial" w:cs="Arial"/>
          <w:sz w:val="20"/>
          <w:szCs w:val="20"/>
        </w:rPr>
      </w:pPr>
      <w:r>
        <w:rPr>
          <w:rStyle w:val="normaltextrun"/>
          <w:rFonts w:ascii="Arial" w:eastAsia="MS Gothic" w:hAnsi="Arial" w:cs="Arial"/>
          <w:sz w:val="20"/>
          <w:szCs w:val="20"/>
          <w:lang w:val="en-GB"/>
        </w:rPr>
        <w:t>e</w:t>
      </w:r>
      <w:r w:rsidR="00A8711A" w:rsidRPr="00822EAD">
        <w:rPr>
          <w:rStyle w:val="normaltextrun"/>
          <w:rFonts w:ascii="Arial" w:eastAsia="MS Gothic" w:hAnsi="Arial" w:cs="Arial"/>
          <w:sz w:val="20"/>
          <w:szCs w:val="20"/>
          <w:lang w:val="en-GB"/>
        </w:rPr>
        <w:t>nvironment (</w:t>
      </w:r>
      <w:r w:rsidR="00DD1A1A">
        <w:rPr>
          <w:rStyle w:val="normaltextrun"/>
          <w:rFonts w:ascii="Arial" w:eastAsia="MS Gothic" w:hAnsi="Arial" w:cs="Arial"/>
          <w:sz w:val="20"/>
          <w:szCs w:val="20"/>
          <w:lang w:val="en-GB"/>
        </w:rPr>
        <w:t>a</w:t>
      </w:r>
      <w:r w:rsidR="00A8711A" w:rsidRPr="00822EAD">
        <w:rPr>
          <w:rStyle w:val="normaltextrun"/>
          <w:rFonts w:ascii="Arial" w:eastAsia="MS Gothic" w:hAnsi="Arial" w:cs="Arial"/>
          <w:sz w:val="20"/>
          <w:szCs w:val="20"/>
          <w:lang w:val="en-GB"/>
        </w:rPr>
        <w:t>ir, water, soil, vegetation, and flora and fauna species)</w:t>
      </w:r>
      <w:r>
        <w:rPr>
          <w:rStyle w:val="normaltextrun"/>
          <w:rFonts w:ascii="Arial" w:eastAsia="MS Gothic" w:hAnsi="Arial" w:cs="Arial"/>
          <w:sz w:val="20"/>
          <w:szCs w:val="20"/>
          <w:lang w:val="en-GB"/>
        </w:rPr>
        <w:t>.</w:t>
      </w:r>
      <w:r w:rsidR="00A8711A" w:rsidRPr="00822EAD">
        <w:rPr>
          <w:rStyle w:val="eop"/>
          <w:rFonts w:ascii="Arial" w:hAnsi="Arial" w:cs="Arial"/>
          <w:sz w:val="20"/>
          <w:szCs w:val="20"/>
        </w:rPr>
        <w:t> </w:t>
      </w:r>
    </w:p>
    <w:p w14:paraId="023CE499" w14:textId="77777777" w:rsidR="00A8711A" w:rsidRDefault="00A8711A" w:rsidP="00A8711A">
      <w:pPr>
        <w:pStyle w:val="paragraph"/>
        <w:spacing w:before="0" w:beforeAutospacing="0" w:after="0" w:afterAutospacing="0"/>
        <w:textAlignment w:val="baseline"/>
        <w:rPr>
          <w:rStyle w:val="normaltextrun"/>
          <w:rFonts w:ascii="Arial" w:eastAsia="MS Gothic" w:hAnsi="Arial" w:cs="Arial"/>
          <w:sz w:val="20"/>
          <w:szCs w:val="20"/>
          <w:lang w:val="en-GB"/>
        </w:rPr>
      </w:pPr>
    </w:p>
    <w:p w14:paraId="751A7F2C" w14:textId="6290A466" w:rsidR="00A8711A" w:rsidRDefault="00A8711A" w:rsidP="00A8711A">
      <w:pPr>
        <w:pStyle w:val="paragraph"/>
        <w:spacing w:before="0" w:beforeAutospacing="0" w:after="0" w:afterAutospacing="0"/>
        <w:textAlignment w:val="baseline"/>
        <w:rPr>
          <w:rStyle w:val="eop"/>
          <w:rFonts w:ascii="Arial" w:hAnsi="Arial" w:cs="Arial"/>
          <w:sz w:val="20"/>
          <w:szCs w:val="20"/>
        </w:rPr>
      </w:pPr>
      <w:r w:rsidRPr="00822EAD">
        <w:rPr>
          <w:rStyle w:val="normaltextrun"/>
          <w:rFonts w:ascii="Arial" w:eastAsia="MS Gothic" w:hAnsi="Arial" w:cs="Arial"/>
          <w:sz w:val="20"/>
          <w:szCs w:val="20"/>
          <w:lang w:val="en-GB"/>
        </w:rPr>
        <w:t>The descriptions of the consequence criteria that ERR uses to assess the harm caused by a risk are provided in</w:t>
      </w:r>
      <w:r w:rsidR="00935032">
        <w:rPr>
          <w:rStyle w:val="normaltextrun"/>
          <w:rFonts w:ascii="Arial" w:eastAsia="MS Gothic" w:hAnsi="Arial" w:cs="Arial"/>
          <w:color w:val="D13438"/>
          <w:sz w:val="20"/>
          <w:szCs w:val="20"/>
          <w:u w:val="single"/>
          <w:lang w:val="en-GB"/>
        </w:rPr>
        <w:t xml:space="preserve"> </w:t>
      </w:r>
      <w:r w:rsidRPr="00D31C72">
        <w:rPr>
          <w:rStyle w:val="normaltextrun"/>
          <w:rFonts w:ascii="Arial" w:eastAsia="MS Gothic" w:hAnsi="Arial" w:cs="Arial"/>
          <w:b/>
          <w:sz w:val="20"/>
          <w:szCs w:val="20"/>
          <w:shd w:val="clear" w:color="auto" w:fill="FFFFFF" w:themeFill="background1"/>
          <w:lang w:val="en-GB"/>
        </w:rPr>
        <w:t>Appendix </w:t>
      </w:r>
      <w:r w:rsidRPr="00D31C72">
        <w:rPr>
          <w:rStyle w:val="normaltextrun"/>
          <w:rFonts w:ascii="Arial" w:eastAsia="MS Gothic" w:hAnsi="Arial" w:cs="Arial"/>
          <w:b/>
          <w:bCs/>
          <w:sz w:val="20"/>
          <w:szCs w:val="20"/>
          <w:shd w:val="clear" w:color="auto" w:fill="FFFFFF" w:themeFill="background1"/>
          <w:lang w:val="en-GB"/>
        </w:rPr>
        <w:t>A</w:t>
      </w:r>
      <w:r w:rsidR="00D31C72">
        <w:rPr>
          <w:rStyle w:val="normaltextrun"/>
          <w:rFonts w:ascii="Arial" w:eastAsia="MS Gothic" w:hAnsi="Arial" w:cs="Arial"/>
          <w:b/>
          <w:bCs/>
          <w:sz w:val="20"/>
          <w:szCs w:val="20"/>
          <w:shd w:val="clear" w:color="auto" w:fill="FFFFFF" w:themeFill="background1"/>
          <w:lang w:val="en-GB"/>
        </w:rPr>
        <w:t>1</w:t>
      </w:r>
      <w:r w:rsidRPr="00D31C72">
        <w:rPr>
          <w:rStyle w:val="normaltextrun"/>
          <w:rFonts w:ascii="Arial" w:eastAsia="MS Gothic" w:hAnsi="Arial" w:cs="Arial"/>
          <w:sz w:val="20"/>
          <w:szCs w:val="20"/>
          <w:shd w:val="clear" w:color="auto" w:fill="FFFFFF" w:themeFill="background1"/>
          <w:lang w:val="en-GB"/>
        </w:rPr>
        <w:t>.</w:t>
      </w:r>
      <w:r w:rsidRPr="00822EAD">
        <w:rPr>
          <w:rStyle w:val="eop"/>
          <w:rFonts w:ascii="Arial" w:hAnsi="Arial" w:cs="Arial"/>
          <w:sz w:val="20"/>
          <w:szCs w:val="20"/>
        </w:rPr>
        <w:t> </w:t>
      </w:r>
    </w:p>
    <w:p w14:paraId="148DA0AB" w14:textId="77777777" w:rsidR="00A8711A" w:rsidRPr="00822EAD" w:rsidRDefault="00A8711A" w:rsidP="00A8711A">
      <w:pPr>
        <w:pStyle w:val="paragraph"/>
        <w:spacing w:before="0" w:beforeAutospacing="0" w:after="0" w:afterAutospacing="0"/>
        <w:textAlignment w:val="baseline"/>
        <w:rPr>
          <w:rFonts w:ascii="Arial" w:hAnsi="Arial" w:cs="Arial"/>
          <w:sz w:val="20"/>
          <w:szCs w:val="20"/>
        </w:rPr>
      </w:pPr>
    </w:p>
    <w:p w14:paraId="185976E5" w14:textId="16285575" w:rsidR="00A8711A" w:rsidRDefault="00A8711A" w:rsidP="00A8711A">
      <w:pPr>
        <w:pStyle w:val="paragraph"/>
        <w:spacing w:before="0" w:beforeAutospacing="0" w:after="0" w:afterAutospacing="0"/>
        <w:textAlignment w:val="baseline"/>
        <w:rPr>
          <w:rStyle w:val="normaltextrun"/>
          <w:rFonts w:ascii="Arial" w:eastAsia="MS Gothic" w:hAnsi="Arial" w:cs="Arial"/>
          <w:b/>
          <w:bCs/>
          <w:sz w:val="20"/>
          <w:szCs w:val="20"/>
          <w:lang w:val="en-GB"/>
        </w:rPr>
      </w:pPr>
      <w:r>
        <w:rPr>
          <w:rStyle w:val="normaltextrun"/>
          <w:rFonts w:ascii="Arial" w:eastAsia="MS Gothic" w:hAnsi="Arial" w:cs="Arial"/>
          <w:b/>
          <w:bCs/>
          <w:sz w:val="20"/>
          <w:szCs w:val="20"/>
          <w:lang w:val="en-GB"/>
        </w:rPr>
        <w:t>Likelihood</w:t>
      </w:r>
      <w:r w:rsidR="005F4DDE">
        <w:rPr>
          <w:rStyle w:val="normaltextrun"/>
          <w:rFonts w:ascii="Arial" w:eastAsia="MS Gothic" w:hAnsi="Arial" w:cs="Arial"/>
          <w:b/>
          <w:bCs/>
          <w:sz w:val="20"/>
          <w:szCs w:val="20"/>
          <w:lang w:val="en-GB"/>
        </w:rPr>
        <w:t xml:space="preserve"> </w:t>
      </w:r>
    </w:p>
    <w:p w14:paraId="3B330090" w14:textId="77777777" w:rsidR="00A8711A" w:rsidRDefault="00A8711A" w:rsidP="00A8711A">
      <w:pPr>
        <w:pStyle w:val="paragraph"/>
        <w:spacing w:before="0" w:beforeAutospacing="0" w:after="0" w:afterAutospacing="0"/>
        <w:textAlignment w:val="baseline"/>
        <w:rPr>
          <w:rStyle w:val="normaltextrun"/>
          <w:rFonts w:ascii="Arial" w:eastAsia="MS Gothic" w:hAnsi="Arial" w:cs="Arial"/>
          <w:b/>
          <w:bCs/>
          <w:sz w:val="20"/>
          <w:szCs w:val="20"/>
          <w:lang w:val="en-GB"/>
        </w:rPr>
      </w:pPr>
    </w:p>
    <w:p w14:paraId="2EA97831" w14:textId="336206E8" w:rsidR="00A8711A" w:rsidRDefault="00457906" w:rsidP="00A8711A">
      <w:pPr>
        <w:rPr>
          <w:lang w:val="en-GB"/>
        </w:rPr>
      </w:pPr>
      <w:r>
        <w:rPr>
          <w:lang w:val="en-GB"/>
        </w:rPr>
        <w:t>Likelihood is how likely it is that the risk will occur.</w:t>
      </w:r>
      <w:r w:rsidR="00A8711A" w:rsidRPr="0009206C">
        <w:rPr>
          <w:lang w:val="en-GB"/>
        </w:rPr>
        <w:t xml:space="preserve"> Likelihood is based on what is known about the risk and the way circumstances and activities affect the risk.</w:t>
      </w:r>
    </w:p>
    <w:p w14:paraId="3674CE83" w14:textId="0E084DA7" w:rsidR="00A8711A" w:rsidRPr="0009206C" w:rsidRDefault="00A8711A" w:rsidP="00A8711A">
      <w:pPr>
        <w:rPr>
          <w:b/>
          <w:bCs/>
          <w:lang w:val="en-GB"/>
        </w:rPr>
      </w:pPr>
      <w:r w:rsidRPr="0009206C">
        <w:rPr>
          <w:lang w:val="en-GB"/>
        </w:rPr>
        <w:t xml:space="preserve">The </w:t>
      </w:r>
      <w:r>
        <w:rPr>
          <w:lang w:val="en-GB"/>
        </w:rPr>
        <w:t xml:space="preserve">descriptions of the </w:t>
      </w:r>
      <w:r w:rsidRPr="0009206C">
        <w:rPr>
          <w:lang w:val="en-GB"/>
        </w:rPr>
        <w:t xml:space="preserve">likelihood </w:t>
      </w:r>
      <w:r>
        <w:rPr>
          <w:lang w:val="en-GB"/>
        </w:rPr>
        <w:t xml:space="preserve">criteria that ERR uses to assess the likelihood </w:t>
      </w:r>
      <w:r w:rsidRPr="0009206C">
        <w:rPr>
          <w:lang w:val="en-GB"/>
        </w:rPr>
        <w:t xml:space="preserve">of a risk occurring </w:t>
      </w:r>
      <w:r>
        <w:rPr>
          <w:lang w:val="en-GB"/>
        </w:rPr>
        <w:t>are</w:t>
      </w:r>
      <w:r w:rsidRPr="0009206C">
        <w:rPr>
          <w:lang w:val="en-GB"/>
        </w:rPr>
        <w:t xml:space="preserve"> provided in </w:t>
      </w:r>
      <w:r w:rsidRPr="00D31C72">
        <w:rPr>
          <w:b/>
          <w:lang w:val="en-GB"/>
        </w:rPr>
        <w:t xml:space="preserve">Appendix </w:t>
      </w:r>
      <w:r w:rsidR="00D31C72" w:rsidRPr="00D31C72">
        <w:rPr>
          <w:b/>
          <w:bCs/>
          <w:lang w:val="en-GB"/>
        </w:rPr>
        <w:t>A2</w:t>
      </w:r>
      <w:r w:rsidRPr="00D31C72">
        <w:rPr>
          <w:b/>
          <w:lang w:val="en-GB"/>
        </w:rPr>
        <w:t>.</w:t>
      </w:r>
    </w:p>
    <w:p w14:paraId="3A2341D8" w14:textId="10D79927" w:rsidR="00A8711A" w:rsidRDefault="00A8711A" w:rsidP="00A8711A">
      <w:pPr>
        <w:pStyle w:val="paragraph"/>
        <w:spacing w:before="0" w:beforeAutospacing="0" w:after="0" w:afterAutospacing="0"/>
        <w:textAlignment w:val="baseline"/>
        <w:rPr>
          <w:rStyle w:val="normaltextrun"/>
          <w:rFonts w:ascii="Arial" w:eastAsia="MS Gothic" w:hAnsi="Arial" w:cs="Arial"/>
          <w:b/>
          <w:bCs/>
          <w:sz w:val="20"/>
          <w:szCs w:val="20"/>
          <w:lang w:val="en-GB"/>
        </w:rPr>
      </w:pPr>
      <w:r w:rsidRPr="00ED5A58">
        <w:rPr>
          <w:rStyle w:val="normaltextrun"/>
          <w:rFonts w:ascii="Arial" w:eastAsia="MS Gothic" w:hAnsi="Arial" w:cs="Arial"/>
          <w:b/>
          <w:bCs/>
          <w:sz w:val="20"/>
          <w:szCs w:val="20"/>
          <w:lang w:val="en-GB"/>
        </w:rPr>
        <w:t>Risk Rating</w:t>
      </w:r>
    </w:p>
    <w:p w14:paraId="3A1B2D88" w14:textId="77777777" w:rsidR="00A8711A" w:rsidRPr="00ED5A58" w:rsidRDefault="00A8711A" w:rsidP="00A8711A">
      <w:pPr>
        <w:pStyle w:val="paragraph"/>
        <w:spacing w:before="0" w:beforeAutospacing="0" w:after="0" w:afterAutospacing="0"/>
        <w:textAlignment w:val="baseline"/>
        <w:rPr>
          <w:rStyle w:val="normaltextrun"/>
          <w:rFonts w:ascii="Arial" w:eastAsia="MS Gothic" w:hAnsi="Arial" w:cs="Arial"/>
          <w:b/>
          <w:bCs/>
          <w:sz w:val="20"/>
          <w:szCs w:val="20"/>
          <w:lang w:val="en-GB"/>
        </w:rPr>
      </w:pPr>
    </w:p>
    <w:p w14:paraId="75A1D588" w14:textId="00A6EAFA" w:rsidR="00A8711A" w:rsidRPr="0009206C" w:rsidRDefault="00A8711A" w:rsidP="00A8711A">
      <w:pPr>
        <w:rPr>
          <w:lang w:val="en-GB"/>
        </w:rPr>
      </w:pPr>
      <w:r w:rsidRPr="0009206C">
        <w:rPr>
          <w:lang w:val="en-GB"/>
        </w:rPr>
        <w:t xml:space="preserve">The consequence and likelihood are used together to determine the risk rating. The purpose of rating risk is to guide decision making on risk management to eliminate or </w:t>
      </w:r>
      <w:r w:rsidR="006E3529">
        <w:rPr>
          <w:lang w:val="en-GB"/>
        </w:rPr>
        <w:t>reduce</w:t>
      </w:r>
      <w:r w:rsidR="00AF58E7">
        <w:rPr>
          <w:lang w:val="en-GB"/>
        </w:rPr>
        <w:t xml:space="preserve"> the risk as far as reasonably </w:t>
      </w:r>
      <w:r w:rsidR="008D4AFC">
        <w:rPr>
          <w:lang w:val="en-GB"/>
        </w:rPr>
        <w:t>practicable.</w:t>
      </w:r>
      <w:r w:rsidRPr="0009206C">
        <w:rPr>
          <w:lang w:val="en-GB"/>
        </w:rPr>
        <w:t xml:space="preserve"> The risk matrix is provided in </w:t>
      </w:r>
      <w:r w:rsidRPr="00D31C72">
        <w:rPr>
          <w:b/>
          <w:lang w:val="en-GB"/>
        </w:rPr>
        <w:t xml:space="preserve">Appendix </w:t>
      </w:r>
      <w:r w:rsidR="00D31C72" w:rsidRPr="00D31C72">
        <w:rPr>
          <w:b/>
          <w:bCs/>
          <w:lang w:val="en-GB"/>
        </w:rPr>
        <w:t>A3</w:t>
      </w:r>
      <w:r w:rsidRPr="00D31C72">
        <w:rPr>
          <w:b/>
          <w:lang w:val="en-GB"/>
        </w:rPr>
        <w:t>.</w:t>
      </w:r>
      <w:r w:rsidRPr="0009206C">
        <w:rPr>
          <w:lang w:val="en-GB"/>
        </w:rPr>
        <w:t xml:space="preserve"> </w:t>
      </w:r>
    </w:p>
    <w:p w14:paraId="77F410AB" w14:textId="3A51D048" w:rsidR="00815464" w:rsidRDefault="00A8711A" w:rsidP="0032445D">
      <w:pPr>
        <w:rPr>
          <w:lang w:val="en-GB"/>
        </w:rPr>
      </w:pPr>
      <w:r w:rsidRPr="0009206C">
        <w:rPr>
          <w:lang w:val="en-GB"/>
        </w:rPr>
        <w:t>Once the risk rating has been established, some risks will need to have control</w:t>
      </w:r>
      <w:r w:rsidR="002E08C1">
        <w:rPr>
          <w:lang w:val="en-GB"/>
        </w:rPr>
        <w:t xml:space="preserve"> measures</w:t>
      </w:r>
      <w:r w:rsidRPr="0009206C">
        <w:rPr>
          <w:lang w:val="en-GB"/>
        </w:rPr>
        <w:t xml:space="preserve"> in place to reduce them to an acceptable level. Higher risk levels should take priority. </w:t>
      </w:r>
    </w:p>
    <w:p w14:paraId="282498A6" w14:textId="70DA8387" w:rsidR="00A8711A" w:rsidRPr="00BC3E6D" w:rsidRDefault="0032445D" w:rsidP="00A8711A">
      <w:r w:rsidRPr="00680831">
        <w:rPr>
          <w:i/>
          <w:iCs/>
          <w:lang w:val="en-GB"/>
        </w:rPr>
        <w:t>There may be multiple consequences for a single risk. When this occurs, the highest risk rating (after assessment of consequence and likelihood for each consequence), should be used to categorise the risk rating of the risk. For example, the risk may have a consequence for a member of the public rated as major and with a likelihood of rare; a consequence of moderate for land, property and infrastructure and with a likelihood of likely; and a minor consequence for the environment and with a likelihood of possible. This results in individual risk ratings of medium, high and medium respectively. In this instance the overall rating for the risk is high.</w:t>
      </w:r>
    </w:p>
    <w:p w14:paraId="1F00EEA0" w14:textId="0A370086" w:rsidR="00A8711A" w:rsidRDefault="00A8711A" w:rsidP="00A8711A">
      <w:pPr>
        <w:pStyle w:val="Heading3"/>
      </w:pPr>
      <w:bookmarkStart w:id="62" w:name="_Toc54951961"/>
      <w:r>
        <w:lastRenderedPageBreak/>
        <w:t>Develop risk control</w:t>
      </w:r>
      <w:r w:rsidR="002E08C1">
        <w:t xml:space="preserve"> measure</w:t>
      </w:r>
      <w:r>
        <w:t>s</w:t>
      </w:r>
      <w:bookmarkEnd w:id="62"/>
    </w:p>
    <w:p w14:paraId="01CF2D32" w14:textId="4BB2E0D3" w:rsidR="00A8711A" w:rsidRPr="00822EAD" w:rsidRDefault="00A8711A" w:rsidP="00A8711A">
      <w:pPr>
        <w:rPr>
          <w:lang w:val="en-GB"/>
        </w:rPr>
      </w:pPr>
      <w:r w:rsidRPr="00822EAD">
        <w:rPr>
          <w:lang w:val="en-GB"/>
        </w:rPr>
        <w:t>Effective risk management requires that all risks are eliminated or reduced as far as reasonably practicable. Therefore, control</w:t>
      </w:r>
      <w:r w:rsidR="002E08C1">
        <w:rPr>
          <w:lang w:val="en-GB"/>
        </w:rPr>
        <w:t xml:space="preserve"> measure</w:t>
      </w:r>
      <w:r w:rsidRPr="00822EAD">
        <w:rPr>
          <w:lang w:val="en-GB"/>
        </w:rPr>
        <w:t>s should be identified and applied to each risk to achieve this.</w:t>
      </w:r>
    </w:p>
    <w:p w14:paraId="63DB24CB" w14:textId="789DDDC4" w:rsidR="00A8711A" w:rsidRPr="00822EAD" w:rsidRDefault="00A8711A" w:rsidP="00A8711A">
      <w:pPr>
        <w:rPr>
          <w:lang w:val="en-GB"/>
        </w:rPr>
      </w:pPr>
      <w:r w:rsidRPr="00822EAD">
        <w:rPr>
          <w:b/>
          <w:bCs/>
          <w:lang w:val="en-GB"/>
        </w:rPr>
        <w:t>Appendix C</w:t>
      </w:r>
      <w:r w:rsidRPr="00822EAD">
        <w:rPr>
          <w:lang w:val="en-GB"/>
        </w:rPr>
        <w:t xml:space="preserve"> provides example control</w:t>
      </w:r>
      <w:r w:rsidR="002E08C1">
        <w:rPr>
          <w:lang w:val="en-GB"/>
        </w:rPr>
        <w:t xml:space="preserve"> measure</w:t>
      </w:r>
      <w:r w:rsidRPr="00822EAD">
        <w:rPr>
          <w:lang w:val="en-GB"/>
        </w:rPr>
        <w:t>s for:</w:t>
      </w:r>
    </w:p>
    <w:tbl>
      <w:tblPr>
        <w:tblW w:w="0" w:type="auto"/>
        <w:tblLook w:val="04A0" w:firstRow="1" w:lastRow="0" w:firstColumn="1" w:lastColumn="0" w:noHBand="0" w:noVBand="1"/>
      </w:tblPr>
      <w:tblGrid>
        <w:gridCol w:w="5228"/>
        <w:gridCol w:w="5228"/>
      </w:tblGrid>
      <w:tr w:rsidR="00A8711A" w:rsidRPr="00F94FBD" w14:paraId="3244995F" w14:textId="77777777" w:rsidTr="00087131">
        <w:tc>
          <w:tcPr>
            <w:tcW w:w="5228" w:type="dxa"/>
          </w:tcPr>
          <w:p w14:paraId="691F6E8E" w14:textId="77777777" w:rsidR="00A8711A" w:rsidRPr="00822EAD" w:rsidRDefault="00A8711A" w:rsidP="00087131">
            <w:pPr>
              <w:pStyle w:val="Bullet"/>
              <w:rPr>
                <w:szCs w:val="18"/>
                <w:lang w:val="en-GB"/>
              </w:rPr>
            </w:pPr>
            <w:r w:rsidRPr="00822EAD">
              <w:rPr>
                <w:szCs w:val="18"/>
                <w:lang w:val="en-GB"/>
              </w:rPr>
              <w:t>Dust and particulates</w:t>
            </w:r>
          </w:p>
          <w:p w14:paraId="75E120F0" w14:textId="77777777" w:rsidR="00A8711A" w:rsidRPr="00822EAD" w:rsidRDefault="00A8711A" w:rsidP="00087131">
            <w:pPr>
              <w:pStyle w:val="Bullet"/>
              <w:rPr>
                <w:szCs w:val="18"/>
                <w:lang w:val="en-GB"/>
              </w:rPr>
            </w:pPr>
            <w:r w:rsidRPr="00822EAD">
              <w:rPr>
                <w:szCs w:val="18"/>
                <w:lang w:val="en-GB"/>
              </w:rPr>
              <w:t>Noise</w:t>
            </w:r>
          </w:p>
          <w:p w14:paraId="58B991D8" w14:textId="77777777" w:rsidR="00A8711A" w:rsidRPr="00822EAD" w:rsidRDefault="00A8711A" w:rsidP="00087131">
            <w:pPr>
              <w:pStyle w:val="Bullet"/>
              <w:rPr>
                <w:szCs w:val="18"/>
                <w:lang w:val="en-GB"/>
              </w:rPr>
            </w:pPr>
            <w:r w:rsidRPr="00822EAD">
              <w:rPr>
                <w:szCs w:val="18"/>
                <w:lang w:val="en-GB"/>
              </w:rPr>
              <w:t>Erosion and sedimentation</w:t>
            </w:r>
          </w:p>
          <w:p w14:paraId="621CF2A5" w14:textId="77777777" w:rsidR="00A8711A" w:rsidRPr="00822EAD" w:rsidRDefault="00A8711A" w:rsidP="00087131">
            <w:pPr>
              <w:pStyle w:val="Bullet"/>
              <w:rPr>
                <w:szCs w:val="18"/>
                <w:lang w:val="en-GB"/>
              </w:rPr>
            </w:pPr>
            <w:r w:rsidRPr="00822EAD">
              <w:rPr>
                <w:szCs w:val="18"/>
                <w:lang w:val="en-GB"/>
              </w:rPr>
              <w:t>Soil biological activity</w:t>
            </w:r>
          </w:p>
          <w:p w14:paraId="0B95825B" w14:textId="77777777" w:rsidR="00A8711A" w:rsidRPr="00822EAD" w:rsidRDefault="00A8711A" w:rsidP="00087131">
            <w:pPr>
              <w:pStyle w:val="Bullet"/>
              <w:rPr>
                <w:szCs w:val="18"/>
                <w:lang w:val="en-GB"/>
              </w:rPr>
            </w:pPr>
            <w:r w:rsidRPr="00822EAD">
              <w:rPr>
                <w:szCs w:val="18"/>
                <w:lang w:val="en-GB"/>
              </w:rPr>
              <w:t>Site access</w:t>
            </w:r>
          </w:p>
          <w:p w14:paraId="01B68B71" w14:textId="77777777" w:rsidR="00A8711A" w:rsidRPr="00822EAD" w:rsidRDefault="00A8711A" w:rsidP="00087131">
            <w:pPr>
              <w:pStyle w:val="Bullet"/>
              <w:rPr>
                <w:szCs w:val="18"/>
                <w:lang w:val="en-GB"/>
              </w:rPr>
            </w:pPr>
            <w:r w:rsidRPr="00822EAD">
              <w:rPr>
                <w:szCs w:val="18"/>
                <w:lang w:val="en-GB"/>
              </w:rPr>
              <w:t>Fire</w:t>
            </w:r>
          </w:p>
        </w:tc>
        <w:tc>
          <w:tcPr>
            <w:tcW w:w="5228" w:type="dxa"/>
          </w:tcPr>
          <w:p w14:paraId="5310323C" w14:textId="77777777" w:rsidR="00A8711A" w:rsidRPr="00822EAD" w:rsidRDefault="00A8711A" w:rsidP="00087131">
            <w:pPr>
              <w:pStyle w:val="Bullet"/>
              <w:rPr>
                <w:szCs w:val="18"/>
                <w:lang w:val="en-GB"/>
              </w:rPr>
            </w:pPr>
            <w:r w:rsidRPr="00822EAD">
              <w:rPr>
                <w:szCs w:val="18"/>
                <w:lang w:val="en-GB"/>
              </w:rPr>
              <w:t>Non-mineral waste</w:t>
            </w:r>
          </w:p>
          <w:p w14:paraId="2F640CE1" w14:textId="77777777" w:rsidR="00A8711A" w:rsidRPr="00822EAD" w:rsidRDefault="00A8711A" w:rsidP="00087131">
            <w:pPr>
              <w:pStyle w:val="Bullet"/>
              <w:rPr>
                <w:szCs w:val="18"/>
                <w:lang w:val="en-GB"/>
              </w:rPr>
            </w:pPr>
            <w:r w:rsidRPr="00822EAD">
              <w:rPr>
                <w:szCs w:val="18"/>
                <w:lang w:val="en-GB"/>
              </w:rPr>
              <w:t>Weeds and pests</w:t>
            </w:r>
          </w:p>
          <w:p w14:paraId="2C4EDF7E" w14:textId="77777777" w:rsidR="00A8711A" w:rsidRPr="00822EAD" w:rsidRDefault="00A8711A" w:rsidP="00087131">
            <w:pPr>
              <w:pStyle w:val="Bullet"/>
              <w:rPr>
                <w:szCs w:val="18"/>
                <w:lang w:val="en-GB"/>
              </w:rPr>
            </w:pPr>
            <w:r w:rsidRPr="00822EAD">
              <w:rPr>
                <w:szCs w:val="18"/>
                <w:lang w:val="en-GB"/>
              </w:rPr>
              <w:t>Water</w:t>
            </w:r>
          </w:p>
          <w:p w14:paraId="68E0B0C0" w14:textId="77777777" w:rsidR="00A8711A" w:rsidRPr="00822EAD" w:rsidRDefault="00A8711A" w:rsidP="00087131">
            <w:pPr>
              <w:pStyle w:val="Bullet"/>
              <w:rPr>
                <w:szCs w:val="18"/>
                <w:lang w:val="en-GB"/>
              </w:rPr>
            </w:pPr>
            <w:r w:rsidRPr="00822EAD">
              <w:rPr>
                <w:szCs w:val="18"/>
                <w:lang w:val="en-GB"/>
              </w:rPr>
              <w:t>Imported materials</w:t>
            </w:r>
          </w:p>
          <w:p w14:paraId="0EE996A3" w14:textId="17D47A43" w:rsidR="00A8711A" w:rsidRPr="00822EAD" w:rsidRDefault="00A8711A" w:rsidP="00087131">
            <w:pPr>
              <w:pStyle w:val="Bullet"/>
              <w:rPr>
                <w:szCs w:val="18"/>
                <w:lang w:val="en-GB"/>
              </w:rPr>
            </w:pPr>
            <w:r w:rsidRPr="00822EAD">
              <w:rPr>
                <w:szCs w:val="18"/>
                <w:lang w:val="en-GB"/>
              </w:rPr>
              <w:t>Vehicle sediment transport</w:t>
            </w:r>
          </w:p>
        </w:tc>
      </w:tr>
    </w:tbl>
    <w:p w14:paraId="0CBCA729" w14:textId="04486BAC" w:rsidR="00A8711A" w:rsidRPr="00822EAD" w:rsidRDefault="00A8711A" w:rsidP="00A8711A">
      <w:pPr>
        <w:rPr>
          <w:lang w:val="en-GB"/>
        </w:rPr>
      </w:pPr>
      <w:r w:rsidRPr="00822EAD">
        <w:rPr>
          <w:lang w:val="en-GB"/>
        </w:rPr>
        <w:t>These example control</w:t>
      </w:r>
      <w:r w:rsidR="002E08C1">
        <w:rPr>
          <w:lang w:val="en-GB"/>
        </w:rPr>
        <w:t xml:space="preserve"> measure</w:t>
      </w:r>
      <w:r w:rsidRPr="00822EAD">
        <w:rPr>
          <w:lang w:val="en-GB"/>
        </w:rPr>
        <w:t>s have been developed to reflect acceptable industry practice for some hazards, where site-specific investigations and tailored control</w:t>
      </w:r>
      <w:r w:rsidR="002E08C1">
        <w:rPr>
          <w:lang w:val="en-GB"/>
        </w:rPr>
        <w:t xml:space="preserve"> measure</w:t>
      </w:r>
      <w:r w:rsidRPr="00822EAD">
        <w:rPr>
          <w:lang w:val="en-GB"/>
        </w:rPr>
        <w:t xml:space="preserve">s are not required. </w:t>
      </w:r>
    </w:p>
    <w:p w14:paraId="3C65749C" w14:textId="1D002027" w:rsidR="00A8711A" w:rsidRPr="00822EAD" w:rsidRDefault="00A8711A" w:rsidP="00A8711A">
      <w:pPr>
        <w:rPr>
          <w:lang w:val="en-GB"/>
        </w:rPr>
      </w:pPr>
      <w:r w:rsidRPr="00822EAD">
        <w:rPr>
          <w:lang w:val="en-GB"/>
        </w:rPr>
        <w:t>You are encouraged to include applicable example control</w:t>
      </w:r>
      <w:r w:rsidR="002E08C1">
        <w:rPr>
          <w:lang w:val="en-GB"/>
        </w:rPr>
        <w:t xml:space="preserve"> measures</w:t>
      </w:r>
      <w:r w:rsidRPr="00822EAD">
        <w:rPr>
          <w:lang w:val="en-GB"/>
        </w:rPr>
        <w:t xml:space="preserve"> in your risk management plan, and to supplement these control</w:t>
      </w:r>
      <w:r w:rsidR="002E08C1">
        <w:rPr>
          <w:lang w:val="en-GB"/>
        </w:rPr>
        <w:t xml:space="preserve"> measure</w:t>
      </w:r>
      <w:r w:rsidRPr="00822EAD">
        <w:rPr>
          <w:lang w:val="en-GB"/>
        </w:rPr>
        <w:t>s where necessary to minimise your risk rating as far as reasonably practicable.</w:t>
      </w:r>
    </w:p>
    <w:p w14:paraId="1B375EAA" w14:textId="11B164ED" w:rsidR="00A8711A" w:rsidRPr="00BC3E6D" w:rsidRDefault="00A8711A" w:rsidP="00A8711A">
      <w:r w:rsidRPr="00822EAD">
        <w:rPr>
          <w:lang w:val="en-GB"/>
        </w:rPr>
        <w:t>If your quarrying or rehabilitation hazards are more complex (e.g. blasting, slope instability), they may require technical investigations to develop site-specific control</w:t>
      </w:r>
      <w:r w:rsidR="002E08C1">
        <w:rPr>
          <w:lang w:val="en-GB"/>
        </w:rPr>
        <w:t xml:space="preserve"> measure</w:t>
      </w:r>
      <w:r w:rsidRPr="00822EAD">
        <w:rPr>
          <w:lang w:val="en-GB"/>
        </w:rPr>
        <w:t>s.</w:t>
      </w:r>
    </w:p>
    <w:p w14:paraId="36375901" w14:textId="08803781" w:rsidR="00A8711A" w:rsidRDefault="00A8711A" w:rsidP="00A8711A">
      <w:pPr>
        <w:pStyle w:val="Heading3"/>
      </w:pPr>
      <w:bookmarkStart w:id="63" w:name="_Toc54951962"/>
      <w:r>
        <w:t>Assess residual risks</w:t>
      </w:r>
      <w:bookmarkEnd w:id="63"/>
    </w:p>
    <w:p w14:paraId="39180FD6" w14:textId="4FBE8767" w:rsidR="004B1E49" w:rsidRDefault="00A8711A" w:rsidP="00A8711A">
      <w:pPr>
        <w:rPr>
          <w:lang w:val="en-GB"/>
        </w:rPr>
      </w:pPr>
      <w:r w:rsidRPr="0009206C">
        <w:rPr>
          <w:lang w:val="en-GB"/>
        </w:rPr>
        <w:t>The risk assessment process should be conducted again, assuming implementation of the identified control</w:t>
      </w:r>
      <w:r w:rsidR="002E08C1">
        <w:rPr>
          <w:lang w:val="en-GB"/>
        </w:rPr>
        <w:t xml:space="preserve"> measure</w:t>
      </w:r>
      <w:r w:rsidRPr="0009206C">
        <w:rPr>
          <w:lang w:val="en-GB"/>
        </w:rPr>
        <w:t xml:space="preserve">s. The new likelihoods and consequences </w:t>
      </w:r>
      <w:r w:rsidR="00E114A2" w:rsidRPr="00DD1A1A">
        <w:rPr>
          <w:lang w:val="en-GB"/>
        </w:rPr>
        <w:t>may result in</w:t>
      </w:r>
      <w:r w:rsidRPr="0009206C">
        <w:rPr>
          <w:lang w:val="en-GB"/>
        </w:rPr>
        <w:t xml:space="preserve"> a lower risk rating. </w:t>
      </w:r>
    </w:p>
    <w:p w14:paraId="7CEA3F1F" w14:textId="00A8C52F" w:rsidR="00D92BBB" w:rsidRDefault="00D92BBB" w:rsidP="00A8711A">
      <w:pPr>
        <w:rPr>
          <w:lang w:val="en-GB"/>
        </w:rPr>
      </w:pPr>
      <w:r w:rsidRPr="000958DB">
        <w:rPr>
          <w:lang w:val="en-GB"/>
        </w:rPr>
        <w:t xml:space="preserve">These are called </w:t>
      </w:r>
      <w:r w:rsidRPr="000958DB">
        <w:rPr>
          <w:b/>
          <w:bCs/>
          <w:lang w:val="en-GB"/>
        </w:rPr>
        <w:t>residual risks</w:t>
      </w:r>
      <w:r w:rsidRPr="000958DB">
        <w:rPr>
          <w:lang w:val="en-GB"/>
        </w:rPr>
        <w:t xml:space="preserve"> and should be based on the project and the listed </w:t>
      </w:r>
      <w:r>
        <w:rPr>
          <w:lang w:val="en-GB"/>
        </w:rPr>
        <w:t>control measures</w:t>
      </w:r>
      <w:r w:rsidRPr="000958DB">
        <w:rPr>
          <w:lang w:val="en-GB"/>
        </w:rPr>
        <w:t>.</w:t>
      </w:r>
    </w:p>
    <w:p w14:paraId="045E4C84" w14:textId="5B1A655E" w:rsidR="00A8711A" w:rsidRPr="0009206C" w:rsidRDefault="00A8711A" w:rsidP="00A8711A">
      <w:pPr>
        <w:rPr>
          <w:lang w:val="en-GB"/>
        </w:rPr>
      </w:pPr>
      <w:r w:rsidRPr="0009206C">
        <w:rPr>
          <w:lang w:val="en-GB"/>
        </w:rPr>
        <w:t xml:space="preserve">Where residual risks are above medium, additional </w:t>
      </w:r>
      <w:r w:rsidR="002E08C1">
        <w:rPr>
          <w:lang w:val="en-GB"/>
        </w:rPr>
        <w:t>control measures</w:t>
      </w:r>
      <w:r w:rsidRPr="0009206C">
        <w:rPr>
          <w:lang w:val="en-GB"/>
        </w:rPr>
        <w:t xml:space="preserve"> </w:t>
      </w:r>
      <w:r w:rsidR="00DD1A1A">
        <w:rPr>
          <w:lang w:val="en-GB"/>
        </w:rPr>
        <w:t>may</w:t>
      </w:r>
      <w:r w:rsidRPr="0009206C">
        <w:rPr>
          <w:lang w:val="en-GB"/>
        </w:rPr>
        <w:t xml:space="preserve"> need to be identified to </w:t>
      </w:r>
      <w:r w:rsidR="0069019D">
        <w:rPr>
          <w:lang w:val="en-GB"/>
        </w:rPr>
        <w:t xml:space="preserve">eliminate or </w:t>
      </w:r>
      <w:r w:rsidRPr="0009206C">
        <w:rPr>
          <w:lang w:val="en-GB"/>
        </w:rPr>
        <w:t xml:space="preserve">reduce the risks </w:t>
      </w:r>
      <w:r w:rsidR="0069019D">
        <w:rPr>
          <w:lang w:val="en-GB"/>
        </w:rPr>
        <w:t>as far as reasonably practicable</w:t>
      </w:r>
      <w:r w:rsidRPr="0009206C">
        <w:rPr>
          <w:lang w:val="en-GB"/>
        </w:rPr>
        <w:t xml:space="preserve">. </w:t>
      </w:r>
    </w:p>
    <w:p w14:paraId="30AA0C91" w14:textId="77777777" w:rsidR="00A8711A" w:rsidRDefault="00A8711A" w:rsidP="00A8711A">
      <w:pPr>
        <w:rPr>
          <w:lang w:val="en-GB"/>
        </w:rPr>
      </w:pPr>
      <w:r w:rsidRPr="0009206C">
        <w:rPr>
          <w:lang w:val="en-GB"/>
        </w:rPr>
        <w:t xml:space="preserve">Both inherent and residual risk ratings should be included in your </w:t>
      </w:r>
      <w:r w:rsidRPr="00F243BA">
        <w:rPr>
          <w:b/>
          <w:lang w:val="en-GB"/>
        </w:rPr>
        <w:t>risk management plan</w:t>
      </w:r>
      <w:r w:rsidRPr="0009206C">
        <w:rPr>
          <w:lang w:val="en-GB"/>
        </w:rPr>
        <w:t xml:space="preserve">. </w:t>
      </w:r>
    </w:p>
    <w:p w14:paraId="2513EE28" w14:textId="77777777" w:rsidR="00D92BBB" w:rsidRPr="00744BC1" w:rsidRDefault="00D92BBB" w:rsidP="00D92BBB">
      <w:pPr>
        <w:spacing w:after="0"/>
      </w:pPr>
      <w:r w:rsidRPr="00744BC1">
        <w:rPr>
          <w:lang w:val="en-GB"/>
        </w:rPr>
        <w:t>If you can eliminate any inherent risks with application of control measures, still record them in the residual risk assessment as eliminated.</w:t>
      </w:r>
      <w:r w:rsidRPr="00744BC1">
        <w:t xml:space="preserve"> Eliminated risks are those where control measures have been applied to the inherent risk and result in either:</w:t>
      </w:r>
    </w:p>
    <w:p w14:paraId="08A43A85" w14:textId="77777777" w:rsidR="00D92BBB" w:rsidRPr="00744BC1" w:rsidRDefault="00D92BBB" w:rsidP="00D92BBB">
      <w:pPr>
        <w:pStyle w:val="ListParagraph"/>
        <w:numPr>
          <w:ilvl w:val="1"/>
          <w:numId w:val="36"/>
        </w:numPr>
        <w:tabs>
          <w:tab w:val="clear" w:pos="1440"/>
        </w:tabs>
        <w:rPr>
          <w:lang w:val="en-GB"/>
        </w:rPr>
      </w:pPr>
      <w:r w:rsidRPr="00744BC1">
        <w:t>reducing to zero the likelihood of the hazard impacting on a sensitive receptor; and/or</w:t>
      </w:r>
    </w:p>
    <w:p w14:paraId="1F65A675" w14:textId="77777777" w:rsidR="00D92BBB" w:rsidRPr="00744BC1" w:rsidRDefault="00D92BBB" w:rsidP="00D92BBB">
      <w:pPr>
        <w:pStyle w:val="ListParagraph"/>
        <w:numPr>
          <w:ilvl w:val="1"/>
          <w:numId w:val="36"/>
        </w:numPr>
        <w:tabs>
          <w:tab w:val="clear" w:pos="1440"/>
        </w:tabs>
        <w:rPr>
          <w:lang w:val="en-GB"/>
        </w:rPr>
      </w:pPr>
      <w:r w:rsidRPr="00744BC1">
        <w:t>preventing the consequences of the hazard upon the sensitive receptor.</w:t>
      </w:r>
    </w:p>
    <w:p w14:paraId="06B0DB64" w14:textId="5A0B0CC7" w:rsidR="00A8711A" w:rsidRPr="0009206C" w:rsidRDefault="00A8711A" w:rsidP="00A8711A">
      <w:pPr>
        <w:rPr>
          <w:lang w:val="en-GB"/>
        </w:rPr>
      </w:pPr>
      <w:r w:rsidRPr="0009206C">
        <w:rPr>
          <w:lang w:val="en-GB"/>
        </w:rPr>
        <w:t xml:space="preserve">Refer to </w:t>
      </w:r>
      <w:r w:rsidR="005D1354">
        <w:rPr>
          <w:b/>
          <w:bCs/>
          <w:lang w:val="en-GB"/>
        </w:rPr>
        <w:t>A</w:t>
      </w:r>
      <w:r w:rsidRPr="0009206C">
        <w:rPr>
          <w:b/>
          <w:bCs/>
          <w:lang w:val="en-GB"/>
        </w:rPr>
        <w:t>ppendix A</w:t>
      </w:r>
      <w:r w:rsidRPr="0009206C">
        <w:rPr>
          <w:lang w:val="en-GB"/>
        </w:rPr>
        <w:t xml:space="preserve"> for further details about the risk assessment process, including how to assess the likelihood and consequences. </w:t>
      </w:r>
    </w:p>
    <w:p w14:paraId="49DD2E18" w14:textId="30B24713" w:rsidR="00A8711A" w:rsidRPr="000958DB" w:rsidRDefault="00AB6A6E" w:rsidP="00A8711A">
      <w:pPr>
        <w:pStyle w:val="Heading3"/>
      </w:pPr>
      <w:r>
        <w:t xml:space="preserve"> </w:t>
      </w:r>
      <w:bookmarkStart w:id="64" w:name="_Toc54951963"/>
      <w:r w:rsidR="00A8711A">
        <w:t>Prepare r</w:t>
      </w:r>
      <w:r w:rsidR="00A8711A" w:rsidRPr="000958DB">
        <w:t>isk management plan</w:t>
      </w:r>
      <w:bookmarkEnd w:id="64"/>
    </w:p>
    <w:p w14:paraId="453E3359" w14:textId="457373CE" w:rsidR="00A8711A" w:rsidRDefault="00A8711A" w:rsidP="00A8711A">
      <w:pPr>
        <w:rPr>
          <w:lang w:val="en-GB"/>
        </w:rPr>
      </w:pPr>
      <w:r w:rsidRPr="000958DB">
        <w:rPr>
          <w:lang w:val="en-GB"/>
        </w:rPr>
        <w:t xml:space="preserve">Your </w:t>
      </w:r>
      <w:r w:rsidRPr="000958DB">
        <w:rPr>
          <w:b/>
          <w:bCs/>
          <w:lang w:val="en-GB"/>
        </w:rPr>
        <w:t>risk management plan</w:t>
      </w:r>
      <w:r w:rsidRPr="000958DB">
        <w:rPr>
          <w:lang w:val="en-GB"/>
        </w:rPr>
        <w:t xml:space="preserve"> </w:t>
      </w:r>
      <w:r w:rsidR="00614CBC">
        <w:rPr>
          <w:lang w:val="en-GB"/>
        </w:rPr>
        <w:t xml:space="preserve">consists of a </w:t>
      </w:r>
      <w:r w:rsidR="00614CBC" w:rsidRPr="00F243BA">
        <w:rPr>
          <w:b/>
          <w:lang w:val="en-GB"/>
        </w:rPr>
        <w:t>risk register</w:t>
      </w:r>
      <w:r w:rsidR="00614CBC">
        <w:rPr>
          <w:lang w:val="en-GB"/>
        </w:rPr>
        <w:t xml:space="preserve"> and </w:t>
      </w:r>
      <w:r w:rsidR="00614CBC" w:rsidRPr="00F243BA">
        <w:rPr>
          <w:b/>
          <w:lang w:val="en-GB"/>
        </w:rPr>
        <w:t>risk treatment plan</w:t>
      </w:r>
      <w:r w:rsidR="001F27E9">
        <w:rPr>
          <w:b/>
          <w:lang w:val="en-GB"/>
        </w:rPr>
        <w:t>s</w:t>
      </w:r>
      <w:r w:rsidR="00614CBC">
        <w:rPr>
          <w:lang w:val="en-GB"/>
        </w:rPr>
        <w:t xml:space="preserve"> and </w:t>
      </w:r>
      <w:r w:rsidRPr="000958DB">
        <w:rPr>
          <w:lang w:val="en-GB"/>
        </w:rPr>
        <w:t>should describe and address each quarrying</w:t>
      </w:r>
      <w:r>
        <w:rPr>
          <w:lang w:val="en-GB"/>
        </w:rPr>
        <w:t xml:space="preserve"> and rehabilitation</w:t>
      </w:r>
      <w:r w:rsidRPr="000958DB">
        <w:rPr>
          <w:lang w:val="en-GB"/>
        </w:rPr>
        <w:t xml:space="preserve"> hazard relevant to your project and the </w:t>
      </w:r>
      <w:r w:rsidR="00465178">
        <w:rPr>
          <w:lang w:val="en-GB"/>
        </w:rPr>
        <w:t>control measures</w:t>
      </w:r>
      <w:r w:rsidRPr="000958DB">
        <w:rPr>
          <w:lang w:val="en-GB"/>
        </w:rPr>
        <w:t xml:space="preserve"> for all identified risks. The plan should demonstrate that the control</w:t>
      </w:r>
      <w:r w:rsidR="00BC6C1D">
        <w:rPr>
          <w:lang w:val="en-GB"/>
        </w:rPr>
        <w:t xml:space="preserve"> measure</w:t>
      </w:r>
      <w:r w:rsidRPr="000958DB">
        <w:rPr>
          <w:lang w:val="en-GB"/>
        </w:rPr>
        <w:t>(s) are able to reduce the likelihood(s) and/or consequence(s) such that the residual risk</w:t>
      </w:r>
      <w:r w:rsidR="00D356C6">
        <w:rPr>
          <w:lang w:val="en-GB"/>
        </w:rPr>
        <w:t>s</w:t>
      </w:r>
      <w:r w:rsidRPr="000958DB">
        <w:rPr>
          <w:lang w:val="en-GB"/>
        </w:rPr>
        <w:t xml:space="preserve"> </w:t>
      </w:r>
      <w:r w:rsidR="00D356C6">
        <w:rPr>
          <w:lang w:val="en-GB"/>
        </w:rPr>
        <w:t xml:space="preserve">are </w:t>
      </w:r>
      <w:r w:rsidRPr="000958DB">
        <w:rPr>
          <w:lang w:val="en-GB"/>
        </w:rPr>
        <w:t>minimised as far as reasonably practicable.</w:t>
      </w:r>
    </w:p>
    <w:p w14:paraId="2CE08868" w14:textId="519B3FD8" w:rsidR="00A8711A" w:rsidRPr="000958DB" w:rsidRDefault="00614CBC" w:rsidP="00A8711A">
      <w:pPr>
        <w:rPr>
          <w:lang w:val="en-GB"/>
        </w:rPr>
      </w:pPr>
      <w:r w:rsidRPr="00614CBC">
        <w:rPr>
          <w:lang w:val="en-GB"/>
        </w:rPr>
        <w:t>A risk register template is provided in</w:t>
      </w:r>
      <w:r>
        <w:rPr>
          <w:b/>
          <w:bCs/>
          <w:lang w:val="en-GB"/>
        </w:rPr>
        <w:t xml:space="preserve"> </w:t>
      </w:r>
      <w:r w:rsidR="00A8711A" w:rsidRPr="0009206C">
        <w:rPr>
          <w:b/>
          <w:bCs/>
          <w:lang w:val="en-GB"/>
        </w:rPr>
        <w:t>Appendi</w:t>
      </w:r>
      <w:r w:rsidR="00C82A8D">
        <w:rPr>
          <w:b/>
          <w:bCs/>
          <w:lang w:val="en-GB"/>
        </w:rPr>
        <w:t>x</w:t>
      </w:r>
      <w:r w:rsidR="00A8711A" w:rsidRPr="0009206C">
        <w:rPr>
          <w:b/>
          <w:bCs/>
          <w:lang w:val="en-GB"/>
        </w:rPr>
        <w:t xml:space="preserve"> </w:t>
      </w:r>
      <w:r w:rsidR="009F45B4">
        <w:rPr>
          <w:b/>
          <w:bCs/>
          <w:lang w:val="en-GB"/>
        </w:rPr>
        <w:t>B</w:t>
      </w:r>
      <w:r w:rsidR="00D616D4">
        <w:rPr>
          <w:b/>
          <w:bCs/>
          <w:lang w:val="en-GB"/>
        </w:rPr>
        <w:t xml:space="preserve">1 </w:t>
      </w:r>
      <w:r>
        <w:rPr>
          <w:lang w:val="en-GB"/>
        </w:rPr>
        <w:t>and a</w:t>
      </w:r>
      <w:r w:rsidR="00C82A8D" w:rsidRPr="005D1354">
        <w:rPr>
          <w:lang w:val="en-GB"/>
        </w:rPr>
        <w:t xml:space="preserve"> risk </w:t>
      </w:r>
      <w:r>
        <w:rPr>
          <w:lang w:val="en-GB"/>
        </w:rPr>
        <w:t>treatment plan</w:t>
      </w:r>
      <w:r w:rsidR="00C82A8D" w:rsidRPr="005D1354">
        <w:rPr>
          <w:lang w:val="en-GB"/>
        </w:rPr>
        <w:t xml:space="preserve"> template</w:t>
      </w:r>
      <w:r w:rsidR="00C82A8D">
        <w:rPr>
          <w:b/>
          <w:bCs/>
          <w:lang w:val="en-GB"/>
        </w:rPr>
        <w:t xml:space="preserve"> </w:t>
      </w:r>
      <w:r>
        <w:rPr>
          <w:lang w:val="en-GB"/>
        </w:rPr>
        <w:t>is provided in</w:t>
      </w:r>
      <w:r w:rsidR="00D616D4" w:rsidRPr="00C82A8D">
        <w:rPr>
          <w:lang w:val="en-GB"/>
        </w:rPr>
        <w:t xml:space="preserve"> </w:t>
      </w:r>
      <w:r w:rsidR="00C82A8D">
        <w:rPr>
          <w:b/>
          <w:bCs/>
          <w:lang w:val="en-GB"/>
        </w:rPr>
        <w:t xml:space="preserve">Appendix </w:t>
      </w:r>
      <w:r w:rsidR="00D616D4" w:rsidRPr="00D616D4">
        <w:rPr>
          <w:b/>
          <w:bCs/>
          <w:lang w:val="en-GB"/>
        </w:rPr>
        <w:t>B3</w:t>
      </w:r>
      <w:r w:rsidR="00C82A8D">
        <w:rPr>
          <w:lang w:val="en-GB"/>
        </w:rPr>
        <w:t xml:space="preserve">. </w:t>
      </w:r>
      <w:r w:rsidR="00466A08">
        <w:rPr>
          <w:lang w:val="en-GB"/>
        </w:rPr>
        <w:t xml:space="preserve">Examples are provided in </w:t>
      </w:r>
      <w:r w:rsidR="00A8711A" w:rsidRPr="0009206C">
        <w:rPr>
          <w:b/>
          <w:bCs/>
          <w:lang w:val="en-GB"/>
        </w:rPr>
        <w:t>Appendi</w:t>
      </w:r>
      <w:r w:rsidR="004E52D5">
        <w:rPr>
          <w:b/>
          <w:bCs/>
          <w:lang w:val="en-GB"/>
        </w:rPr>
        <w:t>ces B2</w:t>
      </w:r>
      <w:r w:rsidR="00D616D4">
        <w:rPr>
          <w:b/>
          <w:bCs/>
          <w:lang w:val="en-GB"/>
        </w:rPr>
        <w:t xml:space="preserve"> and</w:t>
      </w:r>
      <w:r w:rsidR="00A8711A" w:rsidRPr="0009206C">
        <w:rPr>
          <w:b/>
          <w:bCs/>
          <w:lang w:val="en-GB"/>
        </w:rPr>
        <w:t xml:space="preserve"> </w:t>
      </w:r>
      <w:r w:rsidR="00DF24FE">
        <w:rPr>
          <w:b/>
          <w:bCs/>
          <w:lang w:val="en-GB"/>
        </w:rPr>
        <w:t>B</w:t>
      </w:r>
      <w:r w:rsidR="00D616D4">
        <w:rPr>
          <w:b/>
          <w:bCs/>
          <w:lang w:val="en-GB"/>
        </w:rPr>
        <w:t>4</w:t>
      </w:r>
      <w:r w:rsidR="00A8711A" w:rsidRPr="0009206C">
        <w:rPr>
          <w:lang w:val="en-GB"/>
        </w:rPr>
        <w:t>, which set out the following key elements:</w:t>
      </w:r>
    </w:p>
    <w:p w14:paraId="3CDDDBAB" w14:textId="77777777" w:rsidR="00A8711A" w:rsidRPr="0009206C" w:rsidRDefault="00A8711A" w:rsidP="00A8711A">
      <w:pPr>
        <w:pStyle w:val="Bullet"/>
        <w:rPr>
          <w:lang w:val="en-GB"/>
        </w:rPr>
      </w:pPr>
      <w:r w:rsidRPr="0009206C">
        <w:rPr>
          <w:lang w:val="en-GB"/>
        </w:rPr>
        <w:t>the quarrying or rehabilitation hazard</w:t>
      </w:r>
    </w:p>
    <w:p w14:paraId="2640F974" w14:textId="77777777" w:rsidR="00A8711A" w:rsidRPr="0009206C" w:rsidRDefault="00A8711A" w:rsidP="00A8711A">
      <w:pPr>
        <w:pStyle w:val="Bullet"/>
        <w:rPr>
          <w:lang w:val="en-GB"/>
        </w:rPr>
      </w:pPr>
      <w:r w:rsidRPr="0009206C">
        <w:rPr>
          <w:lang w:val="en-GB"/>
        </w:rPr>
        <w:t>risk/s</w:t>
      </w:r>
    </w:p>
    <w:p w14:paraId="25AE91D0" w14:textId="77777777" w:rsidR="00A8711A" w:rsidRPr="0009206C" w:rsidRDefault="00A8711A" w:rsidP="00A8711A">
      <w:pPr>
        <w:pStyle w:val="Bullet"/>
        <w:rPr>
          <w:lang w:val="en-GB"/>
        </w:rPr>
      </w:pPr>
      <w:r w:rsidRPr="0009206C">
        <w:rPr>
          <w:lang w:val="en-GB"/>
        </w:rPr>
        <w:t>phase</w:t>
      </w:r>
    </w:p>
    <w:p w14:paraId="351C94A8" w14:textId="77777777" w:rsidR="00A8711A" w:rsidRPr="0009206C" w:rsidRDefault="00A8711A" w:rsidP="00A8711A">
      <w:pPr>
        <w:pStyle w:val="Bullet"/>
        <w:rPr>
          <w:lang w:val="en-GB"/>
        </w:rPr>
      </w:pPr>
      <w:r w:rsidRPr="0009206C">
        <w:rPr>
          <w:lang w:val="en-GB"/>
        </w:rPr>
        <w:t>causes/background</w:t>
      </w:r>
    </w:p>
    <w:p w14:paraId="247FBE6F" w14:textId="1E6749E6" w:rsidR="00A8711A" w:rsidRPr="0009206C" w:rsidRDefault="00A8711A" w:rsidP="00A8711A">
      <w:pPr>
        <w:pStyle w:val="Bullet"/>
        <w:rPr>
          <w:lang w:val="en-GB"/>
        </w:rPr>
      </w:pPr>
      <w:r w:rsidRPr="0009206C">
        <w:rPr>
          <w:lang w:val="en-GB"/>
        </w:rPr>
        <w:lastRenderedPageBreak/>
        <w:t>details of the sensitive receptors</w:t>
      </w:r>
      <w:r w:rsidR="006D47AB">
        <w:rPr>
          <w:lang w:val="en-GB"/>
        </w:rPr>
        <w:t>, their</w:t>
      </w:r>
      <w:r w:rsidR="00A97E7E">
        <w:rPr>
          <w:lang w:val="en-GB"/>
        </w:rPr>
        <w:t xml:space="preserve"> location and proximity to the site</w:t>
      </w:r>
    </w:p>
    <w:p w14:paraId="7CF395C5" w14:textId="5BB8F717" w:rsidR="004719F4" w:rsidRPr="0009206C" w:rsidRDefault="004719F4" w:rsidP="00A8711A">
      <w:pPr>
        <w:pStyle w:val="Bullet"/>
        <w:rPr>
          <w:lang w:val="en-GB"/>
        </w:rPr>
      </w:pPr>
      <w:r>
        <w:rPr>
          <w:lang w:val="en-GB"/>
        </w:rPr>
        <w:t>how the hazard may harm or damage the sensitive receptor and evidence to support this assessment</w:t>
      </w:r>
    </w:p>
    <w:p w14:paraId="53B97427" w14:textId="77777777" w:rsidR="00A8711A" w:rsidRPr="0009206C" w:rsidRDefault="00A8711A" w:rsidP="00A8711A">
      <w:pPr>
        <w:pStyle w:val="Bullet"/>
        <w:rPr>
          <w:lang w:val="en-GB"/>
        </w:rPr>
      </w:pPr>
      <w:r w:rsidRPr="0009206C">
        <w:rPr>
          <w:lang w:val="en-GB"/>
        </w:rPr>
        <w:t>risk assessment (likelihood, consequence and inherent risk rating)</w:t>
      </w:r>
    </w:p>
    <w:p w14:paraId="0CA9CF1E" w14:textId="7FE48EEA" w:rsidR="00A8711A" w:rsidRPr="0009206C" w:rsidRDefault="002E08C1" w:rsidP="00A8711A">
      <w:pPr>
        <w:pStyle w:val="Bullet"/>
        <w:rPr>
          <w:lang w:val="en-GB"/>
        </w:rPr>
      </w:pPr>
      <w:r>
        <w:rPr>
          <w:lang w:val="en-GB"/>
        </w:rPr>
        <w:t>control measures</w:t>
      </w:r>
    </w:p>
    <w:p w14:paraId="697B684B" w14:textId="7B8ACFA6" w:rsidR="00A8711A" w:rsidRPr="00DD1A1A" w:rsidRDefault="00A8711A" w:rsidP="00A8711A">
      <w:pPr>
        <w:pStyle w:val="Bullet"/>
        <w:rPr>
          <w:lang w:val="en-GB"/>
        </w:rPr>
      </w:pPr>
      <w:r w:rsidRPr="0009206C">
        <w:rPr>
          <w:lang w:val="en-GB"/>
        </w:rPr>
        <w:t>performance standards</w:t>
      </w:r>
      <w:r w:rsidR="005F28BB">
        <w:rPr>
          <w:lang w:val="en-GB"/>
        </w:rPr>
        <w:t xml:space="preserve"> </w:t>
      </w:r>
      <w:r w:rsidR="005F28BB" w:rsidRPr="00DD1A1A">
        <w:rPr>
          <w:lang w:val="en-GB"/>
        </w:rPr>
        <w:t>(these need to measure the effectiveness of the control</w:t>
      </w:r>
      <w:r w:rsidR="007D7927">
        <w:rPr>
          <w:lang w:val="en-GB"/>
        </w:rPr>
        <w:t xml:space="preserve"> measures</w:t>
      </w:r>
      <w:r w:rsidR="005F28BB" w:rsidRPr="00DD1A1A">
        <w:rPr>
          <w:lang w:val="en-GB"/>
        </w:rPr>
        <w:t>, not the implementation of the control</w:t>
      </w:r>
      <w:r w:rsidR="007D7927">
        <w:rPr>
          <w:lang w:val="en-GB"/>
        </w:rPr>
        <w:t xml:space="preserve"> measures</w:t>
      </w:r>
      <w:r w:rsidR="005F28BB" w:rsidRPr="00DD1A1A">
        <w:rPr>
          <w:lang w:val="en-GB"/>
        </w:rPr>
        <w:t>).</w:t>
      </w:r>
    </w:p>
    <w:p w14:paraId="3E5D0081" w14:textId="362CC205" w:rsidR="00A8711A" w:rsidRPr="0009206C" w:rsidRDefault="00A8711A" w:rsidP="00A8711A">
      <w:pPr>
        <w:pStyle w:val="Bullet"/>
        <w:rPr>
          <w:lang w:val="en-GB"/>
        </w:rPr>
      </w:pPr>
      <w:r w:rsidRPr="0009206C">
        <w:rPr>
          <w:lang w:val="en-GB"/>
        </w:rPr>
        <w:t xml:space="preserve">risk assessment after implementing </w:t>
      </w:r>
      <w:r w:rsidR="002E08C1">
        <w:rPr>
          <w:lang w:val="en-GB"/>
        </w:rPr>
        <w:t>control measures</w:t>
      </w:r>
      <w:r w:rsidRPr="0009206C">
        <w:rPr>
          <w:lang w:val="en-GB"/>
        </w:rPr>
        <w:t xml:space="preserve"> (likelihood, consequence and residual risk rating)</w:t>
      </w:r>
    </w:p>
    <w:p w14:paraId="49F26F24" w14:textId="2D6AF3E1" w:rsidR="00886086" w:rsidRPr="0009134E" w:rsidRDefault="00A8711A" w:rsidP="0009134E">
      <w:pPr>
        <w:pStyle w:val="Bullet"/>
        <w:rPr>
          <w:lang w:val="en-GB"/>
        </w:rPr>
      </w:pPr>
      <w:r w:rsidRPr="0009206C">
        <w:rPr>
          <w:lang w:val="en-GB"/>
        </w:rPr>
        <w:t>monitoring</w:t>
      </w:r>
      <w:r w:rsidR="009D4798">
        <w:rPr>
          <w:lang w:val="en-GB"/>
        </w:rPr>
        <w:t xml:space="preserve"> and </w:t>
      </w:r>
      <w:r w:rsidR="0009134E">
        <w:rPr>
          <w:lang w:val="en-GB"/>
        </w:rPr>
        <w:t xml:space="preserve">ongoing </w:t>
      </w:r>
      <w:r w:rsidR="009D4798">
        <w:rPr>
          <w:lang w:val="en-GB"/>
        </w:rPr>
        <w:t>management</w:t>
      </w:r>
      <w:r w:rsidR="00CB2569">
        <w:rPr>
          <w:lang w:val="en-GB"/>
        </w:rPr>
        <w:t xml:space="preserve"> (</w:t>
      </w:r>
      <w:r w:rsidR="00367F32" w:rsidRPr="00367F32">
        <w:rPr>
          <w:lang w:val="en-GB"/>
        </w:rPr>
        <w:t>the management systems, practices and procedures that are to be applied to monitor and manage risks and compliance with performance standards</w:t>
      </w:r>
      <w:r w:rsidR="00680B2E">
        <w:rPr>
          <w:lang w:val="en-GB"/>
        </w:rPr>
        <w:t>).</w:t>
      </w:r>
    </w:p>
    <w:p w14:paraId="6D8BA8C1" w14:textId="1BEFF2E7" w:rsidR="00A44027" w:rsidRDefault="00A44027" w:rsidP="005073A2">
      <w:pPr>
        <w:pStyle w:val="Bullet"/>
        <w:numPr>
          <w:ilvl w:val="0"/>
          <w:numId w:val="0"/>
        </w:numPr>
        <w:rPr>
          <w:lang w:val="en-GB"/>
        </w:rPr>
      </w:pPr>
      <w:r>
        <w:rPr>
          <w:lang w:val="en-GB"/>
        </w:rPr>
        <w:t xml:space="preserve">The </w:t>
      </w:r>
      <w:r w:rsidRPr="002E73C8">
        <w:rPr>
          <w:b/>
          <w:bCs/>
          <w:lang w:val="en-GB"/>
        </w:rPr>
        <w:t>risk register template</w:t>
      </w:r>
      <w:r>
        <w:rPr>
          <w:lang w:val="en-GB"/>
        </w:rPr>
        <w:t xml:space="preserve"> (</w:t>
      </w:r>
      <w:r w:rsidRPr="00F243BA">
        <w:rPr>
          <w:b/>
          <w:lang w:val="en-GB"/>
        </w:rPr>
        <w:t>Appendix B1</w:t>
      </w:r>
      <w:r>
        <w:rPr>
          <w:lang w:val="en-GB"/>
        </w:rPr>
        <w:t>) can be used to record all risks</w:t>
      </w:r>
      <w:r w:rsidR="005073A2">
        <w:rPr>
          <w:lang w:val="en-GB"/>
        </w:rPr>
        <w:t>. This</w:t>
      </w:r>
      <w:r w:rsidR="00A45300">
        <w:rPr>
          <w:lang w:val="en-GB"/>
        </w:rPr>
        <w:t xml:space="preserve"> provides a summary of all the hazards</w:t>
      </w:r>
      <w:r w:rsidR="0058468F">
        <w:rPr>
          <w:lang w:val="en-GB"/>
        </w:rPr>
        <w:t>, risks and control</w:t>
      </w:r>
      <w:r w:rsidR="007800E6">
        <w:rPr>
          <w:lang w:val="en-GB"/>
        </w:rPr>
        <w:t xml:space="preserve"> measure</w:t>
      </w:r>
      <w:r w:rsidR="0058468F">
        <w:rPr>
          <w:lang w:val="en-GB"/>
        </w:rPr>
        <w:t xml:space="preserve">s </w:t>
      </w:r>
      <w:r w:rsidR="005073A2">
        <w:rPr>
          <w:lang w:val="en-GB"/>
        </w:rPr>
        <w:t>across the site</w:t>
      </w:r>
      <w:r w:rsidR="00F9073C">
        <w:rPr>
          <w:lang w:val="en-GB"/>
        </w:rPr>
        <w:t>.</w:t>
      </w:r>
      <w:r w:rsidR="0058468F">
        <w:rPr>
          <w:lang w:val="en-GB"/>
        </w:rPr>
        <w:t xml:space="preserve"> </w:t>
      </w:r>
      <w:r>
        <w:rPr>
          <w:lang w:val="en-GB"/>
        </w:rPr>
        <w:t xml:space="preserve">For </w:t>
      </w:r>
      <w:r w:rsidR="00932150">
        <w:rPr>
          <w:lang w:val="en-GB"/>
        </w:rPr>
        <w:t>inherent risks that are rated as</w:t>
      </w:r>
      <w:r>
        <w:rPr>
          <w:lang w:val="en-GB"/>
        </w:rPr>
        <w:t xml:space="preserve"> low or medium, </w:t>
      </w:r>
      <w:r w:rsidR="00A24350">
        <w:rPr>
          <w:lang w:val="en-GB"/>
        </w:rPr>
        <w:t xml:space="preserve">the level of information provided in the </w:t>
      </w:r>
      <w:r w:rsidR="00C304EF">
        <w:rPr>
          <w:lang w:val="en-GB"/>
        </w:rPr>
        <w:t xml:space="preserve">risk register </w:t>
      </w:r>
      <w:r w:rsidR="00A24350">
        <w:rPr>
          <w:lang w:val="en-GB"/>
        </w:rPr>
        <w:t xml:space="preserve">template </w:t>
      </w:r>
      <w:r w:rsidR="00E93400">
        <w:rPr>
          <w:lang w:val="en-GB"/>
        </w:rPr>
        <w:t>may</w:t>
      </w:r>
      <w:r w:rsidR="00A24350">
        <w:rPr>
          <w:lang w:val="en-GB"/>
        </w:rPr>
        <w:t xml:space="preserve"> be sufficient</w:t>
      </w:r>
      <w:r w:rsidR="007F6AB0">
        <w:rPr>
          <w:lang w:val="en-GB"/>
        </w:rPr>
        <w:t>, and a separate</w:t>
      </w:r>
      <w:r w:rsidR="00A24350">
        <w:rPr>
          <w:lang w:val="en-GB"/>
        </w:rPr>
        <w:t xml:space="preserve"> </w:t>
      </w:r>
      <w:r>
        <w:rPr>
          <w:lang w:val="en-GB"/>
        </w:rPr>
        <w:t xml:space="preserve">risk treatment plan </w:t>
      </w:r>
      <w:r w:rsidR="00E41DAA">
        <w:rPr>
          <w:lang w:val="en-GB"/>
        </w:rPr>
        <w:t>may</w:t>
      </w:r>
      <w:r w:rsidR="007F6AB0">
        <w:rPr>
          <w:lang w:val="en-GB"/>
        </w:rPr>
        <w:t xml:space="preserve"> </w:t>
      </w:r>
      <w:r w:rsidR="007F6AB0" w:rsidDel="00E475A7">
        <w:rPr>
          <w:lang w:val="en-GB"/>
        </w:rPr>
        <w:t xml:space="preserve">not </w:t>
      </w:r>
      <w:r w:rsidR="00E41DAA">
        <w:rPr>
          <w:lang w:val="en-GB"/>
        </w:rPr>
        <w:t>be require</w:t>
      </w:r>
      <w:r w:rsidR="00EE49B5">
        <w:rPr>
          <w:lang w:val="en-GB"/>
        </w:rPr>
        <w:t>d</w:t>
      </w:r>
      <w:r>
        <w:rPr>
          <w:lang w:val="en-GB"/>
        </w:rPr>
        <w:t xml:space="preserve">. </w:t>
      </w:r>
    </w:p>
    <w:p w14:paraId="45C80A21" w14:textId="77777777" w:rsidR="00A92A16" w:rsidRDefault="00A44027" w:rsidP="00F243BA">
      <w:pPr>
        <w:pStyle w:val="Bullet"/>
        <w:numPr>
          <w:ilvl w:val="0"/>
          <w:numId w:val="0"/>
        </w:numPr>
        <w:rPr>
          <w:lang w:val="en-GB"/>
        </w:rPr>
      </w:pPr>
      <w:r>
        <w:rPr>
          <w:lang w:val="en-GB"/>
        </w:rPr>
        <w:t xml:space="preserve">For high or very high inherent risks, you will also need to complete a </w:t>
      </w:r>
      <w:r w:rsidRPr="002E73C8">
        <w:rPr>
          <w:b/>
          <w:bCs/>
          <w:lang w:val="en-GB"/>
        </w:rPr>
        <w:t>risk treatment plan</w:t>
      </w:r>
      <w:r>
        <w:rPr>
          <w:lang w:val="en-GB"/>
        </w:rPr>
        <w:t xml:space="preserve"> (</w:t>
      </w:r>
      <w:r w:rsidRPr="00F243BA">
        <w:rPr>
          <w:b/>
          <w:lang w:val="en-GB"/>
        </w:rPr>
        <w:t>Appendix B3</w:t>
      </w:r>
      <w:r>
        <w:rPr>
          <w:lang w:val="en-GB"/>
        </w:rPr>
        <w:t>) template to record more detailed information.</w:t>
      </w:r>
    </w:p>
    <w:p w14:paraId="749FCC7B" w14:textId="0BBD6726" w:rsidR="00A44027" w:rsidRPr="000958DB" w:rsidRDefault="00A44027" w:rsidP="00422C38">
      <w:pPr>
        <w:pStyle w:val="Bullet"/>
        <w:numPr>
          <w:ilvl w:val="0"/>
          <w:numId w:val="0"/>
        </w:numPr>
        <w:rPr>
          <w:lang w:val="en-GB"/>
        </w:rPr>
      </w:pPr>
      <w:r>
        <w:rPr>
          <w:lang w:val="en-GB"/>
        </w:rPr>
        <w:t>To avoid duplication of information, you can record ‘see Risk Treatment Plan’ in fields of the risk register template where relevant.</w:t>
      </w:r>
      <w:r w:rsidR="00AB6A6E">
        <w:rPr>
          <w:lang w:val="en-GB"/>
        </w:rPr>
        <w:t xml:space="preserve"> </w:t>
      </w:r>
      <w:r w:rsidR="00AB6A6E">
        <w:t xml:space="preserve">In some cases, you may wish to use the </w:t>
      </w:r>
      <w:r w:rsidR="000851F5">
        <w:t>risk treatment plan</w:t>
      </w:r>
      <w:r w:rsidR="00AB6A6E">
        <w:t xml:space="preserve"> template for low or medium risks that cannot be easily summarised in the </w:t>
      </w:r>
      <w:r w:rsidR="005C436F">
        <w:t>r</w:t>
      </w:r>
      <w:r w:rsidR="00AB6A6E">
        <w:t xml:space="preserve">isk </w:t>
      </w:r>
      <w:r w:rsidR="005C436F">
        <w:t>r</w:t>
      </w:r>
      <w:r w:rsidR="00AB6A6E">
        <w:t>egister.</w:t>
      </w:r>
    </w:p>
    <w:p w14:paraId="425C8177" w14:textId="0A82A08F" w:rsidR="00A8711A" w:rsidRPr="000958DB" w:rsidRDefault="00A8711A" w:rsidP="00ED5A58">
      <w:pPr>
        <w:pStyle w:val="Heading3"/>
      </w:pPr>
      <w:bookmarkStart w:id="65" w:name="_Toc54951964"/>
      <w:r w:rsidRPr="000958DB">
        <w:t>Community engagement</w:t>
      </w:r>
      <w:bookmarkEnd w:id="65"/>
    </w:p>
    <w:p w14:paraId="71DF803A" w14:textId="77777777" w:rsidR="00A8711A" w:rsidRPr="000958DB" w:rsidRDefault="00A8711A" w:rsidP="00A8711A">
      <w:pPr>
        <w:rPr>
          <w:lang w:val="en-GB"/>
        </w:rPr>
      </w:pPr>
      <w:r w:rsidRPr="000958DB">
        <w:rPr>
          <w:lang w:val="en-GB"/>
        </w:rPr>
        <w:t xml:space="preserve">You have a duty to consult with the community under </w:t>
      </w:r>
      <w:r w:rsidRPr="00F243BA">
        <w:rPr>
          <w:b/>
          <w:lang w:val="en-GB"/>
        </w:rPr>
        <w:t>section 77K</w:t>
      </w:r>
      <w:r w:rsidRPr="000958DB">
        <w:rPr>
          <w:lang w:val="en-GB"/>
        </w:rPr>
        <w:t xml:space="preserve"> of the MRSDA throughout the period of your work authority. </w:t>
      </w:r>
    </w:p>
    <w:p w14:paraId="264734A5" w14:textId="77777777" w:rsidR="00A8711A" w:rsidRPr="000958DB" w:rsidRDefault="00A8711A" w:rsidP="00A8711A">
      <w:pPr>
        <w:rPr>
          <w:lang w:val="en-GB"/>
        </w:rPr>
      </w:pPr>
      <w:r w:rsidRPr="000958DB">
        <w:rPr>
          <w:lang w:val="en-GB"/>
        </w:rPr>
        <w:t xml:space="preserve">The objective of your engagement with the community and stakeholders is to ensure that interested parties are informed of your proposed activities and given the opportunity to express how they may be affected. </w:t>
      </w:r>
      <w:r>
        <w:rPr>
          <w:lang w:val="en-GB"/>
        </w:rPr>
        <w:t>C</w:t>
      </w:r>
      <w:r w:rsidRPr="000958DB">
        <w:rPr>
          <w:lang w:val="en-GB"/>
        </w:rPr>
        <w:t xml:space="preserve">ommunity </w:t>
      </w:r>
      <w:r>
        <w:rPr>
          <w:lang w:val="en-GB"/>
        </w:rPr>
        <w:t xml:space="preserve">and stakeholder </w:t>
      </w:r>
      <w:r w:rsidRPr="000958DB">
        <w:rPr>
          <w:lang w:val="en-GB"/>
        </w:rPr>
        <w:t xml:space="preserve">engagement is </w:t>
      </w:r>
      <w:r>
        <w:rPr>
          <w:lang w:val="en-GB"/>
        </w:rPr>
        <w:t xml:space="preserve">also </w:t>
      </w:r>
      <w:r w:rsidRPr="000958DB">
        <w:rPr>
          <w:lang w:val="en-GB"/>
        </w:rPr>
        <w:t xml:space="preserve">considered fundamental in determining agreed environmental outcomes. Early and continuous </w:t>
      </w:r>
      <w:r>
        <w:rPr>
          <w:lang w:val="en-GB"/>
        </w:rPr>
        <w:t xml:space="preserve">community and </w:t>
      </w:r>
      <w:r w:rsidRPr="000958DB">
        <w:rPr>
          <w:lang w:val="en-GB"/>
        </w:rPr>
        <w:t xml:space="preserve">stakeholder engagement also enables you to understand and manage stakeholder expectations and mitigate potential risks which could impact your project. </w:t>
      </w:r>
    </w:p>
    <w:p w14:paraId="14BB7649" w14:textId="77777777" w:rsidR="00A8711A" w:rsidRPr="000958DB" w:rsidRDefault="00A8711A" w:rsidP="00A8711A">
      <w:pPr>
        <w:rPr>
          <w:lang w:val="en-GB"/>
        </w:rPr>
      </w:pPr>
      <w:r w:rsidRPr="000958DB">
        <w:rPr>
          <w:lang w:val="en-GB"/>
        </w:rPr>
        <w:t>Your work plan must include a community engagement plan that achieves these objectives. It should be proportionate to the site-specific conditions such as scale, operational activities, and the size and proximity of local communities.</w:t>
      </w:r>
    </w:p>
    <w:p w14:paraId="76B587E9" w14:textId="77777777" w:rsidR="00A8711A" w:rsidRPr="000958DB" w:rsidRDefault="00A8711A" w:rsidP="00A8711A">
      <w:pPr>
        <w:rPr>
          <w:lang w:val="en-GB"/>
        </w:rPr>
      </w:pPr>
      <w:r>
        <w:rPr>
          <w:lang w:val="en-GB"/>
        </w:rPr>
        <w:t>T</w:t>
      </w:r>
      <w:r w:rsidRPr="000958DB">
        <w:rPr>
          <w:lang w:val="en-GB"/>
        </w:rPr>
        <w:t>he community engagement plan should include:</w:t>
      </w:r>
    </w:p>
    <w:p w14:paraId="2D2BFB18" w14:textId="77777777" w:rsidR="00A8711A" w:rsidRPr="000958DB" w:rsidRDefault="00A8711A" w:rsidP="00A8711A">
      <w:pPr>
        <w:pStyle w:val="Bullet"/>
        <w:rPr>
          <w:lang w:val="en-GB"/>
        </w:rPr>
      </w:pPr>
      <w:r w:rsidRPr="000958DB">
        <w:rPr>
          <w:lang w:val="en-GB"/>
        </w:rPr>
        <w:t>a list of relevant community members and stakeholders</w:t>
      </w:r>
    </w:p>
    <w:p w14:paraId="0B4C8E88" w14:textId="77777777" w:rsidR="00A8711A" w:rsidRPr="000958DB" w:rsidRDefault="00A8711A" w:rsidP="00A8711A">
      <w:pPr>
        <w:pStyle w:val="Bullet"/>
        <w:rPr>
          <w:lang w:val="en-GB"/>
        </w:rPr>
      </w:pPr>
      <w:r w:rsidRPr="000958DB">
        <w:rPr>
          <w:lang w:val="en-GB"/>
        </w:rPr>
        <w:t>a description of likely attitudes and expectations</w:t>
      </w:r>
    </w:p>
    <w:p w14:paraId="13049D79" w14:textId="77777777" w:rsidR="00A8711A" w:rsidRPr="000958DB" w:rsidRDefault="00A8711A" w:rsidP="00A8711A">
      <w:pPr>
        <w:pStyle w:val="Bullet"/>
        <w:rPr>
          <w:lang w:val="en-GB"/>
        </w:rPr>
      </w:pPr>
      <w:r w:rsidRPr="000958DB">
        <w:rPr>
          <w:lang w:val="en-GB"/>
        </w:rPr>
        <w:t>potential impacts on each of the identified community members/stakeholders</w:t>
      </w:r>
    </w:p>
    <w:p w14:paraId="3319E8ED" w14:textId="77777777" w:rsidR="00A8711A" w:rsidRPr="000958DB" w:rsidRDefault="00A8711A" w:rsidP="00A8711A">
      <w:pPr>
        <w:pStyle w:val="Bullet"/>
        <w:rPr>
          <w:lang w:val="en-GB"/>
        </w:rPr>
      </w:pPr>
      <w:r w:rsidRPr="000958DB">
        <w:rPr>
          <w:lang w:val="en-GB"/>
        </w:rPr>
        <w:t>how community members/stakeholders will be engaged (and at what level)</w:t>
      </w:r>
    </w:p>
    <w:p w14:paraId="040987E5" w14:textId="77777777" w:rsidR="00A8711A" w:rsidRPr="000958DB" w:rsidRDefault="00A8711A" w:rsidP="00A8711A">
      <w:pPr>
        <w:pStyle w:val="Bullet"/>
        <w:rPr>
          <w:lang w:val="en-GB"/>
        </w:rPr>
      </w:pPr>
      <w:r w:rsidRPr="000958DB">
        <w:rPr>
          <w:lang w:val="en-GB"/>
        </w:rPr>
        <w:t>a description of your proposed complaint/community feedback handling process, including when and how ERR will be notified</w:t>
      </w:r>
    </w:p>
    <w:p w14:paraId="7CAF0DB7" w14:textId="78645F82" w:rsidR="00A8711A" w:rsidRPr="000958DB" w:rsidRDefault="00A8711A" w:rsidP="00A8711A">
      <w:pPr>
        <w:pStyle w:val="Bullet"/>
        <w:rPr>
          <w:lang w:val="en-GB"/>
        </w:rPr>
      </w:pPr>
      <w:r w:rsidRPr="000958DB">
        <w:rPr>
          <w:lang w:val="en-GB"/>
        </w:rPr>
        <w:t>a timeline for engagement throughout the quarry life.</w:t>
      </w:r>
    </w:p>
    <w:p w14:paraId="62AE2827" w14:textId="153D8338" w:rsidR="00A8711A" w:rsidRDefault="00A8711A" w:rsidP="00A8711A">
      <w:pPr>
        <w:rPr>
          <w:lang w:val="en-GB"/>
        </w:rPr>
      </w:pPr>
      <w:r w:rsidRPr="000958DB">
        <w:rPr>
          <w:lang w:val="en-GB"/>
        </w:rPr>
        <w:t>For more</w:t>
      </w:r>
      <w:r w:rsidR="00A932A1">
        <w:rPr>
          <w:lang w:val="en-GB"/>
        </w:rPr>
        <w:t xml:space="preserve"> general</w:t>
      </w:r>
      <w:r w:rsidRPr="000958DB">
        <w:rPr>
          <w:lang w:val="en-GB"/>
        </w:rPr>
        <w:t xml:space="preserve"> information on community engagement, refer to ERR’s</w:t>
      </w:r>
      <w:r>
        <w:rPr>
          <w:lang w:val="en-GB"/>
        </w:rPr>
        <w:t xml:space="preserve">: </w:t>
      </w:r>
    </w:p>
    <w:p w14:paraId="4E4757FA" w14:textId="1364F636" w:rsidR="00A8711A" w:rsidRPr="00822EAD" w:rsidRDefault="00A8711A" w:rsidP="000854A9">
      <w:pPr>
        <w:pStyle w:val="ListParagraph"/>
        <w:numPr>
          <w:ilvl w:val="0"/>
          <w:numId w:val="35"/>
        </w:numPr>
        <w:rPr>
          <w:u w:val="thick"/>
          <w:lang w:val="en-GB"/>
        </w:rPr>
      </w:pPr>
      <w:r>
        <w:rPr>
          <w:lang w:val="en-GB"/>
        </w:rPr>
        <w:t xml:space="preserve">Community Engagement Guidelines for Mining and Mineral Exploration in Victoria </w:t>
      </w:r>
      <w:hyperlink r:id="rId30" w:history="1">
        <w:r w:rsidRPr="000A70C4">
          <w:rPr>
            <w:rStyle w:val="Hyperlink"/>
            <w:lang w:val="en-GB"/>
          </w:rPr>
          <w:t>earthresources.vic.gov.au/legislation-and-regulations/guidelines-and-codes-of-practice/community-engagement-guidelines-for-mining-and-mineral-exploration</w:t>
        </w:r>
      </w:hyperlink>
    </w:p>
    <w:p w14:paraId="2206FCAC" w14:textId="61A7A084" w:rsidR="00A8711A" w:rsidRPr="000A70C4" w:rsidRDefault="00A8711A" w:rsidP="000854A9">
      <w:pPr>
        <w:pStyle w:val="ListParagraph"/>
        <w:numPr>
          <w:ilvl w:val="0"/>
          <w:numId w:val="35"/>
        </w:numPr>
        <w:rPr>
          <w:u w:val="thick"/>
          <w:lang w:val="en-GB"/>
        </w:rPr>
      </w:pPr>
      <w:r>
        <w:rPr>
          <w:lang w:val="en-GB"/>
        </w:rPr>
        <w:t xml:space="preserve">Community Engagement Plan Template and Guidance Note </w:t>
      </w:r>
      <w:hyperlink r:id="rId31" w:history="1">
        <w:r>
          <w:rPr>
            <w:rStyle w:val="Hyperlink"/>
          </w:rPr>
          <w:t>earthresources.vic.gov.au/legislation-and-regulations/guidelines-and-codes-of-practice/community-engagement-</w:t>
        </w:r>
        <w:bookmarkStart w:id="66" w:name="_Hlt54182557"/>
        <w:r>
          <w:rPr>
            <w:rStyle w:val="Hyperlink"/>
          </w:rPr>
          <w:t>p</w:t>
        </w:r>
        <w:bookmarkEnd w:id="66"/>
        <w:r>
          <w:rPr>
            <w:rStyle w:val="Hyperlink"/>
          </w:rPr>
          <w:t>lan-template</w:t>
        </w:r>
      </w:hyperlink>
    </w:p>
    <w:p w14:paraId="011806B7" w14:textId="47C8ABE6" w:rsidR="00A8711A" w:rsidRPr="000958DB" w:rsidRDefault="00A8711A" w:rsidP="00ED5A58">
      <w:pPr>
        <w:pStyle w:val="Heading3"/>
      </w:pPr>
      <w:bookmarkStart w:id="67" w:name="_Toc54951965"/>
      <w:r>
        <w:lastRenderedPageBreak/>
        <w:t>R</w:t>
      </w:r>
      <w:r w:rsidRPr="000958DB">
        <w:t>ehabilitation</w:t>
      </w:r>
      <w:bookmarkEnd w:id="67"/>
    </w:p>
    <w:p w14:paraId="11C63EC0" w14:textId="2708B863" w:rsidR="00A8711A" w:rsidRPr="000958DB" w:rsidRDefault="00A8711A" w:rsidP="00A8711A">
      <w:pPr>
        <w:rPr>
          <w:lang w:val="en-GB"/>
        </w:rPr>
      </w:pPr>
      <w:r w:rsidRPr="000958DB">
        <w:rPr>
          <w:lang w:val="en-GB"/>
        </w:rPr>
        <w:t xml:space="preserve">Under </w:t>
      </w:r>
      <w:r w:rsidRPr="005A46B6">
        <w:rPr>
          <w:b/>
          <w:lang w:val="en-GB"/>
        </w:rPr>
        <w:t>section 77J</w:t>
      </w:r>
      <w:r w:rsidR="00E6433B">
        <w:rPr>
          <w:b/>
          <w:lang w:val="en-GB"/>
        </w:rPr>
        <w:t xml:space="preserve"> and 78A</w:t>
      </w:r>
      <w:r w:rsidRPr="000958DB">
        <w:rPr>
          <w:lang w:val="en-GB"/>
        </w:rPr>
        <w:t xml:space="preserve"> of the MRSDA, the Minister will typically impose conditions on </w:t>
      </w:r>
      <w:r w:rsidR="001D69E8">
        <w:rPr>
          <w:lang w:val="en-GB"/>
        </w:rPr>
        <w:t>the work authority</w:t>
      </w:r>
      <w:r w:rsidR="001D69E8" w:rsidRPr="000958DB">
        <w:rPr>
          <w:lang w:val="en-GB"/>
        </w:rPr>
        <w:t xml:space="preserve"> </w:t>
      </w:r>
      <w:r w:rsidRPr="000958DB">
        <w:rPr>
          <w:lang w:val="en-GB"/>
        </w:rPr>
        <w:t xml:space="preserve">to ensure that </w:t>
      </w:r>
      <w:r>
        <w:rPr>
          <w:lang w:val="en-GB"/>
        </w:rPr>
        <w:t>the land</w:t>
      </w:r>
      <w:r w:rsidRPr="000958DB">
        <w:rPr>
          <w:lang w:val="en-GB"/>
        </w:rPr>
        <w:t xml:space="preserve"> is left in a safe, stable and visually acceptable condition. </w:t>
      </w:r>
    </w:p>
    <w:p w14:paraId="7D61FBED" w14:textId="3DB0EA59" w:rsidR="00A8711A" w:rsidRPr="000958DB" w:rsidRDefault="00A8711A" w:rsidP="00A8711A">
      <w:pPr>
        <w:rPr>
          <w:lang w:val="en-GB"/>
        </w:rPr>
      </w:pPr>
      <w:r w:rsidRPr="000958DB">
        <w:rPr>
          <w:lang w:val="en-GB"/>
        </w:rPr>
        <w:t xml:space="preserve">Planning for what rehabilitation should be undertaken at what stage, is a critical component of managing an extractive industries project. Nationally and internationally, industry-leading practice requires that </w:t>
      </w:r>
      <w:r>
        <w:rPr>
          <w:lang w:val="en-GB"/>
        </w:rPr>
        <w:t xml:space="preserve">rehabilitation </w:t>
      </w:r>
      <w:r w:rsidRPr="000958DB">
        <w:rPr>
          <w:lang w:val="en-GB"/>
        </w:rPr>
        <w:t xml:space="preserve">planning should start before works commence and should continue throughout the life of the quarry until final closure and relinquishment. </w:t>
      </w:r>
    </w:p>
    <w:p w14:paraId="330AB6EF" w14:textId="77777777" w:rsidR="00A8711A" w:rsidRPr="000958DB" w:rsidRDefault="00A8711A" w:rsidP="00A8711A">
      <w:pPr>
        <w:rPr>
          <w:lang w:val="en-GB"/>
        </w:rPr>
      </w:pPr>
      <w:r>
        <w:rPr>
          <w:lang w:val="en-GB"/>
        </w:rPr>
        <w:t>Rehabilitation</w:t>
      </w:r>
      <w:r w:rsidRPr="000958DB">
        <w:rPr>
          <w:lang w:val="en-GB"/>
        </w:rPr>
        <w:t xml:space="preserve"> planning is the objective of </w:t>
      </w:r>
      <w:r w:rsidRPr="005A46B6">
        <w:rPr>
          <w:b/>
          <w:lang w:val="en-GB"/>
        </w:rPr>
        <w:t>Regulation 11</w:t>
      </w:r>
      <w:r w:rsidRPr="000958DB">
        <w:rPr>
          <w:lang w:val="en-GB"/>
        </w:rPr>
        <w:t xml:space="preserve">, which specifies that a rehabilitation plan must be included in </w:t>
      </w:r>
      <w:r>
        <w:rPr>
          <w:lang w:val="en-GB"/>
        </w:rPr>
        <w:t>the</w:t>
      </w:r>
      <w:r w:rsidRPr="000958DB">
        <w:rPr>
          <w:lang w:val="en-GB"/>
        </w:rPr>
        <w:t xml:space="preserve"> work plan. </w:t>
      </w:r>
    </w:p>
    <w:p w14:paraId="3D18CC69" w14:textId="77777777" w:rsidR="00A8711A" w:rsidRPr="000958DB" w:rsidRDefault="00A8711A" w:rsidP="00A8711A">
      <w:pPr>
        <w:rPr>
          <w:lang w:val="en-GB"/>
        </w:rPr>
      </w:pPr>
      <w:r>
        <w:rPr>
          <w:lang w:val="en-GB"/>
        </w:rPr>
        <w:t>The</w:t>
      </w:r>
      <w:r w:rsidRPr="000958DB">
        <w:rPr>
          <w:lang w:val="en-GB"/>
        </w:rPr>
        <w:t xml:space="preserve"> rehabilitation plan should include:</w:t>
      </w:r>
    </w:p>
    <w:p w14:paraId="7B66ACF6" w14:textId="77777777" w:rsidR="00A8711A" w:rsidRDefault="00A8711A" w:rsidP="00A8711A">
      <w:pPr>
        <w:pStyle w:val="Bullet"/>
        <w:rPr>
          <w:lang w:val="en-GB"/>
        </w:rPr>
      </w:pPr>
      <w:r>
        <w:rPr>
          <w:lang w:val="en-GB"/>
        </w:rPr>
        <w:t>concepts for the end utilisation of the proposed quarry site</w:t>
      </w:r>
    </w:p>
    <w:p w14:paraId="2D064AE3" w14:textId="77777777" w:rsidR="00A8711A" w:rsidRDefault="00A8711A" w:rsidP="00A8711A">
      <w:pPr>
        <w:pStyle w:val="Bullet"/>
        <w:rPr>
          <w:lang w:val="en-GB"/>
        </w:rPr>
      </w:pPr>
      <w:r>
        <w:rPr>
          <w:lang w:val="en-GB"/>
        </w:rPr>
        <w:t>proposals for the progressive rehabilitation, stabilisation and revegetation of extraction areas, waste disposal areas, stockpile areas, dams and other land affected by the operations</w:t>
      </w:r>
    </w:p>
    <w:p w14:paraId="6573A122" w14:textId="77777777" w:rsidR="00A8711A" w:rsidRDefault="00A8711A" w:rsidP="00A8711A">
      <w:pPr>
        <w:pStyle w:val="Bullet"/>
        <w:rPr>
          <w:lang w:val="en-GB"/>
        </w:rPr>
      </w:pPr>
      <w:r>
        <w:rPr>
          <w:lang w:val="en-GB"/>
        </w:rPr>
        <w:t>proposals for landscaping to minimise the visual impact of the quarry site and</w:t>
      </w:r>
    </w:p>
    <w:p w14:paraId="40760D9A" w14:textId="72311435" w:rsidR="00A8711A" w:rsidRPr="007E518F" w:rsidRDefault="00A8711A" w:rsidP="007E518F">
      <w:pPr>
        <w:pStyle w:val="Bullet"/>
        <w:rPr>
          <w:lang w:val="en-GB"/>
        </w:rPr>
      </w:pPr>
      <w:r>
        <w:rPr>
          <w:lang w:val="en-GB"/>
        </w:rPr>
        <w:t xml:space="preserve">proposals for the final rehabilitation and closure of the site, including the security of the site and the removal of plant and equipment, taking into account any potential long-term degradation of the environment. </w:t>
      </w:r>
    </w:p>
    <w:p w14:paraId="36B74DB1" w14:textId="378DA734" w:rsidR="0076376F" w:rsidRDefault="00A8711A" w:rsidP="004173A7">
      <w:r w:rsidRPr="00841BAD">
        <w:rPr>
          <w:lang w:val="en-GB"/>
        </w:rPr>
        <w:t xml:space="preserve">Note that new rehabilitation requirements will commence from </w:t>
      </w:r>
      <w:r w:rsidRPr="00822EAD">
        <w:rPr>
          <w:b/>
          <w:bCs/>
          <w:lang w:val="en-GB"/>
        </w:rPr>
        <w:t>1 July 2021</w:t>
      </w:r>
      <w:r>
        <w:rPr>
          <w:lang w:val="en-GB"/>
        </w:rPr>
        <w:t>.</w:t>
      </w:r>
      <w:r w:rsidR="005E3F42">
        <w:rPr>
          <w:lang w:val="en-GB"/>
        </w:rPr>
        <w:t xml:space="preserve"> </w:t>
      </w:r>
      <w:r w:rsidR="00A307A0" w:rsidRPr="00B40F1B">
        <w:rPr>
          <w:i/>
        </w:rPr>
        <w:t>Preparation of Rehabilitation Plans:</w:t>
      </w:r>
      <w:r w:rsidR="00A307A0" w:rsidRPr="00B40F1B">
        <w:t xml:space="preserve"> </w:t>
      </w:r>
      <w:r w:rsidR="00A307A0" w:rsidRPr="00B40F1B">
        <w:rPr>
          <w:i/>
        </w:rPr>
        <w:t>Guideline for Extractive Industry projects</w:t>
      </w:r>
      <w:r w:rsidR="00A307A0">
        <w:rPr>
          <w:i/>
          <w:iCs/>
        </w:rPr>
        <w:t xml:space="preserve"> </w:t>
      </w:r>
      <w:r w:rsidR="00A307A0" w:rsidRPr="004E6B18">
        <w:t>will be available on the Earth Resources website.</w:t>
      </w:r>
      <w:r w:rsidR="00A307A0">
        <w:rPr>
          <w:i/>
          <w:iCs/>
        </w:rPr>
        <w:t xml:space="preserve">  </w:t>
      </w:r>
    </w:p>
    <w:p w14:paraId="312C5219" w14:textId="42B38202" w:rsidR="0076376F" w:rsidRPr="000958DB" w:rsidRDefault="0076376F" w:rsidP="0076376F">
      <w:pPr>
        <w:pStyle w:val="Heading3"/>
      </w:pPr>
      <w:bookmarkStart w:id="68" w:name="_Toc54951966"/>
      <w:r>
        <w:t xml:space="preserve">Geotechnical </w:t>
      </w:r>
      <w:r w:rsidR="00090920">
        <w:t>i</w:t>
      </w:r>
      <w:r w:rsidR="009B36EB">
        <w:t>nformation</w:t>
      </w:r>
      <w:bookmarkEnd w:id="68"/>
      <w:r w:rsidR="009B36EB">
        <w:t xml:space="preserve"> </w:t>
      </w:r>
    </w:p>
    <w:p w14:paraId="0640400E" w14:textId="4C5220BF" w:rsidR="00BB11FC" w:rsidRDefault="00CC712A" w:rsidP="004173A7">
      <w:r>
        <w:t>T</w:t>
      </w:r>
      <w:r w:rsidR="000B6FE8" w:rsidRPr="4EC561E5">
        <w:t>he geotechnical information that operators of quarries should include in their work plan</w:t>
      </w:r>
      <w:r>
        <w:t xml:space="preserve"> </w:t>
      </w:r>
      <w:r w:rsidR="009A27FB">
        <w:t xml:space="preserve">is </w:t>
      </w:r>
      <w:r w:rsidR="0072215F">
        <w:t xml:space="preserve">contained within the </w:t>
      </w:r>
      <w:hyperlink r:id="rId32" w:history="1">
        <w:r w:rsidR="00F218FB">
          <w:rPr>
            <w:rStyle w:val="Hyperlink"/>
          </w:rPr>
          <w:t>Geotechnical guideline for terminal and rehabilitated slopes – Extractive Industry Projects</w:t>
        </w:r>
      </w:hyperlink>
      <w:r w:rsidR="000B6FE8" w:rsidRPr="4EC561E5">
        <w:t>.</w:t>
      </w:r>
      <w:r w:rsidR="00F218FB">
        <w:t xml:space="preserve"> </w:t>
      </w:r>
      <w:r w:rsidR="00F218FB" w:rsidRPr="00F218FB">
        <w:t>The guideline also provides</w:t>
      </w:r>
      <w:r w:rsidR="00F218FB">
        <w:t xml:space="preserve"> </w:t>
      </w:r>
      <w:r w:rsidR="000B6FE8" w:rsidRPr="4EC561E5">
        <w:t xml:space="preserve">information on the level of expertise needed to prepare this information for </w:t>
      </w:r>
      <w:r w:rsidR="002209B5">
        <w:t>ERR</w:t>
      </w:r>
      <w:r w:rsidR="00EE7754">
        <w:t>.</w:t>
      </w:r>
    </w:p>
    <w:p w14:paraId="5A3B6A65" w14:textId="568F67A0" w:rsidR="00EA7B0E" w:rsidRDefault="00EA7B0E" w:rsidP="006375A2">
      <w:pPr>
        <w:pStyle w:val="CommentText"/>
      </w:pPr>
      <w:r>
        <w:t>The geotechnical assessment will inform the risk assessment and what control measures are required especially for public safety</w:t>
      </w:r>
      <w:r w:rsidR="00231528">
        <w:t>.</w:t>
      </w:r>
    </w:p>
    <w:p w14:paraId="6F66183B" w14:textId="41ABCE84" w:rsidR="00A8711A" w:rsidRPr="008B105D" w:rsidRDefault="007C6400" w:rsidP="00ED5A58">
      <w:pPr>
        <w:pStyle w:val="Heading1"/>
      </w:pPr>
      <w:bookmarkStart w:id="69" w:name="_Toc54951967"/>
      <w:r w:rsidRPr="008B105D">
        <w:t>Making c</w:t>
      </w:r>
      <w:r w:rsidR="00A8711A" w:rsidRPr="008B105D">
        <w:t>hang</w:t>
      </w:r>
      <w:r w:rsidRPr="008B105D">
        <w:t xml:space="preserve">es to an </w:t>
      </w:r>
      <w:r w:rsidR="0057529B" w:rsidRPr="008B105D">
        <w:t xml:space="preserve">existing </w:t>
      </w:r>
      <w:r w:rsidR="00260F8B" w:rsidRPr="008B105D">
        <w:t xml:space="preserve">work plan or </w:t>
      </w:r>
      <w:r w:rsidRPr="008B105D">
        <w:t>operation</w:t>
      </w:r>
      <w:bookmarkEnd w:id="69"/>
    </w:p>
    <w:p w14:paraId="6B7B90EB" w14:textId="5B62DC1C" w:rsidR="002C6857" w:rsidRPr="00977EEE" w:rsidRDefault="00A8711A" w:rsidP="007B3481">
      <w:pPr>
        <w:pStyle w:val="Heading2"/>
      </w:pPr>
      <w:bookmarkStart w:id="70" w:name="_Toc54951968"/>
      <w:r w:rsidRPr="00ED5A58">
        <w:t xml:space="preserve">Options for </w:t>
      </w:r>
      <w:r w:rsidR="007C6400">
        <w:t>making changes</w:t>
      </w:r>
      <w:bookmarkEnd w:id="70"/>
      <w:r w:rsidR="007C6400">
        <w:t xml:space="preserve"> </w:t>
      </w:r>
    </w:p>
    <w:p w14:paraId="5302825E" w14:textId="3CA8D1D2" w:rsidR="005A7C46" w:rsidRDefault="005F608E" w:rsidP="005F608E">
      <w:pPr>
        <w:rPr>
          <w:lang w:val="en-GB"/>
        </w:rPr>
      </w:pPr>
      <w:r w:rsidRPr="002C6857">
        <w:rPr>
          <w:lang w:val="en-GB"/>
        </w:rPr>
        <w:t xml:space="preserve">There are two ways you can make changes to your </w:t>
      </w:r>
      <w:r>
        <w:rPr>
          <w:lang w:val="en-GB"/>
        </w:rPr>
        <w:t>operation</w:t>
      </w:r>
      <w:r w:rsidRPr="002C6857">
        <w:rPr>
          <w:lang w:val="en-GB"/>
        </w:rPr>
        <w:t xml:space="preserve">, either through an </w:t>
      </w:r>
      <w:r w:rsidRPr="001A5461">
        <w:rPr>
          <w:b/>
          <w:bCs/>
          <w:lang w:val="en-GB"/>
        </w:rPr>
        <w:t>administrative update</w:t>
      </w:r>
      <w:r w:rsidRPr="002C6857">
        <w:rPr>
          <w:lang w:val="en-GB"/>
        </w:rPr>
        <w:t xml:space="preserve"> or a </w:t>
      </w:r>
      <w:r w:rsidRPr="001A5461">
        <w:rPr>
          <w:b/>
          <w:bCs/>
          <w:lang w:val="en-GB"/>
        </w:rPr>
        <w:t>work plan variation</w:t>
      </w:r>
      <w:r w:rsidRPr="002C6857">
        <w:rPr>
          <w:lang w:val="en-GB"/>
        </w:rPr>
        <w:t xml:space="preserve">. </w:t>
      </w:r>
    </w:p>
    <w:p w14:paraId="7540F3B2" w14:textId="4D88024A" w:rsidR="00762BCE" w:rsidRPr="009C7377" w:rsidRDefault="00762BCE" w:rsidP="00762BCE">
      <w:pPr>
        <w:rPr>
          <w:lang w:val="en-GB"/>
        </w:rPr>
      </w:pPr>
      <w:r w:rsidRPr="009C7377">
        <w:rPr>
          <w:lang w:val="en-GB"/>
        </w:rPr>
        <w:t xml:space="preserve">Changes in work or new work that triggers a </w:t>
      </w:r>
      <w:r w:rsidRPr="00B76BCC">
        <w:rPr>
          <w:b/>
          <w:bCs/>
          <w:lang w:val="en-GB"/>
        </w:rPr>
        <w:t>work plan variation</w:t>
      </w:r>
      <w:r w:rsidRPr="009C7377">
        <w:rPr>
          <w:lang w:val="en-GB"/>
        </w:rPr>
        <w:t xml:space="preserve"> are those that involve:</w:t>
      </w:r>
    </w:p>
    <w:p w14:paraId="57D1F284" w14:textId="1A19D5DA" w:rsidR="00762BCE" w:rsidRPr="009C7377" w:rsidRDefault="00CD3CCA" w:rsidP="00762BCE">
      <w:pPr>
        <w:pStyle w:val="Bullet"/>
        <w:rPr>
          <w:lang w:val="en-GB"/>
        </w:rPr>
      </w:pPr>
      <w:r w:rsidRPr="00611330">
        <w:rPr>
          <w:lang w:val="en-GB"/>
        </w:rPr>
        <w:t>a</w:t>
      </w:r>
      <w:r w:rsidR="005A7C46">
        <w:rPr>
          <w:lang w:val="en-GB"/>
        </w:rPr>
        <w:t xml:space="preserve"> </w:t>
      </w:r>
      <w:r w:rsidR="00762BCE" w:rsidRPr="009C7377">
        <w:rPr>
          <w:lang w:val="en-GB"/>
        </w:rPr>
        <w:t>significant increase in risk</w:t>
      </w:r>
    </w:p>
    <w:p w14:paraId="4D2D23D4" w14:textId="24354701" w:rsidR="000E6BCA" w:rsidRDefault="000E6BCA" w:rsidP="00762BCE">
      <w:pPr>
        <w:pStyle w:val="Bullet"/>
        <w:rPr>
          <w:lang w:val="en-GB"/>
        </w:rPr>
      </w:pPr>
      <w:r w:rsidRPr="00D10D77">
        <w:rPr>
          <w:lang w:val="en-GB"/>
        </w:rPr>
        <w:t>the requirement for a new or amended planning permit</w:t>
      </w:r>
      <w:r w:rsidRPr="009C7377">
        <w:rPr>
          <w:lang w:val="en-GB"/>
        </w:rPr>
        <w:t xml:space="preserve"> </w:t>
      </w:r>
      <w:r w:rsidR="003229FE">
        <w:rPr>
          <w:lang w:val="en-GB"/>
        </w:rPr>
        <w:t>(excluding secondary consent)</w:t>
      </w:r>
    </w:p>
    <w:p w14:paraId="2C519FB9" w14:textId="6C2DDBEB" w:rsidR="00762BCE" w:rsidRPr="009C7377" w:rsidRDefault="00762BCE" w:rsidP="00762BCE">
      <w:pPr>
        <w:pStyle w:val="Bullet"/>
        <w:rPr>
          <w:lang w:val="en-GB"/>
        </w:rPr>
      </w:pPr>
      <w:r w:rsidRPr="009C7377">
        <w:rPr>
          <w:lang w:val="en-GB"/>
        </w:rPr>
        <w:t>a change to the community engagement plan as a result of new work or a change in work</w:t>
      </w:r>
    </w:p>
    <w:p w14:paraId="76DA5ACE" w14:textId="4F47F7C6" w:rsidR="00D10D77" w:rsidRDefault="00762BCE" w:rsidP="00D10D77">
      <w:pPr>
        <w:pStyle w:val="Bullet"/>
        <w:rPr>
          <w:lang w:val="en-GB"/>
        </w:rPr>
      </w:pPr>
      <w:r w:rsidRPr="009C7377">
        <w:rPr>
          <w:lang w:val="en-GB"/>
        </w:rPr>
        <w:t>a change to the rehabilitation plan as a result of new work or a change in work</w:t>
      </w:r>
      <w:r w:rsidR="009A13EB">
        <w:rPr>
          <w:lang w:val="en-GB"/>
        </w:rPr>
        <w:t>.</w:t>
      </w:r>
    </w:p>
    <w:p w14:paraId="2ACC7972" w14:textId="60481AE6" w:rsidR="00782AFB" w:rsidRDefault="00B76BCC" w:rsidP="00B76BCC">
      <w:pPr>
        <w:pStyle w:val="Bullet"/>
        <w:numPr>
          <w:ilvl w:val="0"/>
          <w:numId w:val="0"/>
        </w:numPr>
        <w:rPr>
          <w:lang w:val="en-GB"/>
        </w:rPr>
      </w:pPr>
      <w:r w:rsidRPr="00AC3A2B">
        <w:rPr>
          <w:lang w:val="en-GB"/>
        </w:rPr>
        <w:t xml:space="preserve">If the changes result in </w:t>
      </w:r>
      <w:r w:rsidR="00FD0333">
        <w:rPr>
          <w:lang w:val="en-GB"/>
        </w:rPr>
        <w:t xml:space="preserve">new or changed </w:t>
      </w:r>
      <w:r w:rsidR="005145CD">
        <w:rPr>
          <w:lang w:val="en-GB"/>
        </w:rPr>
        <w:t>r</w:t>
      </w:r>
      <w:r w:rsidRPr="00AC3A2B">
        <w:rPr>
          <w:lang w:val="en-GB"/>
        </w:rPr>
        <w:t xml:space="preserve">esidual risks </w:t>
      </w:r>
      <w:r w:rsidR="00FD0333">
        <w:rPr>
          <w:lang w:val="en-GB"/>
        </w:rPr>
        <w:t>that</w:t>
      </w:r>
      <w:r w:rsidRPr="00AC3A2B">
        <w:rPr>
          <w:lang w:val="en-GB"/>
        </w:rPr>
        <w:t xml:space="preserve"> are low or medium and there are no planning permit changes required, then you may be able to make changes using the </w:t>
      </w:r>
      <w:r w:rsidRPr="00AC3A2B">
        <w:rPr>
          <w:b/>
          <w:bCs/>
          <w:lang w:val="en-GB"/>
        </w:rPr>
        <w:t>administrative update</w:t>
      </w:r>
      <w:r w:rsidRPr="00AC3A2B">
        <w:rPr>
          <w:lang w:val="en-GB"/>
        </w:rPr>
        <w:t xml:space="preserve"> pathway.</w:t>
      </w:r>
    </w:p>
    <w:p w14:paraId="1F3094F8" w14:textId="77777777" w:rsidR="00B96B10" w:rsidRPr="00D10D77" w:rsidRDefault="00B96B10" w:rsidP="00B76BCC">
      <w:pPr>
        <w:pStyle w:val="Bullet"/>
        <w:numPr>
          <w:ilvl w:val="0"/>
          <w:numId w:val="0"/>
        </w:numPr>
        <w:rPr>
          <w:lang w:val="en-GB"/>
        </w:rPr>
      </w:pPr>
    </w:p>
    <w:tbl>
      <w:tblPr>
        <w:tblpPr w:leftFromText="180" w:rightFromText="180" w:vertAnchor="text" w:tblpY="-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977EEE" w:rsidRPr="00ED5A58" w14:paraId="4A426752" w14:textId="77777777" w:rsidTr="00142141">
        <w:trPr>
          <w:trHeight w:val="60"/>
        </w:trPr>
        <w:tc>
          <w:tcPr>
            <w:tcW w:w="10348" w:type="dxa"/>
          </w:tcPr>
          <w:p w14:paraId="2DAC2700" w14:textId="08B31CEA" w:rsidR="00977EEE" w:rsidRPr="00ED5A58" w:rsidRDefault="00977EEE" w:rsidP="00977EEE">
            <w:pPr>
              <w:rPr>
                <w:lang w:val="en-GB"/>
              </w:rPr>
            </w:pPr>
            <w:r w:rsidRPr="00ED5A58">
              <w:rPr>
                <w:lang w:val="en-GB"/>
              </w:rPr>
              <w:lastRenderedPageBreak/>
              <w:t>'</w:t>
            </w:r>
            <w:r w:rsidRPr="00ED5A58">
              <w:rPr>
                <w:b/>
                <w:bCs/>
                <w:lang w:val="en-GB"/>
              </w:rPr>
              <w:t>Work</w:t>
            </w:r>
            <w:r w:rsidRPr="00ED5A58">
              <w:rPr>
                <w:lang w:val="en-GB"/>
              </w:rPr>
              <w:t xml:space="preserve">' is any activity that is connected to or is incidental to the quarry activities permitted under the approved work authority and work plan. </w:t>
            </w:r>
          </w:p>
          <w:p w14:paraId="4060FEEC" w14:textId="347521FD" w:rsidR="00977EEE" w:rsidRPr="00ED5A58" w:rsidRDefault="00977EEE" w:rsidP="00DD2D32">
            <w:pPr>
              <w:rPr>
                <w:lang w:val="en-GB"/>
              </w:rPr>
            </w:pPr>
            <w:r w:rsidRPr="00ED5A58">
              <w:rPr>
                <w:lang w:val="en-GB"/>
              </w:rPr>
              <w:t>A ‘</w:t>
            </w:r>
            <w:r w:rsidRPr="00ED5A58">
              <w:rPr>
                <w:b/>
                <w:bCs/>
                <w:lang w:val="en-GB"/>
              </w:rPr>
              <w:t>change in work</w:t>
            </w:r>
            <w:r w:rsidRPr="00ED5A58">
              <w:rPr>
                <w:lang w:val="en-GB"/>
              </w:rPr>
              <w:t xml:space="preserve">’ is work that is not consistent with an existing work plan. </w:t>
            </w:r>
          </w:p>
          <w:p w14:paraId="7D11C4AB" w14:textId="77777777" w:rsidR="00977EEE" w:rsidRDefault="00977EEE" w:rsidP="00F82D3D">
            <w:pPr>
              <w:rPr>
                <w:lang w:val="en-GB"/>
              </w:rPr>
            </w:pPr>
            <w:r w:rsidRPr="00ED5A58">
              <w:rPr>
                <w:lang w:val="en-GB"/>
              </w:rPr>
              <w:t>‘</w:t>
            </w:r>
            <w:r w:rsidRPr="00ED5A58">
              <w:rPr>
                <w:b/>
                <w:bCs/>
                <w:lang w:val="en-GB"/>
              </w:rPr>
              <w:t>New work</w:t>
            </w:r>
            <w:r w:rsidRPr="00ED5A58">
              <w:rPr>
                <w:lang w:val="en-GB"/>
              </w:rPr>
              <w:t>’ is work that is not approved under the existing work plan, or work authority.</w:t>
            </w:r>
          </w:p>
          <w:p w14:paraId="642067FE" w14:textId="3CB05963" w:rsidR="008322D7" w:rsidRPr="00ED5A58" w:rsidRDefault="008322D7" w:rsidP="00F82D3D">
            <w:pPr>
              <w:rPr>
                <w:lang w:val="en-GB"/>
              </w:rPr>
            </w:pPr>
            <w:r w:rsidRPr="008322D7">
              <w:rPr>
                <w:lang w:val="en-GB"/>
              </w:rPr>
              <w:t>A ‘</w:t>
            </w:r>
            <w:r w:rsidRPr="008322D7">
              <w:rPr>
                <w:b/>
                <w:bCs/>
                <w:lang w:val="en-GB"/>
              </w:rPr>
              <w:t>significant increase in risk</w:t>
            </w:r>
            <w:r w:rsidRPr="008322D7">
              <w:rPr>
                <w:lang w:val="en-GB"/>
              </w:rPr>
              <w:t xml:space="preserve">’ is where the residual risk (assessed under ERR’s risk matrix in </w:t>
            </w:r>
            <w:r w:rsidRPr="008322D7">
              <w:rPr>
                <w:b/>
                <w:lang w:val="en-GB"/>
              </w:rPr>
              <w:t>Appendix A</w:t>
            </w:r>
            <w:r w:rsidRPr="008322D7">
              <w:rPr>
                <w:lang w:val="en-GB"/>
              </w:rPr>
              <w:t xml:space="preserve"> of this guideline) is categorised as greater than </w:t>
            </w:r>
            <w:r w:rsidRPr="008322D7">
              <w:rPr>
                <w:b/>
                <w:bCs/>
                <w:lang w:val="en-GB"/>
              </w:rPr>
              <w:t>medium</w:t>
            </w:r>
            <w:r w:rsidRPr="008322D7">
              <w:rPr>
                <w:lang w:val="en-GB"/>
              </w:rPr>
              <w:t xml:space="preserve"> after factoring in the adequacy of existing control measures and the proposed application of additional control measures (example control measures are </w:t>
            </w:r>
            <w:r w:rsidR="00F5098B">
              <w:rPr>
                <w:lang w:val="en-GB"/>
              </w:rPr>
              <w:t xml:space="preserve">provided </w:t>
            </w:r>
            <w:r w:rsidRPr="008322D7">
              <w:rPr>
                <w:lang w:val="en-GB"/>
              </w:rPr>
              <w:t xml:space="preserve">in </w:t>
            </w:r>
            <w:r w:rsidRPr="008322D7">
              <w:rPr>
                <w:b/>
                <w:lang w:val="en-GB"/>
              </w:rPr>
              <w:t>Appendix C</w:t>
            </w:r>
            <w:r w:rsidRPr="008322D7">
              <w:rPr>
                <w:lang w:val="en-GB"/>
              </w:rPr>
              <w:t xml:space="preserve"> of this guideline).</w:t>
            </w:r>
          </w:p>
        </w:tc>
      </w:tr>
    </w:tbl>
    <w:p w14:paraId="0E1D367F" w14:textId="4DFD4F34" w:rsidR="007913EB" w:rsidRDefault="007913EB" w:rsidP="001A5461">
      <w:pPr>
        <w:rPr>
          <w:lang w:val="en-GB"/>
        </w:rPr>
      </w:pPr>
      <w:bookmarkStart w:id="71" w:name="_Hlk33607692"/>
    </w:p>
    <w:p w14:paraId="2312815E" w14:textId="44418952" w:rsidR="00DF5235" w:rsidRPr="000958DB" w:rsidRDefault="00DF5235" w:rsidP="00ED5A58">
      <w:pPr>
        <w:pStyle w:val="Heading2"/>
      </w:pPr>
      <w:bookmarkStart w:id="72" w:name="_Toc33517418"/>
      <w:bookmarkStart w:id="73" w:name="_Toc33517801"/>
      <w:bookmarkStart w:id="74" w:name="_Toc33517435"/>
      <w:bookmarkStart w:id="75" w:name="_Toc33517818"/>
      <w:bookmarkStart w:id="76" w:name="_Toc33517442"/>
      <w:bookmarkStart w:id="77" w:name="_Toc33517825"/>
      <w:bookmarkStart w:id="78" w:name="_Toc33517443"/>
      <w:bookmarkStart w:id="79" w:name="_Toc33517826"/>
      <w:bookmarkStart w:id="80" w:name="_Toc33517606"/>
      <w:bookmarkStart w:id="81" w:name="_Toc33517989"/>
      <w:bookmarkStart w:id="82" w:name="_Toc54951969"/>
      <w:bookmarkEnd w:id="71"/>
      <w:bookmarkEnd w:id="72"/>
      <w:bookmarkEnd w:id="73"/>
      <w:bookmarkEnd w:id="74"/>
      <w:bookmarkEnd w:id="75"/>
      <w:bookmarkEnd w:id="76"/>
      <w:bookmarkEnd w:id="77"/>
      <w:bookmarkEnd w:id="78"/>
      <w:bookmarkEnd w:id="79"/>
      <w:bookmarkEnd w:id="80"/>
      <w:bookmarkEnd w:id="81"/>
      <w:r>
        <w:t>Administrative update</w:t>
      </w:r>
      <w:bookmarkEnd w:id="82"/>
    </w:p>
    <w:p w14:paraId="17F9CB31" w14:textId="75430C64" w:rsidR="00DF5235" w:rsidRPr="000958DB" w:rsidRDefault="00DF5235" w:rsidP="00ED5A58">
      <w:pPr>
        <w:pStyle w:val="Heading3"/>
      </w:pPr>
      <w:bookmarkStart w:id="83" w:name="_Toc54951970"/>
      <w:r w:rsidRPr="000958DB">
        <w:t>Background</w:t>
      </w:r>
      <w:bookmarkEnd w:id="83"/>
    </w:p>
    <w:p w14:paraId="64F4DAAF" w14:textId="77777777" w:rsidR="00DF5235" w:rsidRPr="000958DB" w:rsidRDefault="00DF5235" w:rsidP="00DF5235">
      <w:pPr>
        <w:rPr>
          <w:lang w:val="en-GB"/>
        </w:rPr>
      </w:pPr>
      <w:r w:rsidRPr="000958DB">
        <w:rPr>
          <w:lang w:val="en-GB"/>
        </w:rPr>
        <w:t xml:space="preserve">If you have an approved work plan, </w:t>
      </w:r>
      <w:r>
        <w:rPr>
          <w:lang w:val="en-GB"/>
        </w:rPr>
        <w:t>an administrative update</w:t>
      </w:r>
      <w:r w:rsidRPr="000958DB">
        <w:rPr>
          <w:lang w:val="en-GB"/>
        </w:rPr>
        <w:t xml:space="preserve"> may be considered for new or changing work where:</w:t>
      </w:r>
    </w:p>
    <w:p w14:paraId="20765B25" w14:textId="04D069B1" w:rsidR="00DF5235" w:rsidRPr="000958DB" w:rsidRDefault="00E06F45" w:rsidP="00DF5235">
      <w:pPr>
        <w:pStyle w:val="Bullet"/>
        <w:rPr>
          <w:lang w:val="en-GB"/>
        </w:rPr>
      </w:pPr>
      <w:r w:rsidRPr="00611330">
        <w:rPr>
          <w:lang w:val="en-GB"/>
        </w:rPr>
        <w:t xml:space="preserve">there </w:t>
      </w:r>
      <w:r w:rsidR="00DF5235" w:rsidRPr="000958DB">
        <w:rPr>
          <w:lang w:val="en-GB"/>
        </w:rPr>
        <w:t xml:space="preserve">is no </w:t>
      </w:r>
      <w:r w:rsidR="00DF5235" w:rsidRPr="000958DB">
        <w:rPr>
          <w:b/>
          <w:bCs/>
          <w:lang w:val="en-GB"/>
        </w:rPr>
        <w:t>significant increase</w:t>
      </w:r>
      <w:r w:rsidR="00DF5235" w:rsidRPr="000958DB">
        <w:rPr>
          <w:lang w:val="en-GB"/>
        </w:rPr>
        <w:t xml:space="preserve"> in risk arising from the new or changing work </w:t>
      </w:r>
    </w:p>
    <w:p w14:paraId="77935FAC" w14:textId="6B6DE2FA" w:rsidR="00DF5235" w:rsidRPr="000958DB" w:rsidRDefault="00E06F45" w:rsidP="00DF5235">
      <w:pPr>
        <w:pStyle w:val="Bullet"/>
        <w:rPr>
          <w:lang w:val="en-GB"/>
        </w:rPr>
      </w:pPr>
      <w:r>
        <w:rPr>
          <w:lang w:val="en-GB"/>
        </w:rPr>
        <w:t>c</w:t>
      </w:r>
      <w:r w:rsidR="00DF5235" w:rsidRPr="000958DB">
        <w:rPr>
          <w:lang w:val="en-GB"/>
        </w:rPr>
        <w:t xml:space="preserve">ouncil has been consulted and confirms in writing that the new or changing work does </w:t>
      </w:r>
      <w:r w:rsidR="00DF5235" w:rsidRPr="007F4A25">
        <w:rPr>
          <w:lang w:val="en-GB"/>
        </w:rPr>
        <w:t xml:space="preserve">not require </w:t>
      </w:r>
      <w:r w:rsidR="009E4F5A" w:rsidRPr="007F4A25">
        <w:rPr>
          <w:lang w:val="en-GB"/>
        </w:rPr>
        <w:t>further planning permission (</w:t>
      </w:r>
      <w:r w:rsidR="00617658" w:rsidRPr="007F4A25">
        <w:rPr>
          <w:lang w:val="en-GB"/>
        </w:rPr>
        <w:t xml:space="preserve">a new planning </w:t>
      </w:r>
      <w:r w:rsidR="009A6469">
        <w:rPr>
          <w:lang w:val="en-GB"/>
        </w:rPr>
        <w:t>permit</w:t>
      </w:r>
      <w:r w:rsidR="00617658" w:rsidRPr="007F4A25">
        <w:rPr>
          <w:lang w:val="en-GB"/>
        </w:rPr>
        <w:t xml:space="preserve"> or </w:t>
      </w:r>
      <w:r w:rsidR="00DF5235" w:rsidRPr="007F4A25">
        <w:rPr>
          <w:lang w:val="en-GB"/>
        </w:rPr>
        <w:t xml:space="preserve">an amendment to the </w:t>
      </w:r>
      <w:r w:rsidR="00617658" w:rsidRPr="007F4A25">
        <w:rPr>
          <w:lang w:val="en-GB"/>
        </w:rPr>
        <w:t xml:space="preserve">existing </w:t>
      </w:r>
      <w:r w:rsidR="00DF5235" w:rsidRPr="007F4A25">
        <w:rPr>
          <w:lang w:val="en-GB"/>
        </w:rPr>
        <w:t>planning permit</w:t>
      </w:r>
      <w:r w:rsidR="00F91751">
        <w:rPr>
          <w:lang w:val="en-GB"/>
        </w:rPr>
        <w:t xml:space="preserve">, </w:t>
      </w:r>
      <w:r w:rsidR="00B276AA">
        <w:rPr>
          <w:lang w:val="en-GB"/>
        </w:rPr>
        <w:t>noting that</w:t>
      </w:r>
      <w:r w:rsidR="00F91751">
        <w:rPr>
          <w:lang w:val="en-GB"/>
        </w:rPr>
        <w:t xml:space="preserve"> secondary consent</w:t>
      </w:r>
      <w:r w:rsidR="00B276AA">
        <w:rPr>
          <w:lang w:val="en-GB"/>
        </w:rPr>
        <w:t xml:space="preserve"> does not constitute further planning permission</w:t>
      </w:r>
      <w:r w:rsidR="00617658" w:rsidRPr="007F4A25">
        <w:rPr>
          <w:lang w:val="en-GB"/>
        </w:rPr>
        <w:t>)</w:t>
      </w:r>
    </w:p>
    <w:p w14:paraId="6BCA4364" w14:textId="4012D3B2" w:rsidR="00DF5235" w:rsidRDefault="00E06F45" w:rsidP="00DF5235">
      <w:pPr>
        <w:pStyle w:val="Bullet"/>
        <w:rPr>
          <w:lang w:val="en-GB"/>
        </w:rPr>
      </w:pPr>
      <w:r>
        <w:rPr>
          <w:lang w:val="en-GB"/>
        </w:rPr>
        <w:t>r</w:t>
      </w:r>
      <w:r w:rsidR="00DF5235" w:rsidRPr="000958DB">
        <w:rPr>
          <w:lang w:val="en-GB"/>
        </w:rPr>
        <w:t xml:space="preserve">elevant referral agencies </w:t>
      </w:r>
      <w:r w:rsidR="00231B38">
        <w:rPr>
          <w:lang w:val="en-GB"/>
        </w:rPr>
        <w:t xml:space="preserve">and other relevant agencies </w:t>
      </w:r>
      <w:r w:rsidR="00DF5235" w:rsidRPr="000958DB">
        <w:rPr>
          <w:lang w:val="en-GB"/>
        </w:rPr>
        <w:t xml:space="preserve">have been consulted and confirmed that the new or changing work </w:t>
      </w:r>
      <w:r w:rsidR="00DF5235">
        <w:rPr>
          <w:lang w:val="en-GB"/>
        </w:rPr>
        <w:t xml:space="preserve">can be categorised as </w:t>
      </w:r>
      <w:r w:rsidR="00DF5235" w:rsidRPr="00467BAA">
        <w:rPr>
          <w:b/>
          <w:lang w:val="en-GB"/>
        </w:rPr>
        <w:t>low</w:t>
      </w:r>
      <w:r w:rsidR="00DF5235">
        <w:rPr>
          <w:lang w:val="en-GB"/>
        </w:rPr>
        <w:t xml:space="preserve"> or </w:t>
      </w:r>
      <w:r w:rsidR="00DF5235" w:rsidRPr="00467BAA">
        <w:rPr>
          <w:b/>
          <w:lang w:val="en-GB"/>
        </w:rPr>
        <w:t>medium</w:t>
      </w:r>
      <w:r w:rsidR="00DF5235">
        <w:rPr>
          <w:lang w:val="en-GB"/>
        </w:rPr>
        <w:t xml:space="preserve"> risk</w:t>
      </w:r>
    </w:p>
    <w:p w14:paraId="0E4A81BE" w14:textId="699CFF3D" w:rsidR="00A0672B" w:rsidRPr="00BC04E3" w:rsidRDefault="00E06F45" w:rsidP="00A0672B">
      <w:pPr>
        <w:pStyle w:val="Bullet"/>
      </w:pPr>
      <w:bookmarkStart w:id="84" w:name="_Hlk32916522"/>
      <w:r>
        <w:t>t</w:t>
      </w:r>
      <w:r w:rsidR="00A0672B" w:rsidRPr="00BC04E3">
        <w:t>he new or changing work does not necessitate a change to the community engagement plan</w:t>
      </w:r>
      <w:r w:rsidR="00A95E93">
        <w:t xml:space="preserve"> and</w:t>
      </w:r>
    </w:p>
    <w:p w14:paraId="79B77683" w14:textId="569F535D" w:rsidR="00A0672B" w:rsidRPr="00A0672B" w:rsidRDefault="00E06F45" w:rsidP="00A0672B">
      <w:pPr>
        <w:pStyle w:val="Bullet"/>
      </w:pPr>
      <w:r>
        <w:t>t</w:t>
      </w:r>
      <w:r w:rsidR="00A0672B" w:rsidRPr="00BC04E3">
        <w:t>he new or changing work does not necessitate a change to the rehabilitation plan</w:t>
      </w:r>
      <w:bookmarkEnd w:id="84"/>
      <w:r w:rsidR="00767FFD">
        <w:t>.</w:t>
      </w:r>
    </w:p>
    <w:p w14:paraId="4988418C" w14:textId="6D4A0055" w:rsidR="00DF5235" w:rsidRPr="000958DB" w:rsidRDefault="00DF5235" w:rsidP="00DF5235">
      <w:pPr>
        <w:rPr>
          <w:lang w:val="en-GB"/>
        </w:rPr>
      </w:pPr>
      <w:r w:rsidRPr="000958DB">
        <w:rPr>
          <w:lang w:val="en-GB"/>
        </w:rPr>
        <w:t>A list of new or changing works that may be suitable for a</w:t>
      </w:r>
      <w:r>
        <w:rPr>
          <w:lang w:val="en-GB"/>
        </w:rPr>
        <w:t>n administrative update</w:t>
      </w:r>
      <w:r w:rsidRPr="000958DB">
        <w:rPr>
          <w:lang w:val="en-GB"/>
        </w:rPr>
        <w:t xml:space="preserve"> is provided at </w:t>
      </w:r>
      <w:r w:rsidRPr="00954101">
        <w:rPr>
          <w:b/>
          <w:lang w:val="en-GB"/>
        </w:rPr>
        <w:t xml:space="preserve">Appendix </w:t>
      </w:r>
      <w:r w:rsidRPr="00954101">
        <w:rPr>
          <w:b/>
          <w:bCs/>
          <w:lang w:val="en-GB"/>
        </w:rPr>
        <w:t>D</w:t>
      </w:r>
      <w:r w:rsidR="00954101" w:rsidRPr="00954101">
        <w:rPr>
          <w:b/>
          <w:bCs/>
          <w:lang w:val="en-GB"/>
        </w:rPr>
        <w:t>5</w:t>
      </w:r>
      <w:r w:rsidRPr="00954101">
        <w:rPr>
          <w:b/>
          <w:bCs/>
          <w:lang w:val="en-GB"/>
        </w:rPr>
        <w:t>.</w:t>
      </w:r>
      <w:r w:rsidR="0074694A" w:rsidRPr="0074694A">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3"/>
      </w:tblGrid>
      <w:tr w:rsidR="00DF5235" w:rsidRPr="000958DB" w14:paraId="500124C4" w14:textId="77777777" w:rsidTr="00142141">
        <w:trPr>
          <w:trHeight w:val="60"/>
        </w:trPr>
        <w:tc>
          <w:tcPr>
            <w:tcW w:w="10343" w:type="dxa"/>
          </w:tcPr>
          <w:p w14:paraId="0B477932" w14:textId="5551DBD7" w:rsidR="00DF5235" w:rsidRPr="005077F3" w:rsidRDefault="00DF5235" w:rsidP="005077F3">
            <w:pPr>
              <w:spacing w:after="0"/>
              <w:rPr>
                <w:rFonts w:eastAsia="Times New Roman"/>
                <w:szCs w:val="20"/>
                <w:lang w:val="en-AU" w:eastAsia="en-AU"/>
              </w:rPr>
            </w:pPr>
            <w:r w:rsidRPr="000958DB">
              <w:rPr>
                <w:lang w:val="en-GB"/>
              </w:rPr>
              <w:t>It is recommended that you seek guidance from ERR before preparing a</w:t>
            </w:r>
            <w:r>
              <w:rPr>
                <w:lang w:val="en-GB"/>
              </w:rPr>
              <w:t xml:space="preserve">n administrative update </w:t>
            </w:r>
            <w:r w:rsidRPr="000958DB">
              <w:rPr>
                <w:lang w:val="en-GB"/>
              </w:rPr>
              <w:t xml:space="preserve">to determine whether </w:t>
            </w:r>
            <w:r>
              <w:rPr>
                <w:lang w:val="en-GB"/>
              </w:rPr>
              <w:t>an administrative update</w:t>
            </w:r>
            <w:r w:rsidRPr="000958DB">
              <w:rPr>
                <w:lang w:val="en-GB"/>
              </w:rPr>
              <w:t xml:space="preserve"> is appropriate.</w:t>
            </w:r>
            <w:r w:rsidR="00FB5878">
              <w:rPr>
                <w:lang w:val="en-GB"/>
              </w:rPr>
              <w:t xml:space="preserve"> </w:t>
            </w:r>
            <w:r w:rsidR="00C37778">
              <w:rPr>
                <w:rFonts w:eastAsia="Times New Roman"/>
                <w:szCs w:val="20"/>
                <w:lang w:val="en-AU" w:eastAsia="en-AU"/>
              </w:rPr>
              <w:t>I</w:t>
            </w:r>
            <w:r w:rsidR="00C37778" w:rsidRPr="00C37778">
              <w:rPr>
                <w:rFonts w:eastAsia="Times New Roman"/>
                <w:szCs w:val="20"/>
                <w:lang w:val="en-AU" w:eastAsia="en-AU"/>
              </w:rPr>
              <w:t xml:space="preserve">f the new or changing work meets the above criteria, </w:t>
            </w:r>
            <w:r w:rsidR="00C37778" w:rsidRPr="00917B63">
              <w:rPr>
                <w:lang w:val="en-GB"/>
              </w:rPr>
              <w:t>there are some circumstances</w:t>
            </w:r>
            <w:r w:rsidR="008469E2">
              <w:rPr>
                <w:lang w:val="en-GB"/>
              </w:rPr>
              <w:t xml:space="preserve"> </w:t>
            </w:r>
            <w:r w:rsidR="003C38FA" w:rsidRPr="00917B63">
              <w:rPr>
                <w:lang w:val="en-GB"/>
              </w:rPr>
              <w:t>where</w:t>
            </w:r>
            <w:r w:rsidR="00C37778" w:rsidRPr="00917B63">
              <w:rPr>
                <w:lang w:val="en-GB"/>
              </w:rPr>
              <w:t xml:space="preserve"> </w:t>
            </w:r>
            <w:r w:rsidR="00C37778" w:rsidRPr="00917B63">
              <w:rPr>
                <w:rFonts w:eastAsia="Times New Roman"/>
                <w:szCs w:val="20"/>
                <w:lang w:val="en-AU" w:eastAsia="en-AU"/>
              </w:rPr>
              <w:t>a work plan variation</w:t>
            </w:r>
            <w:r w:rsidR="00C37778" w:rsidRPr="00917B63">
              <w:rPr>
                <w:lang w:val="en-GB"/>
              </w:rPr>
              <w:t xml:space="preserve"> </w:t>
            </w:r>
            <w:r w:rsidR="00D9726E">
              <w:rPr>
                <w:lang w:val="en-GB"/>
              </w:rPr>
              <w:t>may</w:t>
            </w:r>
            <w:r w:rsidR="00D9726E" w:rsidRPr="00917B63">
              <w:rPr>
                <w:lang w:val="en-GB"/>
              </w:rPr>
              <w:t xml:space="preserve"> </w:t>
            </w:r>
            <w:r w:rsidR="00C37778" w:rsidRPr="00917B63">
              <w:rPr>
                <w:lang w:val="en-GB"/>
              </w:rPr>
              <w:t>be required</w:t>
            </w:r>
            <w:r w:rsidR="00C37778" w:rsidRPr="00917B63">
              <w:rPr>
                <w:rFonts w:eastAsia="Times New Roman"/>
                <w:szCs w:val="20"/>
                <w:lang w:val="en-AU" w:eastAsia="en-AU"/>
              </w:rPr>
              <w:t>.</w:t>
            </w:r>
          </w:p>
        </w:tc>
      </w:tr>
    </w:tbl>
    <w:p w14:paraId="0B60E130" w14:textId="352847C6" w:rsidR="00D93FB6" w:rsidRPr="00F83642" w:rsidRDefault="00F83642" w:rsidP="009A3FB9">
      <w:pPr>
        <w:pStyle w:val="Heading3"/>
      </w:pPr>
      <w:bookmarkStart w:id="85" w:name="_Toc54951971"/>
      <w:r>
        <w:t>Process</w:t>
      </w:r>
      <w:bookmarkEnd w:id="85"/>
    </w:p>
    <w:p w14:paraId="5ED69540" w14:textId="4A431A9D" w:rsidR="00784FEB" w:rsidRPr="00784FEB" w:rsidRDefault="00784FEB" w:rsidP="00784FEB">
      <w:pPr>
        <w:rPr>
          <w:lang w:val="en-AU"/>
        </w:rPr>
      </w:pPr>
      <w:r w:rsidRPr="00784FEB">
        <w:rPr>
          <w:b/>
          <w:bCs/>
          <w:lang w:val="en-AU"/>
        </w:rPr>
        <w:t>Contact ERR</w:t>
      </w:r>
    </w:p>
    <w:p w14:paraId="69288E6A" w14:textId="396BD79A" w:rsidR="00784FEB" w:rsidRPr="00784FEB" w:rsidRDefault="00784FEB" w:rsidP="000854A9">
      <w:pPr>
        <w:pStyle w:val="ListParagraph"/>
        <w:numPr>
          <w:ilvl w:val="0"/>
          <w:numId w:val="43"/>
        </w:numPr>
        <w:rPr>
          <w:lang w:val="en-AU"/>
        </w:rPr>
      </w:pPr>
      <w:r w:rsidRPr="00784FEB">
        <w:t>Describe the proposed changes you are looking to make</w:t>
      </w:r>
      <w:r w:rsidR="00820EEC">
        <w:t>.</w:t>
      </w:r>
    </w:p>
    <w:p w14:paraId="53EC745D" w14:textId="77777777" w:rsidR="00784FEB" w:rsidRPr="00784FEB" w:rsidRDefault="00784FEB" w:rsidP="000854A9">
      <w:pPr>
        <w:pStyle w:val="ListParagraph"/>
        <w:numPr>
          <w:ilvl w:val="0"/>
          <w:numId w:val="43"/>
        </w:numPr>
        <w:rPr>
          <w:lang w:val="en-AU"/>
        </w:rPr>
      </w:pPr>
      <w:r w:rsidRPr="00784FEB">
        <w:t xml:space="preserve">ERR will provide advice on: </w:t>
      </w:r>
    </w:p>
    <w:p w14:paraId="3138F74B" w14:textId="77777777" w:rsidR="00784FEB" w:rsidRPr="00784FEB" w:rsidRDefault="00784FEB" w:rsidP="000854A9">
      <w:pPr>
        <w:pStyle w:val="ListParagraph"/>
        <w:numPr>
          <w:ilvl w:val="1"/>
          <w:numId w:val="43"/>
        </w:numPr>
        <w:rPr>
          <w:lang w:val="en-AU"/>
        </w:rPr>
      </w:pPr>
      <w:r w:rsidRPr="00784FEB">
        <w:t>whether the proposed changes appear appropriate as an administrative update</w:t>
      </w:r>
    </w:p>
    <w:p w14:paraId="7173B41C" w14:textId="77777777" w:rsidR="00784FEB" w:rsidRPr="00784FEB" w:rsidRDefault="00784FEB" w:rsidP="000854A9">
      <w:pPr>
        <w:pStyle w:val="ListParagraph"/>
        <w:numPr>
          <w:ilvl w:val="1"/>
          <w:numId w:val="43"/>
        </w:numPr>
        <w:rPr>
          <w:lang w:val="en-AU"/>
        </w:rPr>
      </w:pPr>
      <w:r w:rsidRPr="00784FEB">
        <w:t xml:space="preserve">the risks you should consider </w:t>
      </w:r>
    </w:p>
    <w:p w14:paraId="7ED19B64" w14:textId="66A211A6" w:rsidR="00784FEB" w:rsidRPr="00784FEB" w:rsidRDefault="00784FEB" w:rsidP="000854A9">
      <w:pPr>
        <w:pStyle w:val="ListParagraph"/>
        <w:numPr>
          <w:ilvl w:val="1"/>
          <w:numId w:val="43"/>
        </w:numPr>
        <w:rPr>
          <w:lang w:val="en-AU"/>
        </w:rPr>
      </w:pPr>
      <w:r w:rsidRPr="00784FEB">
        <w:t>the potential co-regulators you should consult with</w:t>
      </w:r>
      <w:r w:rsidR="00820EEC">
        <w:t>.</w:t>
      </w:r>
    </w:p>
    <w:p w14:paraId="4A434A08" w14:textId="77777777" w:rsidR="00784FEB" w:rsidRPr="00784FEB" w:rsidRDefault="00784FEB" w:rsidP="00784FEB">
      <w:pPr>
        <w:rPr>
          <w:lang w:val="en-AU"/>
        </w:rPr>
      </w:pPr>
      <w:r w:rsidRPr="00784FEB">
        <w:rPr>
          <w:b/>
          <w:bCs/>
          <w:lang w:val="en-AU"/>
        </w:rPr>
        <w:t>Assess risk</w:t>
      </w:r>
    </w:p>
    <w:p w14:paraId="127BF4BE" w14:textId="77B5EEEB" w:rsidR="00784FEB" w:rsidRPr="00784FEB" w:rsidRDefault="00784FEB" w:rsidP="000854A9">
      <w:pPr>
        <w:pStyle w:val="ListParagraph"/>
        <w:numPr>
          <w:ilvl w:val="0"/>
          <w:numId w:val="43"/>
        </w:numPr>
      </w:pPr>
      <w:r w:rsidRPr="00784FEB">
        <w:t>Conduct risk assessment for the new or changing work</w:t>
      </w:r>
      <w:r w:rsidR="00820EEC">
        <w:t>.</w:t>
      </w:r>
      <w:r w:rsidR="007E065B">
        <w:t xml:space="preserve"> </w:t>
      </w:r>
      <w:r w:rsidR="007E065B" w:rsidRPr="009F3874">
        <w:rPr>
          <w:i/>
        </w:rPr>
        <w:t xml:space="preserve">Refer to </w:t>
      </w:r>
      <w:r w:rsidR="00AC78B8" w:rsidRPr="009F3874">
        <w:rPr>
          <w:i/>
        </w:rPr>
        <w:t xml:space="preserve">section </w:t>
      </w:r>
      <w:r w:rsidR="0039641D">
        <w:rPr>
          <w:i/>
        </w:rPr>
        <w:t>2.4.5</w:t>
      </w:r>
      <w:r w:rsidR="007E065B" w:rsidRPr="009F3874">
        <w:rPr>
          <w:i/>
        </w:rPr>
        <w:t xml:space="preserve"> for guidance.</w:t>
      </w:r>
      <w:r w:rsidR="007E065B">
        <w:t xml:space="preserve"> </w:t>
      </w:r>
    </w:p>
    <w:p w14:paraId="3868DCB7" w14:textId="10C0A519" w:rsidR="00784FEB" w:rsidRPr="00784FEB" w:rsidRDefault="00665A71" w:rsidP="000854A9">
      <w:pPr>
        <w:pStyle w:val="ListParagraph"/>
        <w:numPr>
          <w:ilvl w:val="0"/>
          <w:numId w:val="43"/>
        </w:numPr>
      </w:pPr>
      <w:r>
        <w:t>R</w:t>
      </w:r>
      <w:r w:rsidR="00784FEB" w:rsidRPr="00784FEB">
        <w:t xml:space="preserve">isk register and risk treatment plan </w:t>
      </w:r>
      <w:r>
        <w:t xml:space="preserve">templates are provided at </w:t>
      </w:r>
      <w:r w:rsidR="00677FB9" w:rsidRPr="009F3874">
        <w:rPr>
          <w:b/>
        </w:rPr>
        <w:t>Appendix B</w:t>
      </w:r>
      <w:r w:rsidR="00820EEC" w:rsidRPr="009F3874">
        <w:rPr>
          <w:b/>
        </w:rPr>
        <w:t>.</w:t>
      </w:r>
    </w:p>
    <w:p w14:paraId="29E81B18" w14:textId="77777777" w:rsidR="00784FEB" w:rsidRPr="00784FEB" w:rsidRDefault="00784FEB" w:rsidP="000854A9">
      <w:pPr>
        <w:pStyle w:val="ListParagraph"/>
        <w:numPr>
          <w:ilvl w:val="0"/>
          <w:numId w:val="43"/>
        </w:numPr>
      </w:pPr>
      <w:r w:rsidRPr="00784FEB">
        <w:t>Where all residual risks associated with the new or changing work is assessed as low or medium, then an administrative update may be appropriate.</w:t>
      </w:r>
    </w:p>
    <w:p w14:paraId="46345F27" w14:textId="77777777" w:rsidR="00784FEB" w:rsidRPr="00784FEB" w:rsidRDefault="00784FEB" w:rsidP="00784FEB">
      <w:pPr>
        <w:rPr>
          <w:lang w:val="en-AU"/>
        </w:rPr>
      </w:pPr>
      <w:r w:rsidRPr="00784FEB">
        <w:rPr>
          <w:b/>
          <w:bCs/>
          <w:lang w:val="en-AU"/>
        </w:rPr>
        <w:t>Consult with council</w:t>
      </w:r>
    </w:p>
    <w:p w14:paraId="62332858" w14:textId="2D5C56B2" w:rsidR="00784FEB" w:rsidRPr="00784FEB" w:rsidRDefault="00784FEB" w:rsidP="000854A9">
      <w:pPr>
        <w:pStyle w:val="ListParagraph"/>
        <w:numPr>
          <w:ilvl w:val="0"/>
          <w:numId w:val="43"/>
        </w:numPr>
      </w:pPr>
      <w:r w:rsidRPr="00784FEB">
        <w:t>Contact council and confirm that a</w:t>
      </w:r>
      <w:r w:rsidR="00820EEC">
        <w:t>n</w:t>
      </w:r>
      <w:r w:rsidRPr="00784FEB">
        <w:t xml:space="preserve"> </w:t>
      </w:r>
      <w:r w:rsidR="00665A71">
        <w:t>amendment</w:t>
      </w:r>
      <w:r w:rsidRPr="00784FEB">
        <w:t xml:space="preserve"> to the planning permit is not required for the new or changing work</w:t>
      </w:r>
      <w:r w:rsidR="00820EEC">
        <w:t>.</w:t>
      </w:r>
      <w:r w:rsidR="00887D0A">
        <w:t xml:space="preserve"> Note that a change under secondary consent does </w:t>
      </w:r>
      <w:r w:rsidR="00962E50">
        <w:t xml:space="preserve">not </w:t>
      </w:r>
      <w:r w:rsidR="00AB2319">
        <w:rPr>
          <w:lang w:val="en-GB"/>
        </w:rPr>
        <w:t>constitute further planning permission</w:t>
      </w:r>
      <w:r w:rsidR="00DF4936">
        <w:t>.</w:t>
      </w:r>
    </w:p>
    <w:p w14:paraId="5F9F9541" w14:textId="62D436F5" w:rsidR="00784FEB" w:rsidRPr="00784FEB" w:rsidRDefault="00784FEB" w:rsidP="000854A9">
      <w:pPr>
        <w:pStyle w:val="ListParagraph"/>
        <w:numPr>
          <w:ilvl w:val="0"/>
          <w:numId w:val="43"/>
        </w:numPr>
      </w:pPr>
      <w:r w:rsidRPr="00784FEB">
        <w:t xml:space="preserve">A template </w:t>
      </w:r>
      <w:r w:rsidR="00665A71">
        <w:t>to consult with council</w:t>
      </w:r>
      <w:r w:rsidRPr="00784FEB">
        <w:t xml:space="preserve"> is provided at </w:t>
      </w:r>
      <w:r w:rsidR="00677FB9" w:rsidRPr="00F2718A">
        <w:rPr>
          <w:b/>
        </w:rPr>
        <w:t>Appendix D7</w:t>
      </w:r>
      <w:r w:rsidR="00820EEC" w:rsidRPr="00F2718A">
        <w:rPr>
          <w:b/>
        </w:rPr>
        <w:t>.</w:t>
      </w:r>
    </w:p>
    <w:p w14:paraId="5DDBE25F" w14:textId="77777777" w:rsidR="00784FEB" w:rsidRPr="00784FEB" w:rsidRDefault="00784FEB" w:rsidP="00784FEB">
      <w:pPr>
        <w:rPr>
          <w:lang w:val="en-AU"/>
        </w:rPr>
      </w:pPr>
      <w:r w:rsidRPr="00784FEB">
        <w:rPr>
          <w:b/>
          <w:bCs/>
          <w:lang w:val="en-AU"/>
        </w:rPr>
        <w:t>Consult with co-regulators</w:t>
      </w:r>
    </w:p>
    <w:p w14:paraId="578835F8" w14:textId="72233BD1" w:rsidR="00784FEB" w:rsidRPr="00784FEB" w:rsidRDefault="00784FEB" w:rsidP="000854A9">
      <w:pPr>
        <w:pStyle w:val="ListParagraph"/>
        <w:numPr>
          <w:ilvl w:val="0"/>
          <w:numId w:val="43"/>
        </w:numPr>
      </w:pPr>
      <w:r w:rsidRPr="00784FEB">
        <w:lastRenderedPageBreak/>
        <w:t>Consult with other agencies and regulators regarding the new or changing work if it is within their jurisdiction</w:t>
      </w:r>
      <w:r w:rsidR="00820EEC">
        <w:t>.</w:t>
      </w:r>
    </w:p>
    <w:p w14:paraId="1F8B54AC" w14:textId="3250CF04" w:rsidR="00784FEB" w:rsidRPr="00784FEB" w:rsidRDefault="00784FEB" w:rsidP="000854A9">
      <w:pPr>
        <w:pStyle w:val="ListParagraph"/>
        <w:numPr>
          <w:ilvl w:val="0"/>
          <w:numId w:val="43"/>
        </w:numPr>
      </w:pPr>
      <w:r w:rsidRPr="00784FEB">
        <w:t>ERR will require confirmation from the relevant agencies and/or regulators that they agree the new or changing work is a low or medium risk</w:t>
      </w:r>
      <w:r w:rsidR="00820EEC">
        <w:t>.</w:t>
      </w:r>
    </w:p>
    <w:p w14:paraId="3F3BFB57" w14:textId="28AD7210" w:rsidR="00784FEB" w:rsidRPr="00784FEB" w:rsidRDefault="00784FEB" w:rsidP="000854A9">
      <w:pPr>
        <w:pStyle w:val="ListParagraph"/>
        <w:numPr>
          <w:ilvl w:val="0"/>
          <w:numId w:val="43"/>
        </w:numPr>
      </w:pPr>
      <w:r w:rsidRPr="00784FEB">
        <w:t xml:space="preserve">A template </w:t>
      </w:r>
      <w:r w:rsidR="001E5A01">
        <w:t>to consult with co-regulators</w:t>
      </w:r>
      <w:r w:rsidRPr="00784FEB">
        <w:t xml:space="preserve"> is provided at </w:t>
      </w:r>
      <w:r w:rsidR="00677FB9" w:rsidRPr="00F2718A">
        <w:rPr>
          <w:b/>
        </w:rPr>
        <w:t>Appendix D7</w:t>
      </w:r>
      <w:r w:rsidR="00820EEC">
        <w:t>.</w:t>
      </w:r>
    </w:p>
    <w:p w14:paraId="7B5716D9" w14:textId="77777777" w:rsidR="00784FEB" w:rsidRPr="00784FEB" w:rsidRDefault="00784FEB" w:rsidP="00784FEB">
      <w:pPr>
        <w:rPr>
          <w:lang w:val="en-AU"/>
        </w:rPr>
      </w:pPr>
      <w:r w:rsidRPr="00784FEB">
        <w:rPr>
          <w:b/>
          <w:bCs/>
          <w:lang w:val="en-AU"/>
        </w:rPr>
        <w:t>Submit documentation to ERR</w:t>
      </w:r>
    </w:p>
    <w:p w14:paraId="57146A75" w14:textId="77777777" w:rsidR="00784FEB" w:rsidRPr="00784FEB" w:rsidRDefault="00784FEB" w:rsidP="000854A9">
      <w:pPr>
        <w:pStyle w:val="ListParagraph"/>
        <w:numPr>
          <w:ilvl w:val="0"/>
          <w:numId w:val="43"/>
        </w:numPr>
      </w:pPr>
      <w:r w:rsidRPr="00784FEB">
        <w:t xml:space="preserve">Submit the following documents to ERR: </w:t>
      </w:r>
    </w:p>
    <w:p w14:paraId="4544EC6F" w14:textId="77777777" w:rsidR="00784FEB" w:rsidRPr="00784FEB" w:rsidRDefault="00784FEB" w:rsidP="000854A9">
      <w:pPr>
        <w:pStyle w:val="ListParagraph"/>
        <w:numPr>
          <w:ilvl w:val="1"/>
          <w:numId w:val="43"/>
        </w:numPr>
      </w:pPr>
      <w:r w:rsidRPr="00784FEB">
        <w:t>risk management plan</w:t>
      </w:r>
    </w:p>
    <w:p w14:paraId="002F47AD" w14:textId="77777777" w:rsidR="00784FEB" w:rsidRPr="00784FEB" w:rsidRDefault="00784FEB" w:rsidP="000854A9">
      <w:pPr>
        <w:pStyle w:val="ListParagraph"/>
        <w:numPr>
          <w:ilvl w:val="1"/>
          <w:numId w:val="43"/>
        </w:numPr>
      </w:pPr>
      <w:r w:rsidRPr="00784FEB">
        <w:t>correspondence from council</w:t>
      </w:r>
    </w:p>
    <w:p w14:paraId="30DD7A29" w14:textId="619A2B6E" w:rsidR="00784FEB" w:rsidRPr="00784FEB" w:rsidRDefault="00784FEB" w:rsidP="000854A9">
      <w:pPr>
        <w:pStyle w:val="ListParagraph"/>
        <w:numPr>
          <w:ilvl w:val="1"/>
          <w:numId w:val="43"/>
        </w:numPr>
      </w:pPr>
      <w:r w:rsidRPr="00784FEB">
        <w:t>correspondence from co-regulators</w:t>
      </w:r>
      <w:r w:rsidR="00EF5C51">
        <w:t>.</w:t>
      </w:r>
    </w:p>
    <w:p w14:paraId="3BA44738" w14:textId="6F351B74" w:rsidR="00784FEB" w:rsidRPr="00784FEB" w:rsidRDefault="00784FEB" w:rsidP="000854A9">
      <w:pPr>
        <w:pStyle w:val="ListParagraph"/>
        <w:numPr>
          <w:ilvl w:val="0"/>
          <w:numId w:val="43"/>
        </w:numPr>
      </w:pPr>
      <w:r w:rsidRPr="00784FEB">
        <w:t xml:space="preserve">A template </w:t>
      </w:r>
      <w:r w:rsidR="001E5A01">
        <w:t>to submit an administrative update to ERR</w:t>
      </w:r>
      <w:r w:rsidRPr="00784FEB">
        <w:t xml:space="preserve"> is provided at </w:t>
      </w:r>
      <w:r w:rsidR="001E6D7F" w:rsidRPr="00F2718A">
        <w:rPr>
          <w:b/>
        </w:rPr>
        <w:t>Appendix D6</w:t>
      </w:r>
      <w:r w:rsidR="00174A96">
        <w:t>.</w:t>
      </w:r>
    </w:p>
    <w:p w14:paraId="284D0CC8" w14:textId="77777777" w:rsidR="00784FEB" w:rsidRPr="00784FEB" w:rsidRDefault="00784FEB" w:rsidP="00784FEB">
      <w:pPr>
        <w:rPr>
          <w:lang w:val="en-AU"/>
        </w:rPr>
      </w:pPr>
      <w:r w:rsidRPr="00784FEB">
        <w:rPr>
          <w:b/>
          <w:bCs/>
          <w:lang w:val="en-AU"/>
        </w:rPr>
        <w:t>ERR assessment</w:t>
      </w:r>
    </w:p>
    <w:p w14:paraId="2EF01B8A" w14:textId="574FB155" w:rsidR="00784FEB" w:rsidRPr="00DE3408" w:rsidRDefault="00784FEB" w:rsidP="000854A9">
      <w:pPr>
        <w:pStyle w:val="ListParagraph"/>
        <w:numPr>
          <w:ilvl w:val="0"/>
          <w:numId w:val="43"/>
        </w:numPr>
      </w:pPr>
      <w:r w:rsidRPr="00DE3408">
        <w:t>The Assessments team will consult with the Compliance team to understand the broader impact of the proposed change</w:t>
      </w:r>
      <w:r w:rsidR="007869FC">
        <w:t xml:space="preserve">, </w:t>
      </w:r>
      <w:r w:rsidRPr="00DE3408">
        <w:t xml:space="preserve">what the sites key risks are and whether the proposed change will impact on those risks. </w:t>
      </w:r>
    </w:p>
    <w:p w14:paraId="4C5D5087" w14:textId="51AE67A2" w:rsidR="00784FEB" w:rsidRPr="00DE3408" w:rsidRDefault="00784FEB" w:rsidP="000854A9">
      <w:pPr>
        <w:pStyle w:val="ListParagraph"/>
        <w:numPr>
          <w:ilvl w:val="0"/>
          <w:numId w:val="43"/>
        </w:numPr>
      </w:pPr>
      <w:r w:rsidRPr="00DE3408">
        <w:t>ERR will then assess the administrative update considering the documentation submitted</w:t>
      </w:r>
      <w:r w:rsidR="007A1A9F" w:rsidRPr="00DE3408">
        <w:t>.</w:t>
      </w:r>
    </w:p>
    <w:p w14:paraId="32E72B41" w14:textId="2ACA8267" w:rsidR="00784FEB" w:rsidRPr="00DE3408" w:rsidRDefault="001E5A01" w:rsidP="000854A9">
      <w:pPr>
        <w:pStyle w:val="ListParagraph"/>
        <w:numPr>
          <w:ilvl w:val="0"/>
          <w:numId w:val="43"/>
        </w:numPr>
      </w:pPr>
      <w:r w:rsidRPr="00DE3408">
        <w:t>I</w:t>
      </w:r>
      <w:r w:rsidR="00784FEB" w:rsidRPr="00DE3408">
        <w:t>f the matter is clearly administrative, ERR will acknowledge the administrative update</w:t>
      </w:r>
      <w:r w:rsidR="007A1A9F" w:rsidRPr="00DE3408">
        <w:t>.</w:t>
      </w:r>
    </w:p>
    <w:p w14:paraId="697318C7" w14:textId="7DD0E356" w:rsidR="00784FEB" w:rsidRPr="00DE3408" w:rsidRDefault="001E5A01" w:rsidP="000854A9">
      <w:pPr>
        <w:pStyle w:val="ListParagraph"/>
        <w:numPr>
          <w:ilvl w:val="0"/>
          <w:numId w:val="43"/>
        </w:numPr>
      </w:pPr>
      <w:r w:rsidRPr="00DE3408">
        <w:t>F</w:t>
      </w:r>
      <w:r w:rsidR="00784FEB" w:rsidRPr="00DE3408">
        <w:t xml:space="preserve">or less </w:t>
      </w:r>
      <w:r w:rsidR="007005C2" w:rsidRPr="00DE3408">
        <w:t>straightforward</w:t>
      </w:r>
      <w:r w:rsidR="00784FEB" w:rsidRPr="00DE3408">
        <w:t xml:space="preserve"> matters, the ERR assessment may involve: </w:t>
      </w:r>
    </w:p>
    <w:p w14:paraId="7F8A8506" w14:textId="1B4535C0" w:rsidR="00784FEB" w:rsidRPr="00DE3408" w:rsidRDefault="00784FEB" w:rsidP="000854A9">
      <w:pPr>
        <w:pStyle w:val="ListParagraph"/>
        <w:numPr>
          <w:ilvl w:val="1"/>
          <w:numId w:val="43"/>
        </w:numPr>
      </w:pPr>
      <w:r w:rsidRPr="00DE3408">
        <w:t xml:space="preserve">a site assessment if additional </w:t>
      </w:r>
      <w:r w:rsidR="007005C2" w:rsidRPr="00DE3408">
        <w:t>onsite</w:t>
      </w:r>
      <w:r w:rsidRPr="00DE3408">
        <w:t xml:space="preserve"> evidence is required to establish how the proposed change impacts the risk profile of the operation</w:t>
      </w:r>
    </w:p>
    <w:p w14:paraId="001E2541" w14:textId="77777777" w:rsidR="00784FEB" w:rsidRPr="00DE3408" w:rsidRDefault="00784FEB" w:rsidP="000854A9">
      <w:pPr>
        <w:pStyle w:val="ListParagraph"/>
        <w:numPr>
          <w:ilvl w:val="1"/>
          <w:numId w:val="43"/>
        </w:numPr>
      </w:pPr>
      <w:r w:rsidRPr="00DE3408">
        <w:t>contacting other agencies or council for confirmation the change meets their requirements</w:t>
      </w:r>
    </w:p>
    <w:p w14:paraId="1F87DBA6" w14:textId="35F96703" w:rsidR="00784FEB" w:rsidRPr="00DE3408" w:rsidRDefault="00784FEB" w:rsidP="000854A9">
      <w:pPr>
        <w:pStyle w:val="ListParagraph"/>
        <w:numPr>
          <w:ilvl w:val="1"/>
          <w:numId w:val="43"/>
        </w:numPr>
      </w:pPr>
      <w:r w:rsidRPr="00DE3408">
        <w:t>requesting further information from the proponent</w:t>
      </w:r>
      <w:r w:rsidR="007A1A9F" w:rsidRPr="00DE3408">
        <w:t>.</w:t>
      </w:r>
    </w:p>
    <w:p w14:paraId="3A022927" w14:textId="77777777" w:rsidR="00784FEB" w:rsidRPr="00DE3408" w:rsidRDefault="00784FEB" w:rsidP="000854A9">
      <w:pPr>
        <w:pStyle w:val="ListParagraph"/>
        <w:numPr>
          <w:ilvl w:val="0"/>
          <w:numId w:val="43"/>
        </w:numPr>
      </w:pPr>
      <w:r w:rsidRPr="00DE3408">
        <w:t xml:space="preserve">Timeframes for ERR assessment will vary depending on the standard of the documentation provided, whether the change is less or more complex and whether there is a need to have a site assessment and contact other agencies. </w:t>
      </w:r>
    </w:p>
    <w:p w14:paraId="7FF187B8" w14:textId="77777777" w:rsidR="00784FEB" w:rsidRPr="00784FEB" w:rsidRDefault="00784FEB" w:rsidP="00784FEB">
      <w:pPr>
        <w:rPr>
          <w:lang w:val="en-AU"/>
        </w:rPr>
      </w:pPr>
      <w:r w:rsidRPr="00784FEB">
        <w:rPr>
          <w:b/>
          <w:bCs/>
          <w:lang w:val="en-AU"/>
        </w:rPr>
        <w:t>Acknowledgement</w:t>
      </w:r>
    </w:p>
    <w:p w14:paraId="09B8C91F" w14:textId="2CD0B55D" w:rsidR="00DF5235" w:rsidRDefault="00784FEB" w:rsidP="000854A9">
      <w:pPr>
        <w:pStyle w:val="ListParagraph"/>
        <w:numPr>
          <w:ilvl w:val="0"/>
          <w:numId w:val="43"/>
        </w:numPr>
      </w:pPr>
      <w:r w:rsidRPr="00784FEB">
        <w:t xml:space="preserve">If determined appropriate, ERR will provide a letter acknowledging the administrative update </w:t>
      </w:r>
    </w:p>
    <w:p w14:paraId="56EC4BEF" w14:textId="1D1C01C9" w:rsidR="00B255ED" w:rsidRDefault="00C523E1" w:rsidP="00A70DE3">
      <w:pPr>
        <w:pStyle w:val="ListParagraph"/>
      </w:pPr>
      <w:r>
        <w:rPr>
          <w:noProof/>
        </w:rPr>
        <w:lastRenderedPageBreak/>
        <mc:AlternateContent>
          <mc:Choice Requires="wps">
            <w:drawing>
              <wp:anchor distT="45720" distB="45720" distL="114300" distR="114300" simplePos="0" relativeHeight="251658247" behindDoc="0" locked="0" layoutInCell="1" allowOverlap="1" wp14:anchorId="2B20FC11" wp14:editId="7F90D94A">
                <wp:simplePos x="0" y="0"/>
                <wp:positionH relativeFrom="column">
                  <wp:posOffset>4800600</wp:posOffset>
                </wp:positionH>
                <wp:positionV relativeFrom="paragraph">
                  <wp:posOffset>7816850</wp:posOffset>
                </wp:positionV>
                <wp:extent cx="2131060" cy="1404620"/>
                <wp:effectExtent l="0" t="0" r="2540" b="6985"/>
                <wp:wrapSquare wrapText="bothSides"/>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1404620"/>
                        </a:xfrm>
                        <a:prstGeom prst="rect">
                          <a:avLst/>
                        </a:prstGeom>
                        <a:solidFill>
                          <a:srgbClr val="FFFFFF"/>
                        </a:solidFill>
                        <a:ln w="9525">
                          <a:noFill/>
                          <a:miter lim="800000"/>
                          <a:headEnd/>
                          <a:tailEnd/>
                        </a:ln>
                      </wps:spPr>
                      <wps:txbx>
                        <w:txbxContent>
                          <w:p w14:paraId="633EC9FA" w14:textId="77777777" w:rsidR="00EF32C2" w:rsidRPr="007B7C3E" w:rsidRDefault="00EF32C2" w:rsidP="00B255ED">
                            <w:pPr>
                              <w:rPr>
                                <w:i/>
                                <w:iCs/>
                                <w:sz w:val="18"/>
                                <w:szCs w:val="22"/>
                              </w:rPr>
                            </w:pPr>
                            <w:r w:rsidRPr="007B7C3E">
                              <w:rPr>
                                <w:i/>
                                <w:iCs/>
                                <w:sz w:val="18"/>
                                <w:szCs w:val="22"/>
                              </w:rPr>
                              <w:t>If determined appropriate, ERR will provide a letter acknowledging the administrative update</w:t>
                            </w:r>
                            <w:r>
                              <w:rPr>
                                <w:i/>
                                <w:iCs/>
                                <w:sz w:val="18"/>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20FC11" id="_x0000_s1038" type="#_x0000_t202" style="position:absolute;left:0;text-align:left;margin-left:378pt;margin-top:615.5pt;width:167.8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" stroked="f">
                <v:textbox style="mso-fit-shape-to-text:t">
                  <w:txbxContent>
                    <w:p w14:paraId="633EC9FA" w14:textId="77777777" w:rsidR="00EF32C2" w:rsidRPr="007B7C3E" w:rsidRDefault="00EF32C2" w:rsidP="00B255ED">
                      <w:pPr>
                        <w:rPr>
                          <w:i/>
                          <w:iCs/>
                          <w:sz w:val="18"/>
                          <w:szCs w:val="22"/>
                        </w:rPr>
                      </w:pPr>
                      <w:r w:rsidRPr="007B7C3E">
                        <w:rPr>
                          <w:i/>
                          <w:iCs/>
                          <w:sz w:val="18"/>
                          <w:szCs w:val="22"/>
                        </w:rPr>
                        <w:t>If determined appropriate, ERR will provide a letter acknowledging the administrative update</w:t>
                      </w:r>
                      <w:r>
                        <w:rPr>
                          <w:i/>
                          <w:iCs/>
                          <w:sz w:val="18"/>
                          <w:szCs w:val="22"/>
                        </w:rPr>
                        <w:t>.</w:t>
                      </w:r>
                    </w:p>
                  </w:txbxContent>
                </v:textbox>
                <w10:wrap type="square"/>
              </v:shape>
            </w:pict>
          </mc:Fallback>
        </mc:AlternateContent>
      </w:r>
      <w:r>
        <w:rPr>
          <w:noProof/>
        </w:rPr>
        <mc:AlternateContent>
          <mc:Choice Requires="wps">
            <w:drawing>
              <wp:anchor distT="45720" distB="45720" distL="114300" distR="114300" simplePos="0" relativeHeight="251658245" behindDoc="0" locked="0" layoutInCell="1" allowOverlap="1" wp14:anchorId="723D0653" wp14:editId="3271DA20">
                <wp:simplePos x="0" y="0"/>
                <wp:positionH relativeFrom="column">
                  <wp:posOffset>4679950</wp:posOffset>
                </wp:positionH>
                <wp:positionV relativeFrom="paragraph">
                  <wp:posOffset>5137150</wp:posOffset>
                </wp:positionV>
                <wp:extent cx="2184400" cy="1187450"/>
                <wp:effectExtent l="0" t="0" r="6350" b="0"/>
                <wp:wrapSquare wrapText="bothSides"/>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187450"/>
                        </a:xfrm>
                        <a:prstGeom prst="rect">
                          <a:avLst/>
                        </a:prstGeom>
                        <a:solidFill>
                          <a:srgbClr val="FFFFFF"/>
                        </a:solidFill>
                        <a:ln w="9525">
                          <a:noFill/>
                          <a:miter lim="800000"/>
                          <a:headEnd/>
                          <a:tailEnd/>
                        </a:ln>
                      </wps:spPr>
                      <wps:txbx>
                        <w:txbxContent>
                          <w:p w14:paraId="35707E5D" w14:textId="77777777" w:rsidR="00EF32C2" w:rsidRPr="007B7C3E" w:rsidRDefault="00EF32C2" w:rsidP="00B255ED">
                            <w:pPr>
                              <w:rPr>
                                <w:i/>
                                <w:iCs/>
                                <w:sz w:val="18"/>
                                <w:szCs w:val="22"/>
                              </w:rPr>
                            </w:pPr>
                            <w:r w:rsidRPr="007B7C3E">
                              <w:rPr>
                                <w:i/>
                                <w:iCs/>
                                <w:sz w:val="18"/>
                                <w:szCs w:val="22"/>
                              </w:rPr>
                              <w:t xml:space="preserve">Submit the following documents to ERR: </w:t>
                            </w:r>
                          </w:p>
                          <w:p w14:paraId="37AC9013" w14:textId="77777777" w:rsidR="00EF32C2" w:rsidRPr="007B7C3E" w:rsidRDefault="00EF32C2" w:rsidP="000854A9">
                            <w:pPr>
                              <w:pStyle w:val="ListParagraph"/>
                              <w:numPr>
                                <w:ilvl w:val="0"/>
                                <w:numId w:val="55"/>
                              </w:numPr>
                              <w:rPr>
                                <w:i/>
                                <w:iCs/>
                                <w:sz w:val="18"/>
                                <w:szCs w:val="22"/>
                              </w:rPr>
                            </w:pPr>
                            <w:r w:rsidRPr="007B7C3E">
                              <w:rPr>
                                <w:i/>
                                <w:iCs/>
                                <w:sz w:val="18"/>
                                <w:szCs w:val="22"/>
                              </w:rPr>
                              <w:t>risk management plan</w:t>
                            </w:r>
                          </w:p>
                          <w:p w14:paraId="721FFE05" w14:textId="77777777" w:rsidR="00EF32C2" w:rsidRPr="007B7C3E" w:rsidRDefault="00EF32C2" w:rsidP="000854A9">
                            <w:pPr>
                              <w:pStyle w:val="ListParagraph"/>
                              <w:numPr>
                                <w:ilvl w:val="0"/>
                                <w:numId w:val="55"/>
                              </w:numPr>
                              <w:rPr>
                                <w:i/>
                                <w:iCs/>
                                <w:sz w:val="18"/>
                                <w:szCs w:val="22"/>
                              </w:rPr>
                            </w:pPr>
                            <w:r w:rsidRPr="007B7C3E">
                              <w:rPr>
                                <w:i/>
                                <w:iCs/>
                                <w:sz w:val="18"/>
                                <w:szCs w:val="22"/>
                              </w:rPr>
                              <w:t>correspondence from council</w:t>
                            </w:r>
                          </w:p>
                          <w:p w14:paraId="5060ECD8" w14:textId="5DDDABE8" w:rsidR="00EF32C2" w:rsidRPr="007B7C3E" w:rsidRDefault="00EF32C2" w:rsidP="000854A9">
                            <w:pPr>
                              <w:pStyle w:val="ListParagraph"/>
                              <w:numPr>
                                <w:ilvl w:val="0"/>
                                <w:numId w:val="55"/>
                              </w:numPr>
                              <w:rPr>
                                <w:i/>
                                <w:iCs/>
                                <w:sz w:val="18"/>
                                <w:szCs w:val="22"/>
                              </w:rPr>
                            </w:pPr>
                            <w:r w:rsidRPr="007B7C3E">
                              <w:rPr>
                                <w:i/>
                                <w:iCs/>
                                <w:sz w:val="18"/>
                                <w:szCs w:val="22"/>
                              </w:rPr>
                              <w:t>correspondence from co-regulators</w:t>
                            </w:r>
                            <w:r>
                              <w:rPr>
                                <w:i/>
                                <w:iCs/>
                                <w:sz w:val="18"/>
                                <w:szCs w:val="22"/>
                              </w:rPr>
                              <w:t>.</w:t>
                            </w:r>
                          </w:p>
                          <w:p w14:paraId="316AEB05" w14:textId="6B462C3E" w:rsidR="00EF32C2" w:rsidRPr="007B7C3E" w:rsidRDefault="00EF32C2" w:rsidP="00B255ED">
                            <w:pPr>
                              <w:rPr>
                                <w:i/>
                                <w:iCs/>
                                <w:sz w:val="18"/>
                                <w:szCs w:val="22"/>
                              </w:rPr>
                            </w:pPr>
                            <w:r w:rsidRPr="007B7C3E">
                              <w:rPr>
                                <w:i/>
                                <w:iCs/>
                                <w:sz w:val="18"/>
                                <w:szCs w:val="22"/>
                              </w:rPr>
                              <w:t xml:space="preserve">A template is provided at </w:t>
                            </w:r>
                            <w:r>
                              <w:rPr>
                                <w:i/>
                                <w:iCs/>
                                <w:sz w:val="18"/>
                                <w:szCs w:val="22"/>
                              </w:rPr>
                              <w:t>Appendix D6.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D0653" id="_x0000_s1039" type="#_x0000_t202" style="position:absolute;left:0;text-align:left;margin-left:368.5pt;margin-top:404.5pt;width:172pt;height:93.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" stroked="f">
                <v:textbox>
                  <w:txbxContent>
                    <w:p w14:paraId="35707E5D" w14:textId="77777777" w:rsidR="00EF32C2" w:rsidRPr="007B7C3E" w:rsidRDefault="00EF32C2" w:rsidP="00B255ED">
                      <w:pPr>
                        <w:rPr>
                          <w:i/>
                          <w:iCs/>
                          <w:sz w:val="18"/>
                          <w:szCs w:val="22"/>
                        </w:rPr>
                      </w:pPr>
                      <w:r w:rsidRPr="007B7C3E">
                        <w:rPr>
                          <w:i/>
                          <w:iCs/>
                          <w:sz w:val="18"/>
                          <w:szCs w:val="22"/>
                        </w:rPr>
                        <w:t xml:space="preserve">Submit the following documents to ERR: </w:t>
                      </w:r>
                    </w:p>
                    <w:p w14:paraId="37AC9013" w14:textId="77777777" w:rsidR="00EF32C2" w:rsidRPr="007B7C3E" w:rsidRDefault="00EF32C2" w:rsidP="000854A9">
                      <w:pPr>
                        <w:pStyle w:val="ListParagraph"/>
                        <w:numPr>
                          <w:ilvl w:val="0"/>
                          <w:numId w:val="55"/>
                        </w:numPr>
                        <w:rPr>
                          <w:i/>
                          <w:iCs/>
                          <w:sz w:val="18"/>
                          <w:szCs w:val="22"/>
                        </w:rPr>
                      </w:pPr>
                      <w:r w:rsidRPr="007B7C3E">
                        <w:rPr>
                          <w:i/>
                          <w:iCs/>
                          <w:sz w:val="18"/>
                          <w:szCs w:val="22"/>
                        </w:rPr>
                        <w:t>risk management plan</w:t>
                      </w:r>
                    </w:p>
                    <w:p w14:paraId="721FFE05" w14:textId="77777777" w:rsidR="00EF32C2" w:rsidRPr="007B7C3E" w:rsidRDefault="00EF32C2" w:rsidP="000854A9">
                      <w:pPr>
                        <w:pStyle w:val="ListParagraph"/>
                        <w:numPr>
                          <w:ilvl w:val="0"/>
                          <w:numId w:val="55"/>
                        </w:numPr>
                        <w:rPr>
                          <w:i/>
                          <w:iCs/>
                          <w:sz w:val="18"/>
                          <w:szCs w:val="22"/>
                        </w:rPr>
                      </w:pPr>
                      <w:r w:rsidRPr="007B7C3E">
                        <w:rPr>
                          <w:i/>
                          <w:iCs/>
                          <w:sz w:val="18"/>
                          <w:szCs w:val="22"/>
                        </w:rPr>
                        <w:t>correspondence from council</w:t>
                      </w:r>
                    </w:p>
                    <w:p w14:paraId="5060ECD8" w14:textId="5DDDABE8" w:rsidR="00EF32C2" w:rsidRPr="007B7C3E" w:rsidRDefault="00EF32C2" w:rsidP="000854A9">
                      <w:pPr>
                        <w:pStyle w:val="ListParagraph"/>
                        <w:numPr>
                          <w:ilvl w:val="0"/>
                          <w:numId w:val="55"/>
                        </w:numPr>
                        <w:rPr>
                          <w:i/>
                          <w:iCs/>
                          <w:sz w:val="18"/>
                          <w:szCs w:val="22"/>
                        </w:rPr>
                      </w:pPr>
                      <w:r w:rsidRPr="007B7C3E">
                        <w:rPr>
                          <w:i/>
                          <w:iCs/>
                          <w:sz w:val="18"/>
                          <w:szCs w:val="22"/>
                        </w:rPr>
                        <w:t>correspondence from co-regulators</w:t>
                      </w:r>
                      <w:r>
                        <w:rPr>
                          <w:i/>
                          <w:iCs/>
                          <w:sz w:val="18"/>
                          <w:szCs w:val="22"/>
                        </w:rPr>
                        <w:t>.</w:t>
                      </w:r>
                    </w:p>
                    <w:p w14:paraId="316AEB05" w14:textId="6B462C3E" w:rsidR="00EF32C2" w:rsidRPr="007B7C3E" w:rsidRDefault="00EF32C2" w:rsidP="00B255ED">
                      <w:pPr>
                        <w:rPr>
                          <w:i/>
                          <w:iCs/>
                          <w:sz w:val="18"/>
                          <w:szCs w:val="22"/>
                        </w:rPr>
                      </w:pPr>
                      <w:r w:rsidRPr="007B7C3E">
                        <w:rPr>
                          <w:i/>
                          <w:iCs/>
                          <w:sz w:val="18"/>
                          <w:szCs w:val="22"/>
                        </w:rPr>
                        <w:t xml:space="preserve">A template is provided at </w:t>
                      </w:r>
                      <w:r>
                        <w:rPr>
                          <w:i/>
                          <w:iCs/>
                          <w:sz w:val="18"/>
                          <w:szCs w:val="22"/>
                        </w:rPr>
                        <w:t>Appendix D6.</w:t>
                      </w:r>
                    </w:p>
                  </w:txbxContent>
                </v:textbox>
                <w10:wrap type="square"/>
              </v:shape>
            </w:pict>
          </mc:Fallback>
        </mc:AlternateContent>
      </w:r>
      <w:r>
        <w:rPr>
          <w:noProof/>
        </w:rPr>
        <mc:AlternateContent>
          <mc:Choice Requires="wps">
            <w:drawing>
              <wp:anchor distT="0" distB="0" distL="114300" distR="114300" simplePos="0" relativeHeight="251658243" behindDoc="0" locked="0" layoutInCell="1" allowOverlap="1" wp14:anchorId="6618304D" wp14:editId="54C9D01F">
                <wp:simplePos x="0" y="0"/>
                <wp:positionH relativeFrom="column">
                  <wp:posOffset>4743450</wp:posOffset>
                </wp:positionH>
                <wp:positionV relativeFrom="paragraph">
                  <wp:posOffset>2762250</wp:posOffset>
                </wp:positionV>
                <wp:extent cx="2006600" cy="1041400"/>
                <wp:effectExtent l="0" t="0" r="0" b="635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06600" cy="1041400"/>
                        </a:xfrm>
                        <a:prstGeom prst="rect">
                          <a:avLst/>
                        </a:prstGeom>
                        <a:solidFill>
                          <a:schemeClr val="lt1"/>
                        </a:solidFill>
                        <a:ln w="6350">
                          <a:noFill/>
                        </a:ln>
                      </wps:spPr>
                      <wps:txbx>
                        <w:txbxContent>
                          <w:p w14:paraId="4AB8F710" w14:textId="7D378D1E" w:rsidR="00EF32C2" w:rsidRPr="004A3764" w:rsidRDefault="00EF32C2" w:rsidP="00B255ED">
                            <w:pPr>
                              <w:rPr>
                                <w:i/>
                                <w:iCs/>
                                <w:sz w:val="18"/>
                                <w:szCs w:val="22"/>
                              </w:rPr>
                            </w:pPr>
                            <w:r w:rsidRPr="004A3764">
                              <w:rPr>
                                <w:i/>
                                <w:iCs/>
                                <w:sz w:val="18"/>
                                <w:szCs w:val="22"/>
                              </w:rPr>
                              <w:t xml:space="preserve">Contact council and confirm that </w:t>
                            </w:r>
                            <w:r>
                              <w:rPr>
                                <w:i/>
                                <w:iCs/>
                                <w:sz w:val="18"/>
                                <w:szCs w:val="22"/>
                              </w:rPr>
                              <w:t>an amendment</w:t>
                            </w:r>
                            <w:r w:rsidRPr="004A3764">
                              <w:rPr>
                                <w:i/>
                                <w:iCs/>
                                <w:sz w:val="18"/>
                                <w:szCs w:val="22"/>
                              </w:rPr>
                              <w:t xml:space="preserve"> to the planning permit is not required for the new or changing work.</w:t>
                            </w:r>
                          </w:p>
                          <w:p w14:paraId="34EAF51C" w14:textId="4147B73F" w:rsidR="00EF32C2" w:rsidRPr="004A3764" w:rsidRDefault="00EF32C2" w:rsidP="00B255ED">
                            <w:pPr>
                              <w:rPr>
                                <w:i/>
                                <w:iCs/>
                                <w:sz w:val="18"/>
                                <w:szCs w:val="22"/>
                              </w:rPr>
                            </w:pPr>
                            <w:r w:rsidRPr="004A3764">
                              <w:rPr>
                                <w:i/>
                                <w:iCs/>
                                <w:sz w:val="18"/>
                                <w:szCs w:val="22"/>
                              </w:rPr>
                              <w:t xml:space="preserve">A template </w:t>
                            </w:r>
                            <w:r>
                              <w:rPr>
                                <w:i/>
                                <w:iCs/>
                                <w:sz w:val="18"/>
                                <w:szCs w:val="22"/>
                              </w:rPr>
                              <w:t xml:space="preserve">to consult with council </w:t>
                            </w:r>
                            <w:r w:rsidRPr="004A3764">
                              <w:rPr>
                                <w:i/>
                                <w:iCs/>
                                <w:sz w:val="18"/>
                                <w:szCs w:val="22"/>
                              </w:rPr>
                              <w:t xml:space="preserve">is provided at </w:t>
                            </w:r>
                            <w:r>
                              <w:rPr>
                                <w:i/>
                                <w:iCs/>
                                <w:sz w:val="18"/>
                                <w:szCs w:val="22"/>
                              </w:rPr>
                              <w:t>Appendix D7.</w:t>
                            </w:r>
                          </w:p>
                          <w:p w14:paraId="34C9F3E9" w14:textId="77777777" w:rsidR="00EF32C2" w:rsidRDefault="00EF32C2" w:rsidP="00B25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8304D" id="Text Box 15" o:spid="_x0000_s1040" type="#_x0000_t202" style="position:absolute;left:0;text-align:left;margin-left:373.5pt;margin-top:217.5pt;width:158pt;height:8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" fillcolor="white [3201]" stroked="f" strokeweight=".5pt">
                <v:textbox>
                  <w:txbxContent>
                    <w:p w14:paraId="4AB8F710" w14:textId="7D378D1E" w:rsidR="00EF32C2" w:rsidRPr="004A3764" w:rsidRDefault="00EF32C2" w:rsidP="00B255ED">
                      <w:pPr>
                        <w:rPr>
                          <w:i/>
                          <w:iCs/>
                          <w:sz w:val="18"/>
                          <w:szCs w:val="22"/>
                        </w:rPr>
                      </w:pPr>
                      <w:r w:rsidRPr="004A3764">
                        <w:rPr>
                          <w:i/>
                          <w:iCs/>
                          <w:sz w:val="18"/>
                          <w:szCs w:val="22"/>
                        </w:rPr>
                        <w:t xml:space="preserve">Contact council and confirm that </w:t>
                      </w:r>
                      <w:r>
                        <w:rPr>
                          <w:i/>
                          <w:iCs/>
                          <w:sz w:val="18"/>
                          <w:szCs w:val="22"/>
                        </w:rPr>
                        <w:t>an amendment</w:t>
                      </w:r>
                      <w:r w:rsidRPr="004A3764">
                        <w:rPr>
                          <w:i/>
                          <w:iCs/>
                          <w:sz w:val="18"/>
                          <w:szCs w:val="22"/>
                        </w:rPr>
                        <w:t xml:space="preserve"> to the planning permit is not required for the new or changing work.</w:t>
                      </w:r>
                    </w:p>
                    <w:p w14:paraId="34EAF51C" w14:textId="4147B73F" w:rsidR="00EF32C2" w:rsidRPr="004A3764" w:rsidRDefault="00EF32C2" w:rsidP="00B255ED">
                      <w:pPr>
                        <w:rPr>
                          <w:i/>
                          <w:iCs/>
                          <w:sz w:val="18"/>
                          <w:szCs w:val="22"/>
                        </w:rPr>
                      </w:pPr>
                      <w:r w:rsidRPr="004A3764">
                        <w:rPr>
                          <w:i/>
                          <w:iCs/>
                          <w:sz w:val="18"/>
                          <w:szCs w:val="22"/>
                        </w:rPr>
                        <w:t xml:space="preserve">A template </w:t>
                      </w:r>
                      <w:r>
                        <w:rPr>
                          <w:i/>
                          <w:iCs/>
                          <w:sz w:val="18"/>
                          <w:szCs w:val="22"/>
                        </w:rPr>
                        <w:t xml:space="preserve">to consult with council </w:t>
                      </w:r>
                      <w:r w:rsidRPr="004A3764">
                        <w:rPr>
                          <w:i/>
                          <w:iCs/>
                          <w:sz w:val="18"/>
                          <w:szCs w:val="22"/>
                        </w:rPr>
                        <w:t xml:space="preserve">is provided at </w:t>
                      </w:r>
                      <w:r>
                        <w:rPr>
                          <w:i/>
                          <w:iCs/>
                          <w:sz w:val="18"/>
                          <w:szCs w:val="22"/>
                        </w:rPr>
                        <w:t>Appendix D7.</w:t>
                      </w:r>
                    </w:p>
                    <w:p w14:paraId="34C9F3E9" w14:textId="77777777" w:rsidR="00EF32C2" w:rsidRDefault="00EF32C2" w:rsidP="00B255ED"/>
                  </w:txbxContent>
                </v:textbox>
              </v:shape>
            </w:pict>
          </mc:Fallback>
        </mc:AlternateContent>
      </w:r>
      <w:r>
        <w:rPr>
          <w:noProof/>
        </w:rPr>
        <mc:AlternateContent>
          <mc:Choice Requires="wps">
            <w:drawing>
              <wp:anchor distT="45720" distB="45720" distL="114300" distR="114300" simplePos="0" relativeHeight="251658246" behindDoc="0" locked="0" layoutInCell="1" allowOverlap="1" wp14:anchorId="4229E252" wp14:editId="5D422594">
                <wp:simplePos x="0" y="0"/>
                <wp:positionH relativeFrom="column">
                  <wp:posOffset>-222250</wp:posOffset>
                </wp:positionH>
                <wp:positionV relativeFrom="paragraph">
                  <wp:posOffset>6172200</wp:posOffset>
                </wp:positionV>
                <wp:extent cx="2292350" cy="1733550"/>
                <wp:effectExtent l="0" t="0" r="0" b="8890"/>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733550"/>
                        </a:xfrm>
                        <a:prstGeom prst="rect">
                          <a:avLst/>
                        </a:prstGeom>
                        <a:solidFill>
                          <a:srgbClr val="FFFFFF"/>
                        </a:solidFill>
                        <a:ln w="9525">
                          <a:noFill/>
                          <a:miter lim="800000"/>
                          <a:headEnd/>
                          <a:tailEnd/>
                        </a:ln>
                      </wps:spPr>
                      <wps:txbx>
                        <w:txbxContent>
                          <w:p w14:paraId="4FC2C15E" w14:textId="77777777" w:rsidR="00EF32C2" w:rsidRPr="007B7C3E" w:rsidRDefault="00EF32C2" w:rsidP="00B255ED">
                            <w:pPr>
                              <w:rPr>
                                <w:i/>
                                <w:iCs/>
                                <w:sz w:val="18"/>
                                <w:szCs w:val="22"/>
                              </w:rPr>
                            </w:pPr>
                            <w:r>
                              <w:rPr>
                                <w:i/>
                                <w:iCs/>
                                <w:sz w:val="18"/>
                                <w:szCs w:val="22"/>
                              </w:rPr>
                              <w:t>I</w:t>
                            </w:r>
                            <w:r w:rsidRPr="007B7C3E">
                              <w:rPr>
                                <w:i/>
                                <w:iCs/>
                                <w:sz w:val="18"/>
                                <w:szCs w:val="22"/>
                              </w:rPr>
                              <w:t>f the matter is clearly administrative, ERR will acknowledge the administrative update</w:t>
                            </w:r>
                            <w:r>
                              <w:rPr>
                                <w:i/>
                                <w:iCs/>
                                <w:sz w:val="18"/>
                                <w:szCs w:val="22"/>
                              </w:rPr>
                              <w:t>.</w:t>
                            </w:r>
                          </w:p>
                          <w:p w14:paraId="7D811BF8" w14:textId="77777777" w:rsidR="00EF32C2" w:rsidRDefault="00EF32C2" w:rsidP="00B255ED">
                            <w:pPr>
                              <w:rPr>
                                <w:i/>
                                <w:iCs/>
                                <w:sz w:val="18"/>
                                <w:szCs w:val="22"/>
                              </w:rPr>
                            </w:pPr>
                            <w:r>
                              <w:rPr>
                                <w:i/>
                                <w:iCs/>
                                <w:sz w:val="18"/>
                                <w:szCs w:val="22"/>
                              </w:rPr>
                              <w:t>F</w:t>
                            </w:r>
                            <w:r w:rsidRPr="007B7C3E">
                              <w:rPr>
                                <w:i/>
                                <w:iCs/>
                                <w:sz w:val="18"/>
                                <w:szCs w:val="22"/>
                              </w:rPr>
                              <w:t xml:space="preserve">or less straightforward matters, the ERR assessment may involve: </w:t>
                            </w:r>
                          </w:p>
                          <w:p w14:paraId="5D1AFDB7" w14:textId="77777777" w:rsidR="00EF32C2" w:rsidRPr="007B7C3E" w:rsidRDefault="00EF32C2" w:rsidP="000854A9">
                            <w:pPr>
                              <w:pStyle w:val="ListParagraph"/>
                              <w:numPr>
                                <w:ilvl w:val="0"/>
                                <w:numId w:val="43"/>
                              </w:numPr>
                              <w:ind w:left="360"/>
                              <w:rPr>
                                <w:i/>
                                <w:iCs/>
                                <w:sz w:val="18"/>
                                <w:szCs w:val="22"/>
                              </w:rPr>
                            </w:pPr>
                            <w:r w:rsidRPr="007B7C3E">
                              <w:rPr>
                                <w:i/>
                                <w:iCs/>
                                <w:sz w:val="18"/>
                                <w:szCs w:val="22"/>
                              </w:rPr>
                              <w:t xml:space="preserve">a site assessment </w:t>
                            </w:r>
                          </w:p>
                          <w:p w14:paraId="6F8442CC" w14:textId="77777777" w:rsidR="00EF32C2" w:rsidRPr="007B7C3E" w:rsidRDefault="00EF32C2" w:rsidP="000854A9">
                            <w:pPr>
                              <w:pStyle w:val="ListParagraph"/>
                              <w:numPr>
                                <w:ilvl w:val="0"/>
                                <w:numId w:val="43"/>
                              </w:numPr>
                              <w:ind w:left="360"/>
                              <w:rPr>
                                <w:i/>
                                <w:iCs/>
                                <w:sz w:val="18"/>
                                <w:szCs w:val="22"/>
                              </w:rPr>
                            </w:pPr>
                            <w:r w:rsidRPr="007B7C3E">
                              <w:rPr>
                                <w:i/>
                                <w:iCs/>
                                <w:sz w:val="18"/>
                                <w:szCs w:val="22"/>
                              </w:rPr>
                              <w:t>contacting other agencies or council for confirmation the change meets their requirements</w:t>
                            </w:r>
                          </w:p>
                          <w:p w14:paraId="40038CD6" w14:textId="1C18BCC0" w:rsidR="00EF32C2" w:rsidRPr="007B7C3E" w:rsidRDefault="00EF32C2" w:rsidP="000854A9">
                            <w:pPr>
                              <w:pStyle w:val="ListParagraph"/>
                              <w:numPr>
                                <w:ilvl w:val="0"/>
                                <w:numId w:val="43"/>
                              </w:numPr>
                              <w:ind w:left="360"/>
                              <w:rPr>
                                <w:i/>
                                <w:iCs/>
                                <w:sz w:val="18"/>
                                <w:szCs w:val="22"/>
                              </w:rPr>
                            </w:pPr>
                            <w:r w:rsidRPr="007B7C3E">
                              <w:rPr>
                                <w:i/>
                                <w:iCs/>
                                <w:sz w:val="18"/>
                                <w:szCs w:val="22"/>
                              </w:rPr>
                              <w:t>requesting further information from the proponent</w:t>
                            </w:r>
                            <w:r>
                              <w:rPr>
                                <w:i/>
                                <w:iCs/>
                                <w:sz w:val="18"/>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9E252" id="_x0000_s1041" type="#_x0000_t202" style="position:absolute;left:0;text-align:left;margin-left:-17.5pt;margin-top:486pt;width:180.5pt;height:136.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" stroked="f">
                <v:textbox>
                  <w:txbxContent>
                    <w:p w14:paraId="4FC2C15E" w14:textId="77777777" w:rsidR="00EF32C2" w:rsidRPr="007B7C3E" w:rsidRDefault="00EF32C2" w:rsidP="00B255ED">
                      <w:pPr>
                        <w:rPr>
                          <w:i/>
                          <w:iCs/>
                          <w:sz w:val="18"/>
                          <w:szCs w:val="22"/>
                        </w:rPr>
                      </w:pPr>
                      <w:r>
                        <w:rPr>
                          <w:i/>
                          <w:iCs/>
                          <w:sz w:val="18"/>
                          <w:szCs w:val="22"/>
                        </w:rPr>
                        <w:t>I</w:t>
                      </w:r>
                      <w:r w:rsidRPr="007B7C3E">
                        <w:rPr>
                          <w:i/>
                          <w:iCs/>
                          <w:sz w:val="18"/>
                          <w:szCs w:val="22"/>
                        </w:rPr>
                        <w:t>f the matter is clearly administrative, ERR will acknowledge the administrative update</w:t>
                      </w:r>
                      <w:r>
                        <w:rPr>
                          <w:i/>
                          <w:iCs/>
                          <w:sz w:val="18"/>
                          <w:szCs w:val="22"/>
                        </w:rPr>
                        <w:t>.</w:t>
                      </w:r>
                    </w:p>
                    <w:p w14:paraId="7D811BF8" w14:textId="77777777" w:rsidR="00EF32C2" w:rsidRDefault="00EF32C2" w:rsidP="00B255ED">
                      <w:pPr>
                        <w:rPr>
                          <w:i/>
                          <w:iCs/>
                          <w:sz w:val="18"/>
                          <w:szCs w:val="22"/>
                        </w:rPr>
                      </w:pPr>
                      <w:r>
                        <w:rPr>
                          <w:i/>
                          <w:iCs/>
                          <w:sz w:val="18"/>
                          <w:szCs w:val="22"/>
                        </w:rPr>
                        <w:t>F</w:t>
                      </w:r>
                      <w:r w:rsidRPr="007B7C3E">
                        <w:rPr>
                          <w:i/>
                          <w:iCs/>
                          <w:sz w:val="18"/>
                          <w:szCs w:val="22"/>
                        </w:rPr>
                        <w:t xml:space="preserve">or less straightforward matters, the ERR assessment may involve: </w:t>
                      </w:r>
                    </w:p>
                    <w:p w14:paraId="5D1AFDB7" w14:textId="77777777" w:rsidR="00EF32C2" w:rsidRPr="007B7C3E" w:rsidRDefault="00EF32C2" w:rsidP="000854A9">
                      <w:pPr>
                        <w:pStyle w:val="ListParagraph"/>
                        <w:numPr>
                          <w:ilvl w:val="0"/>
                          <w:numId w:val="43"/>
                        </w:numPr>
                        <w:ind w:left="360"/>
                        <w:rPr>
                          <w:i/>
                          <w:iCs/>
                          <w:sz w:val="18"/>
                          <w:szCs w:val="22"/>
                        </w:rPr>
                      </w:pPr>
                      <w:r w:rsidRPr="007B7C3E">
                        <w:rPr>
                          <w:i/>
                          <w:iCs/>
                          <w:sz w:val="18"/>
                          <w:szCs w:val="22"/>
                        </w:rPr>
                        <w:t xml:space="preserve">a site assessment </w:t>
                      </w:r>
                    </w:p>
                    <w:p w14:paraId="6F8442CC" w14:textId="77777777" w:rsidR="00EF32C2" w:rsidRPr="007B7C3E" w:rsidRDefault="00EF32C2" w:rsidP="000854A9">
                      <w:pPr>
                        <w:pStyle w:val="ListParagraph"/>
                        <w:numPr>
                          <w:ilvl w:val="0"/>
                          <w:numId w:val="43"/>
                        </w:numPr>
                        <w:ind w:left="360"/>
                        <w:rPr>
                          <w:i/>
                          <w:iCs/>
                          <w:sz w:val="18"/>
                          <w:szCs w:val="22"/>
                        </w:rPr>
                      </w:pPr>
                      <w:r w:rsidRPr="007B7C3E">
                        <w:rPr>
                          <w:i/>
                          <w:iCs/>
                          <w:sz w:val="18"/>
                          <w:szCs w:val="22"/>
                        </w:rPr>
                        <w:t>contacting other agencies or council for confirmation the change meets their requirements</w:t>
                      </w:r>
                    </w:p>
                    <w:p w14:paraId="40038CD6" w14:textId="1C18BCC0" w:rsidR="00EF32C2" w:rsidRPr="007B7C3E" w:rsidRDefault="00EF32C2" w:rsidP="000854A9">
                      <w:pPr>
                        <w:pStyle w:val="ListParagraph"/>
                        <w:numPr>
                          <w:ilvl w:val="0"/>
                          <w:numId w:val="43"/>
                        </w:numPr>
                        <w:ind w:left="360"/>
                        <w:rPr>
                          <w:i/>
                          <w:iCs/>
                          <w:sz w:val="18"/>
                          <w:szCs w:val="22"/>
                        </w:rPr>
                      </w:pPr>
                      <w:r w:rsidRPr="007B7C3E">
                        <w:rPr>
                          <w:i/>
                          <w:iCs/>
                          <w:sz w:val="18"/>
                          <w:szCs w:val="22"/>
                        </w:rPr>
                        <w:t>requesting further information from the proponent</w:t>
                      </w:r>
                      <w:r>
                        <w:rPr>
                          <w:i/>
                          <w:iCs/>
                          <w:sz w:val="18"/>
                          <w:szCs w:val="22"/>
                        </w:rPr>
                        <w:t>.</w:t>
                      </w:r>
                    </w:p>
                  </w:txbxContent>
                </v:textbox>
                <w10:wrap type="square"/>
              </v:shape>
            </w:pict>
          </mc:Fallback>
        </mc:AlternateContent>
      </w:r>
      <w:r>
        <w:rPr>
          <w:noProof/>
        </w:rPr>
        <mc:AlternateContent>
          <mc:Choice Requires="wps">
            <w:drawing>
              <wp:anchor distT="45720" distB="45720" distL="114300" distR="114300" simplePos="0" relativeHeight="251658242" behindDoc="0" locked="0" layoutInCell="1" allowOverlap="1" wp14:anchorId="6F256AB5" wp14:editId="4DA88352">
                <wp:simplePos x="0" y="0"/>
                <wp:positionH relativeFrom="column">
                  <wp:posOffset>-279400</wp:posOffset>
                </wp:positionH>
                <wp:positionV relativeFrom="paragraph">
                  <wp:posOffset>3803650</wp:posOffset>
                </wp:positionV>
                <wp:extent cx="2480310" cy="1422400"/>
                <wp:effectExtent l="0" t="0" r="0" b="6350"/>
                <wp:wrapSquare wrapText="bothSides"/>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1422400"/>
                        </a:xfrm>
                        <a:prstGeom prst="rect">
                          <a:avLst/>
                        </a:prstGeom>
                        <a:solidFill>
                          <a:srgbClr val="FFFFFF"/>
                        </a:solidFill>
                        <a:ln w="9525">
                          <a:noFill/>
                          <a:miter lim="800000"/>
                          <a:headEnd/>
                          <a:tailEnd/>
                        </a:ln>
                      </wps:spPr>
                      <wps:txbx>
                        <w:txbxContent>
                          <w:p w14:paraId="01026777" w14:textId="77777777" w:rsidR="00EF32C2" w:rsidRPr="004A3764" w:rsidRDefault="00EF32C2" w:rsidP="00B255ED">
                            <w:pPr>
                              <w:rPr>
                                <w:i/>
                                <w:iCs/>
                                <w:sz w:val="18"/>
                                <w:szCs w:val="22"/>
                              </w:rPr>
                            </w:pPr>
                            <w:r w:rsidRPr="004A3764">
                              <w:rPr>
                                <w:i/>
                                <w:iCs/>
                                <w:sz w:val="18"/>
                                <w:szCs w:val="22"/>
                              </w:rPr>
                              <w:t>Consult with other agencies and regulators regarding the new or changing work if it is within their jurisdiction</w:t>
                            </w:r>
                          </w:p>
                          <w:p w14:paraId="5447E013" w14:textId="77777777" w:rsidR="00EF32C2" w:rsidRPr="004A3764" w:rsidRDefault="00EF32C2" w:rsidP="00B255ED">
                            <w:pPr>
                              <w:rPr>
                                <w:i/>
                                <w:iCs/>
                                <w:sz w:val="18"/>
                                <w:szCs w:val="22"/>
                              </w:rPr>
                            </w:pPr>
                            <w:r w:rsidRPr="004A3764">
                              <w:rPr>
                                <w:i/>
                                <w:iCs/>
                                <w:sz w:val="18"/>
                                <w:szCs w:val="22"/>
                              </w:rPr>
                              <w:t xml:space="preserve">ERR will require confirmation from the relevant agencies and/or regulators that they agree the new or changing work is a low or medium risk </w:t>
                            </w:r>
                          </w:p>
                          <w:p w14:paraId="646C1A4F" w14:textId="1D5964C0" w:rsidR="00EF32C2" w:rsidRPr="004A3764" w:rsidRDefault="00EF32C2" w:rsidP="00B255ED">
                            <w:pPr>
                              <w:rPr>
                                <w:i/>
                                <w:iCs/>
                                <w:sz w:val="18"/>
                                <w:szCs w:val="22"/>
                              </w:rPr>
                            </w:pPr>
                            <w:r w:rsidRPr="004A3764">
                              <w:rPr>
                                <w:i/>
                                <w:iCs/>
                                <w:sz w:val="18"/>
                                <w:szCs w:val="22"/>
                              </w:rPr>
                              <w:t xml:space="preserve">A template is provided at </w:t>
                            </w:r>
                            <w:r>
                              <w:rPr>
                                <w:i/>
                                <w:iCs/>
                                <w:sz w:val="18"/>
                                <w:szCs w:val="22"/>
                              </w:rPr>
                              <w:t>Appendix D7</w:t>
                            </w:r>
                          </w:p>
                          <w:p w14:paraId="223A3319" w14:textId="77777777" w:rsidR="00EF32C2" w:rsidRDefault="00EF32C2" w:rsidP="00B255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56AB5" id="_x0000_s1042" type="#_x0000_t202" style="position:absolute;left:0;text-align:left;margin-left:-22pt;margin-top:299.5pt;width:195.3pt;height:112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" stroked="f">
                <v:textbox>
                  <w:txbxContent>
                    <w:p w14:paraId="01026777" w14:textId="77777777" w:rsidR="00EF32C2" w:rsidRPr="004A3764" w:rsidRDefault="00EF32C2" w:rsidP="00B255ED">
                      <w:pPr>
                        <w:rPr>
                          <w:i/>
                          <w:iCs/>
                          <w:sz w:val="18"/>
                          <w:szCs w:val="22"/>
                        </w:rPr>
                      </w:pPr>
                      <w:r w:rsidRPr="004A3764">
                        <w:rPr>
                          <w:i/>
                          <w:iCs/>
                          <w:sz w:val="18"/>
                          <w:szCs w:val="22"/>
                        </w:rPr>
                        <w:t>Consult with other agencies and regulators regarding the new or changing work if it is within their jurisdiction</w:t>
                      </w:r>
                    </w:p>
                    <w:p w14:paraId="5447E013" w14:textId="77777777" w:rsidR="00EF32C2" w:rsidRPr="004A3764" w:rsidRDefault="00EF32C2" w:rsidP="00B255ED">
                      <w:pPr>
                        <w:rPr>
                          <w:i/>
                          <w:iCs/>
                          <w:sz w:val="18"/>
                          <w:szCs w:val="22"/>
                        </w:rPr>
                      </w:pPr>
                      <w:r w:rsidRPr="004A3764">
                        <w:rPr>
                          <w:i/>
                          <w:iCs/>
                          <w:sz w:val="18"/>
                          <w:szCs w:val="22"/>
                        </w:rPr>
                        <w:t xml:space="preserve">ERR will require confirmation from the relevant agencies and/or regulators that they agree the new or changing work is a low or medium risk </w:t>
                      </w:r>
                    </w:p>
                    <w:p w14:paraId="646C1A4F" w14:textId="1D5964C0" w:rsidR="00EF32C2" w:rsidRPr="004A3764" w:rsidRDefault="00EF32C2" w:rsidP="00B255ED">
                      <w:pPr>
                        <w:rPr>
                          <w:i/>
                          <w:iCs/>
                          <w:sz w:val="18"/>
                          <w:szCs w:val="22"/>
                        </w:rPr>
                      </w:pPr>
                      <w:r w:rsidRPr="004A3764">
                        <w:rPr>
                          <w:i/>
                          <w:iCs/>
                          <w:sz w:val="18"/>
                          <w:szCs w:val="22"/>
                        </w:rPr>
                        <w:t xml:space="preserve">A template is provided at </w:t>
                      </w:r>
                      <w:r>
                        <w:rPr>
                          <w:i/>
                          <w:iCs/>
                          <w:sz w:val="18"/>
                          <w:szCs w:val="22"/>
                        </w:rPr>
                        <w:t>Appendix D7</w:t>
                      </w:r>
                    </w:p>
                    <w:p w14:paraId="223A3319" w14:textId="77777777" w:rsidR="00EF32C2" w:rsidRDefault="00EF32C2" w:rsidP="00B255ED"/>
                  </w:txbxContent>
                </v:textbox>
                <w10:wrap type="square"/>
              </v:shape>
            </w:pict>
          </mc:Fallback>
        </mc:AlternateContent>
      </w:r>
      <w:r>
        <w:rPr>
          <w:noProof/>
        </w:rPr>
        <mc:AlternateContent>
          <mc:Choice Requires="wps">
            <w:drawing>
              <wp:anchor distT="45720" distB="45720" distL="114300" distR="114300" simplePos="0" relativeHeight="251658244" behindDoc="0" locked="0" layoutInCell="1" allowOverlap="1" wp14:anchorId="667540BE" wp14:editId="54C2B17C">
                <wp:simplePos x="0" y="0"/>
                <wp:positionH relativeFrom="column">
                  <wp:posOffset>-317500</wp:posOffset>
                </wp:positionH>
                <wp:positionV relativeFrom="paragraph">
                  <wp:posOffset>1606550</wp:posOffset>
                </wp:positionV>
                <wp:extent cx="2575560" cy="1155700"/>
                <wp:effectExtent l="0" t="0" r="0" b="6350"/>
                <wp:wrapSquare wrapText="bothSides"/>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1155700"/>
                        </a:xfrm>
                        <a:prstGeom prst="rect">
                          <a:avLst/>
                        </a:prstGeom>
                        <a:solidFill>
                          <a:srgbClr val="FFFFFF"/>
                        </a:solidFill>
                        <a:ln w="9525">
                          <a:noFill/>
                          <a:miter lim="800000"/>
                          <a:headEnd/>
                          <a:tailEnd/>
                        </a:ln>
                      </wps:spPr>
                      <wps:txbx>
                        <w:txbxContent>
                          <w:p w14:paraId="6A2C69DB" w14:textId="77777777" w:rsidR="00EF32C2" w:rsidRPr="004A3764" w:rsidRDefault="00EF32C2" w:rsidP="00B255ED">
                            <w:pPr>
                              <w:rPr>
                                <w:i/>
                                <w:iCs/>
                                <w:sz w:val="18"/>
                                <w:szCs w:val="22"/>
                              </w:rPr>
                            </w:pPr>
                            <w:r w:rsidRPr="004A3764">
                              <w:rPr>
                                <w:i/>
                                <w:iCs/>
                                <w:sz w:val="18"/>
                                <w:szCs w:val="22"/>
                              </w:rPr>
                              <w:t>Conduct risk assessment for the new or changing work and fill in the risk register and risk treatment plan.</w:t>
                            </w:r>
                          </w:p>
                          <w:p w14:paraId="44E5E0BB" w14:textId="77777777" w:rsidR="00EF32C2" w:rsidRPr="004A3764" w:rsidRDefault="00EF32C2" w:rsidP="00B255ED">
                            <w:pPr>
                              <w:rPr>
                                <w:i/>
                                <w:iCs/>
                                <w:sz w:val="18"/>
                                <w:szCs w:val="22"/>
                              </w:rPr>
                            </w:pPr>
                            <w:r w:rsidRPr="004A3764">
                              <w:rPr>
                                <w:i/>
                                <w:iCs/>
                                <w:sz w:val="18"/>
                                <w:szCs w:val="22"/>
                              </w:rPr>
                              <w:t>Where all residual risks associated with the new or changing work are assessed as low or medium, then an administrative update may be appropriate</w:t>
                            </w:r>
                            <w:r>
                              <w:rPr>
                                <w:i/>
                                <w:iCs/>
                                <w:sz w:val="18"/>
                                <w:szCs w:val="22"/>
                              </w:rPr>
                              <w:t>.</w:t>
                            </w:r>
                          </w:p>
                          <w:p w14:paraId="41EB4E89" w14:textId="77777777" w:rsidR="00EF32C2" w:rsidRDefault="00EF32C2" w:rsidP="00B255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540BE" id="_x0000_s1043" type="#_x0000_t202" style="position:absolute;left:0;text-align:left;margin-left:-25pt;margin-top:126.5pt;width:202.8pt;height:91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" stroked="f">
                <v:textbox>
                  <w:txbxContent>
                    <w:p w14:paraId="6A2C69DB" w14:textId="77777777" w:rsidR="00EF32C2" w:rsidRPr="004A3764" w:rsidRDefault="00EF32C2" w:rsidP="00B255ED">
                      <w:pPr>
                        <w:rPr>
                          <w:i/>
                          <w:iCs/>
                          <w:sz w:val="18"/>
                          <w:szCs w:val="22"/>
                        </w:rPr>
                      </w:pPr>
                      <w:r w:rsidRPr="004A3764">
                        <w:rPr>
                          <w:i/>
                          <w:iCs/>
                          <w:sz w:val="18"/>
                          <w:szCs w:val="22"/>
                        </w:rPr>
                        <w:t>Conduct risk assessment for the new or changing work and fill in the risk register and risk treatment plan.</w:t>
                      </w:r>
                    </w:p>
                    <w:p w14:paraId="44E5E0BB" w14:textId="77777777" w:rsidR="00EF32C2" w:rsidRPr="004A3764" w:rsidRDefault="00EF32C2" w:rsidP="00B255ED">
                      <w:pPr>
                        <w:rPr>
                          <w:i/>
                          <w:iCs/>
                          <w:sz w:val="18"/>
                          <w:szCs w:val="22"/>
                        </w:rPr>
                      </w:pPr>
                      <w:r w:rsidRPr="004A3764">
                        <w:rPr>
                          <w:i/>
                          <w:iCs/>
                          <w:sz w:val="18"/>
                          <w:szCs w:val="22"/>
                        </w:rPr>
                        <w:t>Where all residual risks associated with the new or changing work are assessed as low or medium, then an administrative update may be appropriate</w:t>
                      </w:r>
                      <w:r>
                        <w:rPr>
                          <w:i/>
                          <w:iCs/>
                          <w:sz w:val="18"/>
                          <w:szCs w:val="22"/>
                        </w:rPr>
                        <w:t>.</w:t>
                      </w:r>
                    </w:p>
                    <w:p w14:paraId="41EB4E89" w14:textId="77777777" w:rsidR="00EF32C2" w:rsidRDefault="00EF32C2" w:rsidP="00B255ED"/>
                  </w:txbxContent>
                </v:textbox>
                <w10:wrap type="square"/>
              </v:shape>
            </w:pict>
          </mc:Fallback>
        </mc:AlternateContent>
      </w:r>
      <w:r>
        <w:rPr>
          <w:noProof/>
        </w:rPr>
        <mc:AlternateContent>
          <mc:Choice Requires="wps">
            <w:drawing>
              <wp:anchor distT="45720" distB="45720" distL="114300" distR="114300" simplePos="0" relativeHeight="251658241" behindDoc="0" locked="0" layoutInCell="1" allowOverlap="1" wp14:anchorId="5E2D5423" wp14:editId="4C1FD3F0">
                <wp:simplePos x="0" y="0"/>
                <wp:positionH relativeFrom="column">
                  <wp:posOffset>4622800</wp:posOffset>
                </wp:positionH>
                <wp:positionV relativeFrom="paragraph">
                  <wp:posOffset>254000</wp:posOffset>
                </wp:positionV>
                <wp:extent cx="2368550" cy="124460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244600"/>
                        </a:xfrm>
                        <a:prstGeom prst="rect">
                          <a:avLst/>
                        </a:prstGeom>
                        <a:solidFill>
                          <a:srgbClr val="FFFFFF"/>
                        </a:solidFill>
                        <a:ln w="9525">
                          <a:noFill/>
                          <a:miter lim="800000"/>
                          <a:headEnd/>
                          <a:tailEnd/>
                        </a:ln>
                      </wps:spPr>
                      <wps:txbx>
                        <w:txbxContent>
                          <w:p w14:paraId="148849CC" w14:textId="77777777" w:rsidR="00EF32C2" w:rsidRPr="004A3764" w:rsidRDefault="00EF32C2" w:rsidP="00B255ED">
                            <w:pPr>
                              <w:rPr>
                                <w:i/>
                                <w:iCs/>
                                <w:sz w:val="18"/>
                                <w:szCs w:val="22"/>
                              </w:rPr>
                            </w:pPr>
                            <w:r w:rsidRPr="004A3764">
                              <w:rPr>
                                <w:i/>
                                <w:iCs/>
                                <w:sz w:val="18"/>
                                <w:szCs w:val="22"/>
                              </w:rPr>
                              <w:t xml:space="preserve">Describe the proposed changes you are looking to make. ERR will provide advice on: </w:t>
                            </w:r>
                          </w:p>
                          <w:p w14:paraId="4B83E290" w14:textId="77777777" w:rsidR="00EF32C2" w:rsidRPr="004A3764" w:rsidRDefault="00EF32C2" w:rsidP="000854A9">
                            <w:pPr>
                              <w:pStyle w:val="ListParagraph"/>
                              <w:numPr>
                                <w:ilvl w:val="0"/>
                                <w:numId w:val="54"/>
                              </w:numPr>
                              <w:rPr>
                                <w:i/>
                                <w:iCs/>
                                <w:sz w:val="18"/>
                                <w:szCs w:val="22"/>
                              </w:rPr>
                            </w:pPr>
                            <w:r w:rsidRPr="004A3764">
                              <w:rPr>
                                <w:i/>
                                <w:iCs/>
                                <w:sz w:val="18"/>
                                <w:szCs w:val="22"/>
                              </w:rPr>
                              <w:t>whether the proposed changes appear appropriate as an administrative update</w:t>
                            </w:r>
                          </w:p>
                          <w:p w14:paraId="1D9784C8" w14:textId="77777777" w:rsidR="00EF32C2" w:rsidRPr="004A3764" w:rsidRDefault="00EF32C2" w:rsidP="000854A9">
                            <w:pPr>
                              <w:pStyle w:val="ListParagraph"/>
                              <w:numPr>
                                <w:ilvl w:val="0"/>
                                <w:numId w:val="54"/>
                              </w:numPr>
                              <w:rPr>
                                <w:i/>
                                <w:iCs/>
                                <w:sz w:val="18"/>
                                <w:szCs w:val="22"/>
                              </w:rPr>
                            </w:pPr>
                            <w:r w:rsidRPr="004A3764">
                              <w:rPr>
                                <w:i/>
                                <w:iCs/>
                                <w:sz w:val="18"/>
                                <w:szCs w:val="22"/>
                              </w:rPr>
                              <w:t xml:space="preserve">the risks you should consider </w:t>
                            </w:r>
                          </w:p>
                          <w:p w14:paraId="58CDB7A9" w14:textId="77777777" w:rsidR="00EF32C2" w:rsidRPr="004A3764" w:rsidRDefault="00EF32C2" w:rsidP="000854A9">
                            <w:pPr>
                              <w:pStyle w:val="ListParagraph"/>
                              <w:numPr>
                                <w:ilvl w:val="0"/>
                                <w:numId w:val="54"/>
                              </w:numPr>
                              <w:rPr>
                                <w:i/>
                                <w:iCs/>
                                <w:sz w:val="18"/>
                                <w:szCs w:val="22"/>
                              </w:rPr>
                            </w:pPr>
                            <w:r w:rsidRPr="004A3764">
                              <w:rPr>
                                <w:i/>
                                <w:iCs/>
                                <w:sz w:val="18"/>
                                <w:szCs w:val="22"/>
                              </w:rPr>
                              <w:t>the potential co-regulators you should consult with</w:t>
                            </w:r>
                          </w:p>
                          <w:p w14:paraId="670BA16A" w14:textId="77777777" w:rsidR="00EF32C2" w:rsidRPr="00DE3F74" w:rsidRDefault="00EF32C2" w:rsidP="00B255ED">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D5423" id="_x0000_s1044" type="#_x0000_t202" style="position:absolute;left:0;text-align:left;margin-left:364pt;margin-top:20pt;width:186.5pt;height:98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" stroked="f">
                <v:textbox>
                  <w:txbxContent>
                    <w:p w14:paraId="148849CC" w14:textId="77777777" w:rsidR="00EF32C2" w:rsidRPr="004A3764" w:rsidRDefault="00EF32C2" w:rsidP="00B255ED">
                      <w:pPr>
                        <w:rPr>
                          <w:i/>
                          <w:iCs/>
                          <w:sz w:val="18"/>
                          <w:szCs w:val="22"/>
                        </w:rPr>
                      </w:pPr>
                      <w:r w:rsidRPr="004A3764">
                        <w:rPr>
                          <w:i/>
                          <w:iCs/>
                          <w:sz w:val="18"/>
                          <w:szCs w:val="22"/>
                        </w:rPr>
                        <w:t xml:space="preserve">Describe the proposed changes you are looking to make. ERR will provide advice on: </w:t>
                      </w:r>
                    </w:p>
                    <w:p w14:paraId="4B83E290" w14:textId="77777777" w:rsidR="00EF32C2" w:rsidRPr="004A3764" w:rsidRDefault="00EF32C2" w:rsidP="000854A9">
                      <w:pPr>
                        <w:pStyle w:val="ListParagraph"/>
                        <w:numPr>
                          <w:ilvl w:val="0"/>
                          <w:numId w:val="54"/>
                        </w:numPr>
                        <w:rPr>
                          <w:i/>
                          <w:iCs/>
                          <w:sz w:val="18"/>
                          <w:szCs w:val="22"/>
                        </w:rPr>
                      </w:pPr>
                      <w:r w:rsidRPr="004A3764">
                        <w:rPr>
                          <w:i/>
                          <w:iCs/>
                          <w:sz w:val="18"/>
                          <w:szCs w:val="22"/>
                        </w:rPr>
                        <w:t>whether the proposed changes appear appropriate as an administrative update</w:t>
                      </w:r>
                    </w:p>
                    <w:p w14:paraId="1D9784C8" w14:textId="77777777" w:rsidR="00EF32C2" w:rsidRPr="004A3764" w:rsidRDefault="00EF32C2" w:rsidP="000854A9">
                      <w:pPr>
                        <w:pStyle w:val="ListParagraph"/>
                        <w:numPr>
                          <w:ilvl w:val="0"/>
                          <w:numId w:val="54"/>
                        </w:numPr>
                        <w:rPr>
                          <w:i/>
                          <w:iCs/>
                          <w:sz w:val="18"/>
                          <w:szCs w:val="22"/>
                        </w:rPr>
                      </w:pPr>
                      <w:r w:rsidRPr="004A3764">
                        <w:rPr>
                          <w:i/>
                          <w:iCs/>
                          <w:sz w:val="18"/>
                          <w:szCs w:val="22"/>
                        </w:rPr>
                        <w:t xml:space="preserve">the risks you should consider </w:t>
                      </w:r>
                    </w:p>
                    <w:p w14:paraId="58CDB7A9" w14:textId="77777777" w:rsidR="00EF32C2" w:rsidRPr="004A3764" w:rsidRDefault="00EF32C2" w:rsidP="000854A9">
                      <w:pPr>
                        <w:pStyle w:val="ListParagraph"/>
                        <w:numPr>
                          <w:ilvl w:val="0"/>
                          <w:numId w:val="54"/>
                        </w:numPr>
                        <w:rPr>
                          <w:i/>
                          <w:iCs/>
                          <w:sz w:val="18"/>
                          <w:szCs w:val="22"/>
                        </w:rPr>
                      </w:pPr>
                      <w:r w:rsidRPr="004A3764">
                        <w:rPr>
                          <w:i/>
                          <w:iCs/>
                          <w:sz w:val="18"/>
                          <w:szCs w:val="22"/>
                        </w:rPr>
                        <w:t>the potential co-regulators you should consult with</w:t>
                      </w:r>
                    </w:p>
                    <w:p w14:paraId="670BA16A" w14:textId="77777777" w:rsidR="00EF32C2" w:rsidRPr="00DE3F74" w:rsidRDefault="00EF32C2" w:rsidP="00B255ED">
                      <w:pPr>
                        <w:rPr>
                          <w:sz w:val="18"/>
                          <w:szCs w:val="22"/>
                        </w:rPr>
                      </w:pPr>
                    </w:p>
                  </w:txbxContent>
                </v:textbox>
                <w10:wrap type="square"/>
              </v:shape>
            </w:pict>
          </mc:Fallback>
        </mc:AlternateContent>
      </w:r>
      <w:r w:rsidR="00B255ED">
        <w:rPr>
          <w:noProof/>
        </w:rPr>
        <w:drawing>
          <wp:inline distT="0" distB="0" distL="0" distR="0" wp14:anchorId="35C2DB0B" wp14:editId="6E3CCF24">
            <wp:extent cx="5981700" cy="9023350"/>
            <wp:effectExtent l="0" t="0" r="0" b="25400"/>
            <wp:docPr id="17" name="Diagram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DCA8993" w14:textId="77777777" w:rsidR="00B255ED" w:rsidRPr="00772FD0" w:rsidRDefault="00B255ED" w:rsidP="00A70DE3"/>
    <w:p w14:paraId="74D4BDC7" w14:textId="60839C66" w:rsidR="009D1B9E" w:rsidRPr="002A44A5" w:rsidRDefault="009D1B9E" w:rsidP="00C62C56">
      <w:pPr>
        <w:pStyle w:val="Heading3"/>
      </w:pPr>
      <w:bookmarkStart w:id="86" w:name="_Toc54951972"/>
      <w:r w:rsidRPr="002A44A5">
        <w:t>Compliance</w:t>
      </w:r>
      <w:bookmarkEnd w:id="86"/>
      <w:r w:rsidRPr="002A44A5">
        <w:t xml:space="preserve"> </w:t>
      </w:r>
    </w:p>
    <w:p w14:paraId="5611BD27" w14:textId="403CE695" w:rsidR="00772FD0" w:rsidRDefault="00737915" w:rsidP="002A44A5">
      <w:r>
        <w:t>A copy of the</w:t>
      </w:r>
      <w:r w:rsidR="009D1B9E" w:rsidRPr="009D1B9E">
        <w:t xml:space="preserve"> administrative update</w:t>
      </w:r>
      <w:r w:rsidR="00987C0C">
        <w:t xml:space="preserve"> </w:t>
      </w:r>
      <w:r w:rsidR="0035274D">
        <w:t>acknowledgement letter</w:t>
      </w:r>
      <w:r w:rsidR="009D1B9E" w:rsidRPr="009D1B9E">
        <w:t xml:space="preserve"> </w:t>
      </w:r>
      <w:r w:rsidR="0079504C">
        <w:t>should</w:t>
      </w:r>
      <w:r w:rsidR="0079504C" w:rsidRPr="009D1B9E">
        <w:t xml:space="preserve"> </w:t>
      </w:r>
      <w:r w:rsidR="009D1B9E" w:rsidRPr="009D1B9E">
        <w:t xml:space="preserve">be included </w:t>
      </w:r>
      <w:r w:rsidR="0079504C">
        <w:t xml:space="preserve">with </w:t>
      </w:r>
      <w:r w:rsidR="009D1B9E" w:rsidRPr="009D1B9E">
        <w:t xml:space="preserve">your </w:t>
      </w:r>
      <w:r w:rsidR="005A26DB">
        <w:t xml:space="preserve">approved </w:t>
      </w:r>
      <w:r w:rsidR="009D1B9E" w:rsidRPr="009D1B9E">
        <w:t xml:space="preserve">work plan for any site audits conducted by ERR. </w:t>
      </w:r>
    </w:p>
    <w:p w14:paraId="030C4FF3" w14:textId="2E9F3245" w:rsidR="00DF5235" w:rsidRDefault="00DF5235" w:rsidP="00ED5A58">
      <w:pPr>
        <w:rPr>
          <w:lang w:val="en-GB"/>
        </w:rPr>
      </w:pPr>
      <w:r w:rsidRPr="002A44A5">
        <w:rPr>
          <w:lang w:val="en-GB"/>
        </w:rPr>
        <w:t xml:space="preserve">If you are working outside of the administrative update then you are working outside of your work plan, which is an offence under the MRSDA. In such circumstances ERR has the power to stop work on the site and require the submission of a work plan variation. </w:t>
      </w:r>
    </w:p>
    <w:p w14:paraId="65DB240C" w14:textId="00581E7E" w:rsidR="00CB1462" w:rsidRDefault="00A970C4" w:rsidP="007C376F">
      <w:pPr>
        <w:pStyle w:val="Heading2"/>
      </w:pPr>
      <w:bookmarkStart w:id="87" w:name="_Toc54951973"/>
      <w:r>
        <w:t>W</w:t>
      </w:r>
      <w:r w:rsidR="00880AA5">
        <w:t>ork plan variation</w:t>
      </w:r>
      <w:bookmarkEnd w:id="87"/>
    </w:p>
    <w:p w14:paraId="13148E01" w14:textId="17475ABD" w:rsidR="00432909" w:rsidRDefault="00084A48" w:rsidP="007C376F">
      <w:pPr>
        <w:pStyle w:val="Heading3"/>
      </w:pPr>
      <w:bookmarkStart w:id="88" w:name="_Toc54951974"/>
      <w:r>
        <w:t>Work plan variation objectives</w:t>
      </w:r>
      <w:bookmarkEnd w:id="88"/>
    </w:p>
    <w:p w14:paraId="49F1CDF0" w14:textId="338408C1" w:rsidR="00417706" w:rsidRDefault="00417706" w:rsidP="00417706">
      <w:pPr>
        <w:rPr>
          <w:lang w:val="en-GB"/>
        </w:rPr>
      </w:pPr>
      <w:r w:rsidRPr="00695728">
        <w:rPr>
          <w:lang w:val="en-GB"/>
        </w:rPr>
        <w:t>A work plan variation is a document that seeks approval for changes in work that are not consistent with an existing approved work plan.</w:t>
      </w:r>
      <w:r>
        <w:rPr>
          <w:lang w:val="en-GB"/>
        </w:rPr>
        <w:t xml:space="preserve"> Refer to </w:t>
      </w:r>
      <w:r w:rsidR="00AD4B0B" w:rsidRPr="003805C9">
        <w:rPr>
          <w:b/>
          <w:bCs/>
          <w:lang w:val="en-GB"/>
        </w:rPr>
        <w:t>S</w:t>
      </w:r>
      <w:r w:rsidRPr="003805C9">
        <w:rPr>
          <w:b/>
          <w:bCs/>
          <w:lang w:val="en-GB"/>
        </w:rPr>
        <w:t>ection</w:t>
      </w:r>
      <w:r w:rsidRPr="003805C9">
        <w:rPr>
          <w:b/>
          <w:lang w:val="en-GB"/>
        </w:rPr>
        <w:t xml:space="preserve"> 3.1</w:t>
      </w:r>
      <w:r>
        <w:rPr>
          <w:lang w:val="en-GB"/>
        </w:rPr>
        <w:t xml:space="preserve"> for criteria. </w:t>
      </w:r>
    </w:p>
    <w:p w14:paraId="5C764262" w14:textId="77777777" w:rsidR="00417706" w:rsidRPr="000958DB" w:rsidRDefault="00417706" w:rsidP="00417706">
      <w:pPr>
        <w:rPr>
          <w:lang w:val="en-GB"/>
        </w:rPr>
      </w:pPr>
      <w:r w:rsidRPr="000958DB">
        <w:rPr>
          <w:lang w:val="en-GB"/>
        </w:rPr>
        <w:t>Submission of a work plan variation serves two objectives:</w:t>
      </w:r>
    </w:p>
    <w:p w14:paraId="3FDD8D68" w14:textId="77777777" w:rsidR="00417706" w:rsidRPr="000958DB" w:rsidRDefault="00417706" w:rsidP="00417706">
      <w:pPr>
        <w:pStyle w:val="Bullet"/>
        <w:numPr>
          <w:ilvl w:val="0"/>
          <w:numId w:val="53"/>
        </w:numPr>
        <w:rPr>
          <w:lang w:val="en-GB"/>
        </w:rPr>
      </w:pPr>
      <w:r w:rsidRPr="000958DB">
        <w:rPr>
          <w:b/>
          <w:bCs/>
          <w:lang w:val="en-GB"/>
        </w:rPr>
        <w:t>Assessment</w:t>
      </w:r>
      <w:r w:rsidRPr="000958DB">
        <w:rPr>
          <w:lang w:val="en-GB"/>
        </w:rPr>
        <w:t>: It allows ERR to assess whether your work plan variation should be approved and, if so, any conditions that need to be applied.</w:t>
      </w:r>
    </w:p>
    <w:p w14:paraId="3186A686" w14:textId="77777777" w:rsidR="00417706" w:rsidRPr="000958DB" w:rsidRDefault="00417706" w:rsidP="00417706">
      <w:pPr>
        <w:pStyle w:val="Bullet"/>
        <w:numPr>
          <w:ilvl w:val="0"/>
          <w:numId w:val="53"/>
        </w:numPr>
        <w:rPr>
          <w:lang w:val="en-GB"/>
        </w:rPr>
      </w:pPr>
      <w:r w:rsidRPr="000958DB">
        <w:rPr>
          <w:b/>
          <w:bCs/>
          <w:lang w:val="en-GB"/>
        </w:rPr>
        <w:t>Compliance</w:t>
      </w:r>
      <w:r w:rsidRPr="000958DB">
        <w:rPr>
          <w:lang w:val="en-GB"/>
        </w:rPr>
        <w:t>: It sets out the scope of the approved works and any requirements you must meet, including monitoring obligations. It is important that these requirements are clearly described in your work plan variation, as any ambiguity could result in you inadvertently breaching the MRSDA.</w:t>
      </w:r>
    </w:p>
    <w:p w14:paraId="15AF310F" w14:textId="03D365FA" w:rsidR="00417706" w:rsidRDefault="00417706" w:rsidP="00417706">
      <w:pPr>
        <w:rPr>
          <w:lang w:val="en-GB"/>
        </w:rPr>
      </w:pPr>
      <w:r w:rsidRPr="000958DB">
        <w:rPr>
          <w:lang w:val="en-GB"/>
        </w:rPr>
        <w:t xml:space="preserve">To achieve these objectives, all applications to vary a work plan must include the </w:t>
      </w:r>
      <w:r>
        <w:rPr>
          <w:lang w:val="en-GB"/>
        </w:rPr>
        <w:t>key components</w:t>
      </w:r>
      <w:r w:rsidR="00F24508">
        <w:rPr>
          <w:lang w:val="en-GB"/>
        </w:rPr>
        <w:t xml:space="preserve"> outlined in </w:t>
      </w:r>
      <w:r w:rsidR="00930109" w:rsidRPr="006A6A99">
        <w:rPr>
          <w:b/>
          <w:lang w:val="en-GB"/>
        </w:rPr>
        <w:t>S</w:t>
      </w:r>
      <w:r w:rsidR="00F24508" w:rsidRPr="006A6A99">
        <w:rPr>
          <w:b/>
          <w:lang w:val="en-GB"/>
        </w:rPr>
        <w:t>ec</w:t>
      </w:r>
      <w:r w:rsidR="00930109" w:rsidRPr="006A6A99">
        <w:rPr>
          <w:b/>
          <w:lang w:val="en-GB"/>
        </w:rPr>
        <w:t>tion 3.4.1</w:t>
      </w:r>
      <w:r>
        <w:rPr>
          <w:lang w:val="en-GB"/>
        </w:rPr>
        <w:t xml:space="preserve">, </w:t>
      </w:r>
      <w:r w:rsidRPr="000958DB">
        <w:rPr>
          <w:lang w:val="en-GB"/>
        </w:rPr>
        <w:t xml:space="preserve">as required by </w:t>
      </w:r>
      <w:r w:rsidRPr="000E7481">
        <w:rPr>
          <w:b/>
          <w:lang w:val="en-GB"/>
        </w:rPr>
        <w:t>Regulation 14</w:t>
      </w:r>
      <w:r w:rsidRPr="000958DB">
        <w:rPr>
          <w:lang w:val="en-GB"/>
        </w:rPr>
        <w:t xml:space="preserve"> of the Regulations</w:t>
      </w:r>
      <w:r>
        <w:rPr>
          <w:lang w:val="en-GB"/>
        </w:rPr>
        <w:t xml:space="preserve">. </w:t>
      </w:r>
    </w:p>
    <w:p w14:paraId="7CF9BFC6" w14:textId="6B50A4F5" w:rsidR="00417706" w:rsidRPr="00170A29" w:rsidRDefault="00417706" w:rsidP="00417706">
      <w:pPr>
        <w:rPr>
          <w:lang w:val="en-GB"/>
        </w:rPr>
      </w:pPr>
      <w:r w:rsidRPr="00C7046B">
        <w:rPr>
          <w:lang w:val="en-GB"/>
        </w:rPr>
        <w:t>If the proposed changes to work require planning permission (new planning permit or a planning permit amendment), the work plan variation must first be statutoril</w:t>
      </w:r>
      <w:r w:rsidRPr="00C7046B" w:rsidDel="00396857">
        <w:rPr>
          <w:lang w:val="en-GB"/>
        </w:rPr>
        <w:t>y endorsed</w:t>
      </w:r>
      <w:r w:rsidR="0003654D">
        <w:rPr>
          <w:vertAlign w:val="superscript"/>
          <w:lang w:val="en-GB"/>
        </w:rPr>
        <w:t xml:space="preserve"> </w:t>
      </w:r>
      <w:r w:rsidR="0003654D">
        <w:rPr>
          <w:lang w:val="en-GB"/>
        </w:rPr>
        <w:t>be</w:t>
      </w:r>
      <w:r w:rsidRPr="00C7046B" w:rsidDel="00396857">
        <w:rPr>
          <w:lang w:val="en-GB"/>
        </w:rPr>
        <w:t xml:space="preserve">fore you submit the proposal to the planning authority for </w:t>
      </w:r>
      <w:r w:rsidRPr="00C7046B">
        <w:rPr>
          <w:lang w:val="en-GB"/>
        </w:rPr>
        <w:t>planning permission.</w:t>
      </w:r>
    </w:p>
    <w:tbl>
      <w:tblPr>
        <w:tblW w:w="108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12"/>
      </w:tblGrid>
      <w:tr w:rsidR="009034D6" w14:paraId="58B5CA52" w14:textId="77777777" w:rsidTr="00900AFF">
        <w:trPr>
          <w:trHeight w:val="2065"/>
        </w:trPr>
        <w:tc>
          <w:tcPr>
            <w:tcW w:w="10812" w:type="dxa"/>
          </w:tcPr>
          <w:p w14:paraId="143EF908" w14:textId="5C14FB92" w:rsidR="00417706" w:rsidRPr="002056AC" w:rsidRDefault="00417706" w:rsidP="00900AFF">
            <w:pPr>
              <w:rPr>
                <w:b/>
                <w:bCs/>
                <w:lang w:val="en-GB"/>
              </w:rPr>
            </w:pPr>
            <w:r w:rsidRPr="002056AC">
              <w:rPr>
                <w:b/>
                <w:bCs/>
                <w:lang w:val="en-GB"/>
              </w:rPr>
              <w:t>Extractive Industry Priority Project List</w:t>
            </w:r>
          </w:p>
          <w:p w14:paraId="4EE4632D" w14:textId="77777777" w:rsidR="00417706" w:rsidRDefault="00417706" w:rsidP="00900AFF">
            <w:pPr>
              <w:rPr>
                <w:lang w:val="en-GB"/>
              </w:rPr>
            </w:pPr>
            <w:r w:rsidRPr="001B021B">
              <w:rPr>
                <w:lang w:val="en-GB"/>
              </w:rPr>
              <w:t>The Extractive Industry Priority Project List</w:t>
            </w:r>
            <w:r>
              <w:rPr>
                <w:lang w:val="en-GB"/>
              </w:rPr>
              <w:t xml:space="preserve"> (formerly known as the ‘Hot List’)</w:t>
            </w:r>
            <w:r w:rsidRPr="001B021B">
              <w:rPr>
                <w:lang w:val="en-GB"/>
              </w:rPr>
              <w:t xml:space="preserve"> identifies quarry projects that will be given priority planning consideration</w:t>
            </w:r>
            <w:r>
              <w:rPr>
                <w:lang w:val="en-GB"/>
              </w:rPr>
              <w:t xml:space="preserve">, </w:t>
            </w:r>
            <w:r w:rsidRPr="003F3D32">
              <w:rPr>
                <w:lang w:val="en-GB"/>
              </w:rPr>
              <w:t>ensur</w:t>
            </w:r>
            <w:r>
              <w:rPr>
                <w:lang w:val="en-GB"/>
              </w:rPr>
              <w:t>ing</w:t>
            </w:r>
            <w:r w:rsidRPr="003F3D32">
              <w:rPr>
                <w:lang w:val="en-GB"/>
              </w:rPr>
              <w:t xml:space="preserve"> that the approval processes are monitored and coordinated to avoid unnecessary delays. It does not exempt any quarries from planning or other approvals.</w:t>
            </w:r>
            <w:r>
              <w:rPr>
                <w:lang w:val="en-GB"/>
              </w:rPr>
              <w:t xml:space="preserve"> </w:t>
            </w:r>
            <w:r w:rsidRPr="003F0CAF">
              <w:rPr>
                <w:lang w:val="en-GB"/>
              </w:rPr>
              <w:t>If appropriate or there is unreasonable delay in a decision on a planning permit application, the Minister for Planning may ‘call in’ and decide the application.</w:t>
            </w:r>
          </w:p>
          <w:p w14:paraId="2ABD82D3" w14:textId="77777777" w:rsidR="00417706" w:rsidRPr="00914F5D" w:rsidRDefault="00417706" w:rsidP="00900AFF">
            <w:pPr>
              <w:rPr>
                <w:lang w:val="en-GB"/>
              </w:rPr>
            </w:pPr>
            <w:r w:rsidRPr="002056AC">
              <w:rPr>
                <w:lang w:val="en-GB"/>
              </w:rPr>
              <w:t xml:space="preserve">Visit </w:t>
            </w:r>
            <w:hyperlink r:id="rId38" w:history="1">
              <w:r w:rsidRPr="00914F5D">
                <w:rPr>
                  <w:rStyle w:val="Hyperlink"/>
                </w:rPr>
                <w:t>earthresources.vic.gov.au/projects/extractive-industry-priority-project-list</w:t>
              </w:r>
            </w:hyperlink>
            <w:r w:rsidRPr="002056AC">
              <w:rPr>
                <w:lang w:val="en-GB"/>
              </w:rPr>
              <w:t xml:space="preserve"> for more information about the Extractive Industry Project List</w:t>
            </w:r>
            <w:r>
              <w:rPr>
                <w:lang w:val="en-GB"/>
              </w:rPr>
              <w:t xml:space="preserve">. </w:t>
            </w:r>
          </w:p>
        </w:tc>
      </w:tr>
    </w:tbl>
    <w:p w14:paraId="40332A0B" w14:textId="1A316E9D" w:rsidR="009073DD" w:rsidRDefault="009073DD" w:rsidP="007C376F">
      <w:pPr>
        <w:rPr>
          <w:lang w:val="en-GB"/>
        </w:rPr>
      </w:pPr>
    </w:p>
    <w:p w14:paraId="756D2E1C" w14:textId="77777777" w:rsidR="009073DD" w:rsidRDefault="009073DD">
      <w:pPr>
        <w:spacing w:after="0"/>
        <w:rPr>
          <w:lang w:val="en-GB"/>
        </w:rPr>
      </w:pPr>
      <w:r>
        <w:rPr>
          <w:lang w:val="en-GB"/>
        </w:rPr>
        <w:br w:type="page"/>
      </w:r>
    </w:p>
    <w:p w14:paraId="65FEC15C" w14:textId="21DBEAFD" w:rsidR="006253B2" w:rsidRPr="007C376F" w:rsidRDefault="00634668" w:rsidP="007C376F">
      <w:pPr>
        <w:pStyle w:val="Heading3"/>
      </w:pPr>
      <w:bookmarkStart w:id="89" w:name="_Toc54951975"/>
      <w:r>
        <w:lastRenderedPageBreak/>
        <w:t>Summary of</w:t>
      </w:r>
      <w:r w:rsidR="00551ACA">
        <w:t xml:space="preserve"> work plan variation</w:t>
      </w:r>
      <w:r>
        <w:t xml:space="preserve"> process</w:t>
      </w:r>
      <w:bookmarkEnd w:id="89"/>
    </w:p>
    <w:p w14:paraId="344CD9B8" w14:textId="6C3F7117" w:rsidR="008E0DFC" w:rsidRDefault="006876A8" w:rsidP="008E0DFC">
      <w:pPr>
        <w:ind w:left="360"/>
      </w:pPr>
      <w:r>
        <w:rPr>
          <w:noProof/>
        </w:rPr>
        <mc:AlternateContent>
          <mc:Choice Requires="wps">
            <w:drawing>
              <wp:anchor distT="45720" distB="45720" distL="114300" distR="114300" simplePos="0" relativeHeight="251658262" behindDoc="0" locked="0" layoutInCell="1" allowOverlap="1" wp14:anchorId="0C05BBCB" wp14:editId="54BEB314">
                <wp:simplePos x="0" y="0"/>
                <wp:positionH relativeFrom="column">
                  <wp:posOffset>-180975</wp:posOffset>
                </wp:positionH>
                <wp:positionV relativeFrom="paragraph">
                  <wp:posOffset>84455</wp:posOffset>
                </wp:positionV>
                <wp:extent cx="2532380" cy="742950"/>
                <wp:effectExtent l="0" t="0" r="1270" b="0"/>
                <wp:wrapSquare wrapText="bothSides"/>
                <wp:docPr id="80705456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742950"/>
                        </a:xfrm>
                        <a:prstGeom prst="rect">
                          <a:avLst/>
                        </a:prstGeom>
                        <a:solidFill>
                          <a:srgbClr val="FFFFFF"/>
                        </a:solidFill>
                        <a:ln w="9525">
                          <a:noFill/>
                          <a:miter lim="800000"/>
                          <a:headEnd/>
                          <a:tailEnd/>
                        </a:ln>
                      </wps:spPr>
                      <wps:txbx>
                        <w:txbxContent>
                          <w:p w14:paraId="132E9F50" w14:textId="77777777" w:rsidR="00EF32C2" w:rsidRPr="00BC562D" w:rsidRDefault="00EF32C2" w:rsidP="008E0DFC">
                            <w:pPr>
                              <w:rPr>
                                <w:i/>
                                <w:iCs/>
                                <w:sz w:val="18"/>
                                <w:szCs w:val="22"/>
                              </w:rPr>
                            </w:pPr>
                            <w:r w:rsidRPr="00BC562D">
                              <w:rPr>
                                <w:i/>
                                <w:iCs/>
                                <w:sz w:val="18"/>
                                <w:szCs w:val="22"/>
                              </w:rPr>
                              <w:t>Contact ERR and outline the nature of your extractives project.</w:t>
                            </w:r>
                          </w:p>
                          <w:p w14:paraId="7EA27243" w14:textId="77777777" w:rsidR="00EF32C2" w:rsidRPr="00BC562D" w:rsidRDefault="00EF32C2" w:rsidP="008E0DFC">
                            <w:pPr>
                              <w:rPr>
                                <w:i/>
                                <w:iCs/>
                                <w:sz w:val="18"/>
                                <w:szCs w:val="22"/>
                              </w:rPr>
                            </w:pPr>
                            <w:r w:rsidRPr="00BC562D">
                              <w:rPr>
                                <w:i/>
                                <w:iCs/>
                                <w:sz w:val="18"/>
                                <w:szCs w:val="22"/>
                              </w:rPr>
                              <w:t>ERR will outline the process and send you an Initial Proposal Information request.</w:t>
                            </w:r>
                          </w:p>
                          <w:p w14:paraId="39066901" w14:textId="77777777" w:rsidR="00EF32C2" w:rsidRPr="00DE3F74" w:rsidRDefault="00EF32C2" w:rsidP="008E0DFC">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5BBCB" id="_x0000_s1045" type="#_x0000_t202" style="position:absolute;left:0;text-align:left;margin-left:-14.25pt;margin-top:6.65pt;width:199.4pt;height:58.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" stroked="f">
                <v:textbox>
                  <w:txbxContent>
                    <w:p w14:paraId="132E9F50" w14:textId="77777777" w:rsidR="00EF32C2" w:rsidRPr="00BC562D" w:rsidRDefault="00EF32C2" w:rsidP="008E0DFC">
                      <w:pPr>
                        <w:rPr>
                          <w:i/>
                          <w:iCs/>
                          <w:sz w:val="18"/>
                          <w:szCs w:val="22"/>
                        </w:rPr>
                      </w:pPr>
                      <w:r w:rsidRPr="00BC562D">
                        <w:rPr>
                          <w:i/>
                          <w:iCs/>
                          <w:sz w:val="18"/>
                          <w:szCs w:val="22"/>
                        </w:rPr>
                        <w:t>Contact ERR and outline the nature of your extractives project.</w:t>
                      </w:r>
                    </w:p>
                    <w:p w14:paraId="7EA27243" w14:textId="77777777" w:rsidR="00EF32C2" w:rsidRPr="00BC562D" w:rsidRDefault="00EF32C2" w:rsidP="008E0DFC">
                      <w:pPr>
                        <w:rPr>
                          <w:i/>
                          <w:iCs/>
                          <w:sz w:val="18"/>
                          <w:szCs w:val="22"/>
                        </w:rPr>
                      </w:pPr>
                      <w:r w:rsidRPr="00BC562D">
                        <w:rPr>
                          <w:i/>
                          <w:iCs/>
                          <w:sz w:val="18"/>
                          <w:szCs w:val="22"/>
                        </w:rPr>
                        <w:t>ERR will outline the process and send you an Initial Proposal Information request.</w:t>
                      </w:r>
                    </w:p>
                    <w:p w14:paraId="39066901" w14:textId="77777777" w:rsidR="00EF32C2" w:rsidRPr="00DE3F74" w:rsidRDefault="00EF32C2" w:rsidP="008E0DFC">
                      <w:pPr>
                        <w:rPr>
                          <w:sz w:val="18"/>
                          <w:szCs w:val="22"/>
                        </w:rPr>
                      </w:pPr>
                    </w:p>
                  </w:txbxContent>
                </v:textbox>
                <w10:wrap type="square"/>
              </v:shape>
            </w:pict>
          </mc:Fallback>
        </mc:AlternateContent>
      </w:r>
      <w:r w:rsidR="006253B2">
        <w:rPr>
          <w:noProof/>
        </w:rPr>
        <w:drawing>
          <wp:anchor distT="0" distB="0" distL="114300" distR="114300" simplePos="0" relativeHeight="251658268" behindDoc="1" locked="0" layoutInCell="1" allowOverlap="1" wp14:anchorId="350B6EAB" wp14:editId="226E4027">
            <wp:simplePos x="0" y="0"/>
            <wp:positionH relativeFrom="column">
              <wp:posOffset>57151</wp:posOffset>
            </wp:positionH>
            <wp:positionV relativeFrom="paragraph">
              <wp:posOffset>84455</wp:posOffset>
            </wp:positionV>
            <wp:extent cx="6591300" cy="8080375"/>
            <wp:effectExtent l="0" t="0" r="0" b="15875"/>
            <wp:wrapNone/>
            <wp:docPr id="807054566" name="Diagram 8070545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margin">
              <wp14:pctWidth>0</wp14:pctWidth>
            </wp14:sizeRelH>
          </wp:anchor>
        </w:drawing>
      </w:r>
    </w:p>
    <w:p w14:paraId="73DB608A" w14:textId="77777777" w:rsidR="00642B00" w:rsidRDefault="00642B00" w:rsidP="007C376F">
      <w:pPr>
        <w:rPr>
          <w:lang w:val="en-GB"/>
        </w:rPr>
      </w:pPr>
    </w:p>
    <w:p w14:paraId="0073EB95" w14:textId="77777777" w:rsidR="00642B00" w:rsidRDefault="00642B00" w:rsidP="007C376F">
      <w:pPr>
        <w:rPr>
          <w:lang w:val="en-GB"/>
        </w:rPr>
      </w:pPr>
    </w:p>
    <w:p w14:paraId="0F52667F" w14:textId="0A2F674F" w:rsidR="009073DD" w:rsidRDefault="006C7090" w:rsidP="00E20D98">
      <w:pPr>
        <w:rPr>
          <w:lang w:val="en-GB"/>
        </w:rPr>
      </w:pPr>
      <w:r>
        <w:rPr>
          <w:noProof/>
        </w:rPr>
        <mc:AlternateContent>
          <mc:Choice Requires="wps">
            <w:drawing>
              <wp:anchor distT="45720" distB="45720" distL="114300" distR="114300" simplePos="0" relativeHeight="251658258" behindDoc="0" locked="0" layoutInCell="1" allowOverlap="1" wp14:anchorId="60828577" wp14:editId="7A5565F5">
                <wp:simplePos x="0" y="0"/>
                <wp:positionH relativeFrom="column">
                  <wp:posOffset>-272511</wp:posOffset>
                </wp:positionH>
                <wp:positionV relativeFrom="paragraph">
                  <wp:posOffset>316038</wp:posOffset>
                </wp:positionV>
                <wp:extent cx="2484120" cy="1802765"/>
                <wp:effectExtent l="0" t="0" r="0" b="6985"/>
                <wp:wrapSquare wrapText="bothSides"/>
                <wp:docPr id="3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802765"/>
                        </a:xfrm>
                        <a:prstGeom prst="rect">
                          <a:avLst/>
                        </a:prstGeom>
                        <a:solidFill>
                          <a:srgbClr val="FFFFFF"/>
                        </a:solidFill>
                        <a:ln w="9525">
                          <a:noFill/>
                          <a:miter lim="800000"/>
                          <a:headEnd/>
                          <a:tailEnd/>
                        </a:ln>
                      </wps:spPr>
                      <wps:txbx>
                        <w:txbxContent>
                          <w:p w14:paraId="556BB7DE" w14:textId="184AB957" w:rsidR="00EF32C2" w:rsidRPr="00CC1CDE" w:rsidRDefault="00EF32C2" w:rsidP="008E0DFC">
                            <w:pPr>
                              <w:rPr>
                                <w:i/>
                                <w:iCs/>
                                <w:sz w:val="18"/>
                                <w:szCs w:val="22"/>
                              </w:rPr>
                            </w:pPr>
                            <w:r>
                              <w:rPr>
                                <w:i/>
                                <w:iCs/>
                                <w:sz w:val="18"/>
                                <w:szCs w:val="22"/>
                              </w:rPr>
                              <w:t>ERR will d</w:t>
                            </w:r>
                            <w:r w:rsidRPr="004155F9">
                              <w:rPr>
                                <w:i/>
                                <w:iCs/>
                                <w:sz w:val="18"/>
                                <w:szCs w:val="22"/>
                              </w:rPr>
                              <w:t xml:space="preserve">etermine which agencies and referral authorities should attend the site meeting and </w:t>
                            </w:r>
                            <w:r>
                              <w:rPr>
                                <w:i/>
                                <w:iCs/>
                                <w:sz w:val="18"/>
                                <w:szCs w:val="22"/>
                              </w:rPr>
                              <w:t xml:space="preserve">you </w:t>
                            </w:r>
                            <w:r w:rsidRPr="004155F9">
                              <w:rPr>
                                <w:i/>
                                <w:iCs/>
                                <w:sz w:val="18"/>
                                <w:szCs w:val="22"/>
                              </w:rPr>
                              <w:t>arrange</w:t>
                            </w:r>
                            <w:r w:rsidRPr="00CC1CDE">
                              <w:rPr>
                                <w:i/>
                                <w:iCs/>
                                <w:sz w:val="18"/>
                                <w:szCs w:val="22"/>
                              </w:rPr>
                              <w:t xml:space="preserve"> </w:t>
                            </w:r>
                            <w:r>
                              <w:rPr>
                                <w:i/>
                                <w:iCs/>
                                <w:sz w:val="18"/>
                                <w:szCs w:val="22"/>
                              </w:rPr>
                              <w:t>the site meeting</w:t>
                            </w:r>
                            <w:r w:rsidRPr="00CC1CDE">
                              <w:rPr>
                                <w:i/>
                                <w:iCs/>
                                <w:sz w:val="18"/>
                                <w:szCs w:val="22"/>
                              </w:rPr>
                              <w:t>.</w:t>
                            </w:r>
                            <w:r>
                              <w:rPr>
                                <w:i/>
                                <w:iCs/>
                                <w:sz w:val="18"/>
                                <w:szCs w:val="22"/>
                              </w:rPr>
                              <w:t xml:space="preserve"> </w:t>
                            </w:r>
                            <w:r w:rsidRPr="00CC1CDE">
                              <w:rPr>
                                <w:i/>
                                <w:iCs/>
                                <w:sz w:val="18"/>
                                <w:szCs w:val="22"/>
                              </w:rPr>
                              <w:t>Ensure all those invited are provided relevant information prior to meeting.</w:t>
                            </w:r>
                          </w:p>
                          <w:p w14:paraId="2079A87A" w14:textId="77777777" w:rsidR="00EF32C2" w:rsidRDefault="00EF32C2" w:rsidP="008E0DFC">
                            <w:pPr>
                              <w:rPr>
                                <w:i/>
                                <w:iCs/>
                                <w:sz w:val="18"/>
                                <w:szCs w:val="22"/>
                              </w:rPr>
                            </w:pPr>
                            <w:r w:rsidRPr="00CC1CDE">
                              <w:rPr>
                                <w:i/>
                                <w:iCs/>
                                <w:sz w:val="18"/>
                                <w:szCs w:val="22"/>
                              </w:rPr>
                              <w:t xml:space="preserve">Conduct site meeting and ensure all those invited are able to gain an understanding </w:t>
                            </w:r>
                            <w:r w:rsidRPr="004155F9">
                              <w:rPr>
                                <w:i/>
                                <w:iCs/>
                                <w:sz w:val="18"/>
                                <w:szCs w:val="22"/>
                              </w:rPr>
                              <w:t>of the project in the site context</w:t>
                            </w:r>
                            <w:r>
                              <w:rPr>
                                <w:i/>
                                <w:iCs/>
                                <w:sz w:val="18"/>
                                <w:szCs w:val="22"/>
                              </w:rPr>
                              <w:t xml:space="preserve">. Record key points and circulate to all parties after the meeting. </w:t>
                            </w:r>
                          </w:p>
                          <w:p w14:paraId="76410837" w14:textId="05B4F1EF" w:rsidR="00EF32C2" w:rsidRPr="00E102FC" w:rsidRDefault="00EF32C2" w:rsidP="008E0DFC">
                            <w:pPr>
                              <w:rPr>
                                <w:i/>
                                <w:iCs/>
                                <w:sz w:val="18"/>
                                <w:szCs w:val="22"/>
                              </w:rPr>
                            </w:pPr>
                            <w:r w:rsidRPr="00B3405E">
                              <w:rPr>
                                <w:i/>
                                <w:iCs/>
                                <w:sz w:val="18"/>
                                <w:szCs w:val="22"/>
                              </w:rPr>
                              <w:t>Refer to section 2.3.</w:t>
                            </w:r>
                            <w:r>
                              <w:rPr>
                                <w:i/>
                                <w:iCs/>
                                <w:sz w:val="18"/>
                                <w:szCs w:val="22"/>
                              </w:rPr>
                              <w:t>5</w:t>
                            </w:r>
                            <w:r w:rsidRPr="00B3405E">
                              <w:rPr>
                                <w:i/>
                                <w:iCs/>
                                <w:sz w:val="18"/>
                                <w:szCs w:val="22"/>
                              </w:rPr>
                              <w:t xml:space="preserve"> for detailed information about site meetings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28577" id="_x0000_s1046" type="#_x0000_t202" style="position:absolute;margin-left:-21.45pt;margin-top:24.9pt;width:195.6pt;height:141.9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" stroked="f">
                <v:textbox>
                  <w:txbxContent>
                    <w:p w14:paraId="556BB7DE" w14:textId="184AB957" w:rsidR="00EF32C2" w:rsidRPr="00CC1CDE" w:rsidRDefault="00EF32C2" w:rsidP="008E0DFC">
                      <w:pPr>
                        <w:rPr>
                          <w:i/>
                          <w:iCs/>
                          <w:sz w:val="18"/>
                          <w:szCs w:val="22"/>
                        </w:rPr>
                      </w:pPr>
                      <w:r>
                        <w:rPr>
                          <w:i/>
                          <w:iCs/>
                          <w:sz w:val="18"/>
                          <w:szCs w:val="22"/>
                        </w:rPr>
                        <w:t>ERR will d</w:t>
                      </w:r>
                      <w:r w:rsidRPr="004155F9">
                        <w:rPr>
                          <w:i/>
                          <w:iCs/>
                          <w:sz w:val="18"/>
                          <w:szCs w:val="22"/>
                        </w:rPr>
                        <w:t xml:space="preserve">etermine which agencies and referral authorities should attend the site meeting and </w:t>
                      </w:r>
                      <w:r>
                        <w:rPr>
                          <w:i/>
                          <w:iCs/>
                          <w:sz w:val="18"/>
                          <w:szCs w:val="22"/>
                        </w:rPr>
                        <w:t xml:space="preserve">you </w:t>
                      </w:r>
                      <w:r w:rsidRPr="004155F9">
                        <w:rPr>
                          <w:i/>
                          <w:iCs/>
                          <w:sz w:val="18"/>
                          <w:szCs w:val="22"/>
                        </w:rPr>
                        <w:t>arrange</w:t>
                      </w:r>
                      <w:r w:rsidRPr="00CC1CDE">
                        <w:rPr>
                          <w:i/>
                          <w:iCs/>
                          <w:sz w:val="18"/>
                          <w:szCs w:val="22"/>
                        </w:rPr>
                        <w:t xml:space="preserve"> </w:t>
                      </w:r>
                      <w:r>
                        <w:rPr>
                          <w:i/>
                          <w:iCs/>
                          <w:sz w:val="18"/>
                          <w:szCs w:val="22"/>
                        </w:rPr>
                        <w:t>the site meeting</w:t>
                      </w:r>
                      <w:r w:rsidRPr="00CC1CDE">
                        <w:rPr>
                          <w:i/>
                          <w:iCs/>
                          <w:sz w:val="18"/>
                          <w:szCs w:val="22"/>
                        </w:rPr>
                        <w:t>.</w:t>
                      </w:r>
                      <w:r>
                        <w:rPr>
                          <w:i/>
                          <w:iCs/>
                          <w:sz w:val="18"/>
                          <w:szCs w:val="22"/>
                        </w:rPr>
                        <w:t xml:space="preserve"> </w:t>
                      </w:r>
                      <w:r w:rsidRPr="00CC1CDE">
                        <w:rPr>
                          <w:i/>
                          <w:iCs/>
                          <w:sz w:val="18"/>
                          <w:szCs w:val="22"/>
                        </w:rPr>
                        <w:t>Ensure all those invited are provided relevant information prior to meeting.</w:t>
                      </w:r>
                    </w:p>
                    <w:p w14:paraId="2079A87A" w14:textId="77777777" w:rsidR="00EF32C2" w:rsidRDefault="00EF32C2" w:rsidP="008E0DFC">
                      <w:pPr>
                        <w:rPr>
                          <w:i/>
                          <w:iCs/>
                          <w:sz w:val="18"/>
                          <w:szCs w:val="22"/>
                        </w:rPr>
                      </w:pPr>
                      <w:r w:rsidRPr="00CC1CDE">
                        <w:rPr>
                          <w:i/>
                          <w:iCs/>
                          <w:sz w:val="18"/>
                          <w:szCs w:val="22"/>
                        </w:rPr>
                        <w:t xml:space="preserve">Conduct site meeting and ensure all those invited are able to gain an understanding </w:t>
                      </w:r>
                      <w:r w:rsidRPr="004155F9">
                        <w:rPr>
                          <w:i/>
                          <w:iCs/>
                          <w:sz w:val="18"/>
                          <w:szCs w:val="22"/>
                        </w:rPr>
                        <w:t>of the project in the site context</w:t>
                      </w:r>
                      <w:r>
                        <w:rPr>
                          <w:i/>
                          <w:iCs/>
                          <w:sz w:val="18"/>
                          <w:szCs w:val="22"/>
                        </w:rPr>
                        <w:t xml:space="preserve">. Record key points and circulate to all parties after the meeting. </w:t>
                      </w:r>
                    </w:p>
                    <w:p w14:paraId="76410837" w14:textId="05B4F1EF" w:rsidR="00EF32C2" w:rsidRPr="00E102FC" w:rsidRDefault="00EF32C2" w:rsidP="008E0DFC">
                      <w:pPr>
                        <w:rPr>
                          <w:i/>
                          <w:iCs/>
                          <w:sz w:val="18"/>
                          <w:szCs w:val="22"/>
                        </w:rPr>
                      </w:pPr>
                      <w:r w:rsidRPr="00B3405E">
                        <w:rPr>
                          <w:i/>
                          <w:iCs/>
                          <w:sz w:val="18"/>
                          <w:szCs w:val="22"/>
                        </w:rPr>
                        <w:t>Refer to section 2.3.</w:t>
                      </w:r>
                      <w:r>
                        <w:rPr>
                          <w:i/>
                          <w:iCs/>
                          <w:sz w:val="18"/>
                          <w:szCs w:val="22"/>
                        </w:rPr>
                        <w:t>5</w:t>
                      </w:r>
                      <w:r w:rsidRPr="00B3405E">
                        <w:rPr>
                          <w:i/>
                          <w:iCs/>
                          <w:sz w:val="18"/>
                          <w:szCs w:val="22"/>
                        </w:rPr>
                        <w:t xml:space="preserve"> for detailed information about site meetings</w:t>
                      </w:r>
                    </w:p>
                  </w:txbxContent>
                </v:textbox>
                <w10:wrap type="square"/>
              </v:shape>
            </w:pict>
          </mc:Fallback>
        </mc:AlternateContent>
      </w:r>
      <w:r w:rsidR="00EB1BFF">
        <w:rPr>
          <w:noProof/>
        </w:rPr>
        <mc:AlternateContent>
          <mc:Choice Requires="wps">
            <w:drawing>
              <wp:anchor distT="45720" distB="45720" distL="114300" distR="114300" simplePos="0" relativeHeight="251658256" behindDoc="0" locked="0" layoutInCell="1" allowOverlap="1" wp14:anchorId="034944FC" wp14:editId="7EA418C8">
                <wp:simplePos x="0" y="0"/>
                <wp:positionH relativeFrom="column">
                  <wp:posOffset>4558665</wp:posOffset>
                </wp:positionH>
                <wp:positionV relativeFrom="paragraph">
                  <wp:posOffset>180185</wp:posOffset>
                </wp:positionV>
                <wp:extent cx="2368550" cy="655320"/>
                <wp:effectExtent l="0" t="0" r="0" b="0"/>
                <wp:wrapSquare wrapText="bothSides"/>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655320"/>
                        </a:xfrm>
                        <a:prstGeom prst="rect">
                          <a:avLst/>
                        </a:prstGeom>
                        <a:solidFill>
                          <a:srgbClr val="FFFFFF"/>
                        </a:solidFill>
                        <a:ln w="9525">
                          <a:noFill/>
                          <a:miter lim="800000"/>
                          <a:headEnd/>
                          <a:tailEnd/>
                        </a:ln>
                      </wps:spPr>
                      <wps:txbx>
                        <w:txbxContent>
                          <w:p w14:paraId="471B365E" w14:textId="77777777" w:rsidR="00EF32C2" w:rsidRDefault="00EF32C2" w:rsidP="008E0DFC">
                            <w:pPr>
                              <w:rPr>
                                <w:i/>
                                <w:iCs/>
                                <w:sz w:val="18"/>
                                <w:szCs w:val="22"/>
                              </w:rPr>
                            </w:pPr>
                            <w:r w:rsidRPr="00BC562D">
                              <w:rPr>
                                <w:i/>
                                <w:iCs/>
                                <w:sz w:val="18"/>
                                <w:szCs w:val="22"/>
                              </w:rPr>
                              <w:t>Provide ERR the information requested</w:t>
                            </w:r>
                            <w:r>
                              <w:rPr>
                                <w:i/>
                                <w:iCs/>
                                <w:sz w:val="18"/>
                                <w:szCs w:val="22"/>
                              </w:rPr>
                              <w:t>.</w:t>
                            </w:r>
                          </w:p>
                          <w:p w14:paraId="7A018C69" w14:textId="09B22190" w:rsidR="00EF32C2" w:rsidRPr="002A43CD" w:rsidRDefault="00EF32C2" w:rsidP="008E0DFC">
                            <w:pPr>
                              <w:spacing w:after="160" w:line="259" w:lineRule="auto"/>
                              <w:rPr>
                                <w:rFonts w:cstheme="minorHAnsi"/>
                                <w:i/>
                                <w:iCs/>
                                <w:szCs w:val="20"/>
                              </w:rPr>
                            </w:pPr>
                            <w:r w:rsidRPr="002A43CD">
                              <w:rPr>
                                <w:i/>
                                <w:iCs/>
                                <w:sz w:val="18"/>
                                <w:szCs w:val="22"/>
                              </w:rPr>
                              <w:t>Refer to section 2.3.</w:t>
                            </w:r>
                            <w:r>
                              <w:rPr>
                                <w:i/>
                                <w:iCs/>
                                <w:sz w:val="18"/>
                                <w:szCs w:val="22"/>
                              </w:rPr>
                              <w:t>4</w:t>
                            </w:r>
                            <w:r w:rsidRPr="002A43CD">
                              <w:rPr>
                                <w:i/>
                                <w:iCs/>
                                <w:sz w:val="18"/>
                                <w:szCs w:val="22"/>
                              </w:rPr>
                              <w:t xml:space="preserve"> for detailed information about initial proposal</w:t>
                            </w:r>
                            <w:r w:rsidRPr="002A43CD">
                              <w:rPr>
                                <w:rFonts w:cstheme="minorHAnsi"/>
                                <w:i/>
                                <w:iCs/>
                                <w:color w:val="1D1D1B"/>
                                <w:szCs w:val="20"/>
                              </w:rPr>
                              <w:t xml:space="preserve"> information.</w:t>
                            </w:r>
                          </w:p>
                          <w:p w14:paraId="2874974D" w14:textId="77777777" w:rsidR="00EF32C2" w:rsidRPr="00DE3F74" w:rsidRDefault="00EF32C2" w:rsidP="008E0DFC">
                            <w:pPr>
                              <w:rPr>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944FC" id="_x0000_s1047" type="#_x0000_t202" style="position:absolute;margin-left:358.95pt;margin-top:14.2pt;width:186.5pt;height:51.6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" stroked="f">
                <v:textbox>
                  <w:txbxContent>
                    <w:p w14:paraId="471B365E" w14:textId="77777777" w:rsidR="00EF32C2" w:rsidRDefault="00EF32C2" w:rsidP="008E0DFC">
                      <w:pPr>
                        <w:rPr>
                          <w:i/>
                          <w:iCs/>
                          <w:sz w:val="18"/>
                          <w:szCs w:val="22"/>
                        </w:rPr>
                      </w:pPr>
                      <w:r w:rsidRPr="00BC562D">
                        <w:rPr>
                          <w:i/>
                          <w:iCs/>
                          <w:sz w:val="18"/>
                          <w:szCs w:val="22"/>
                        </w:rPr>
                        <w:t>Provide ERR the information requested</w:t>
                      </w:r>
                      <w:r>
                        <w:rPr>
                          <w:i/>
                          <w:iCs/>
                          <w:sz w:val="18"/>
                          <w:szCs w:val="22"/>
                        </w:rPr>
                        <w:t>.</w:t>
                      </w:r>
                    </w:p>
                    <w:p w14:paraId="7A018C69" w14:textId="09B22190" w:rsidR="00EF32C2" w:rsidRPr="002A43CD" w:rsidRDefault="00EF32C2" w:rsidP="008E0DFC">
                      <w:pPr>
                        <w:spacing w:after="160" w:line="259" w:lineRule="auto"/>
                        <w:rPr>
                          <w:rFonts w:cstheme="minorHAnsi"/>
                          <w:i/>
                          <w:iCs/>
                          <w:szCs w:val="20"/>
                        </w:rPr>
                      </w:pPr>
                      <w:r w:rsidRPr="002A43CD">
                        <w:rPr>
                          <w:i/>
                          <w:iCs/>
                          <w:sz w:val="18"/>
                          <w:szCs w:val="22"/>
                        </w:rPr>
                        <w:t>Refer to section 2.3.</w:t>
                      </w:r>
                      <w:r>
                        <w:rPr>
                          <w:i/>
                          <w:iCs/>
                          <w:sz w:val="18"/>
                          <w:szCs w:val="22"/>
                        </w:rPr>
                        <w:t>4</w:t>
                      </w:r>
                      <w:r w:rsidRPr="002A43CD">
                        <w:rPr>
                          <w:i/>
                          <w:iCs/>
                          <w:sz w:val="18"/>
                          <w:szCs w:val="22"/>
                        </w:rPr>
                        <w:t xml:space="preserve"> for detailed information about initial proposal</w:t>
                      </w:r>
                      <w:r w:rsidRPr="002A43CD">
                        <w:rPr>
                          <w:rFonts w:cstheme="minorHAnsi"/>
                          <w:i/>
                          <w:iCs/>
                          <w:color w:val="1D1D1B"/>
                          <w:szCs w:val="20"/>
                        </w:rPr>
                        <w:t xml:space="preserve"> information.</w:t>
                      </w:r>
                    </w:p>
                    <w:p w14:paraId="2874974D" w14:textId="77777777" w:rsidR="00EF32C2" w:rsidRPr="00DE3F74" w:rsidRDefault="00EF32C2" w:rsidP="008E0DFC">
                      <w:pPr>
                        <w:rPr>
                          <w:sz w:val="18"/>
                          <w:szCs w:val="22"/>
                        </w:rPr>
                      </w:pPr>
                    </w:p>
                  </w:txbxContent>
                </v:textbox>
                <w10:wrap type="square"/>
              </v:shape>
            </w:pict>
          </mc:Fallback>
        </mc:AlternateContent>
      </w:r>
    </w:p>
    <w:p w14:paraId="20EC2F0A" w14:textId="46B4BFE7" w:rsidR="009073DD" w:rsidRDefault="009073DD" w:rsidP="004D7D5A">
      <w:pPr>
        <w:rPr>
          <w:lang w:val="en-GB"/>
        </w:rPr>
      </w:pPr>
    </w:p>
    <w:p w14:paraId="5622D87F" w14:textId="429ACB06" w:rsidR="009073DD" w:rsidRDefault="009073DD" w:rsidP="004E076D">
      <w:pPr>
        <w:rPr>
          <w:lang w:val="en-GB"/>
        </w:rPr>
      </w:pPr>
    </w:p>
    <w:p w14:paraId="339EE1E4" w14:textId="08C421D2" w:rsidR="009073DD" w:rsidRDefault="009073DD" w:rsidP="00C85571">
      <w:pPr>
        <w:rPr>
          <w:lang w:val="en-GB"/>
        </w:rPr>
      </w:pPr>
    </w:p>
    <w:p w14:paraId="269DA697" w14:textId="77777777" w:rsidR="009073DD" w:rsidRDefault="009073DD" w:rsidP="004643C7">
      <w:pPr>
        <w:rPr>
          <w:lang w:val="en-GB"/>
        </w:rPr>
      </w:pPr>
    </w:p>
    <w:p w14:paraId="08EF1D8D" w14:textId="67C485A3" w:rsidR="007D7BBA" w:rsidRDefault="00060BC2" w:rsidP="005E338F">
      <w:pPr>
        <w:rPr>
          <w:lang w:val="en-GB"/>
        </w:rPr>
      </w:pPr>
      <w:r>
        <w:rPr>
          <w:noProof/>
        </w:rPr>
        <mc:AlternateContent>
          <mc:Choice Requires="wps">
            <w:drawing>
              <wp:anchor distT="0" distB="0" distL="114300" distR="114300" simplePos="0" relativeHeight="251658257" behindDoc="0" locked="0" layoutInCell="1" allowOverlap="1" wp14:anchorId="6507D41A" wp14:editId="09F1C25E">
                <wp:simplePos x="0" y="0"/>
                <wp:positionH relativeFrom="column">
                  <wp:posOffset>4445192</wp:posOffset>
                </wp:positionH>
                <wp:positionV relativeFrom="paragraph">
                  <wp:posOffset>130821</wp:posOffset>
                </wp:positionV>
                <wp:extent cx="2400300" cy="1052195"/>
                <wp:effectExtent l="0" t="0" r="0" b="0"/>
                <wp:wrapNone/>
                <wp:docPr id="807054560" name="Text Box 8070545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400300" cy="1052195"/>
                        </a:xfrm>
                        <a:prstGeom prst="rect">
                          <a:avLst/>
                        </a:prstGeom>
                        <a:solidFill>
                          <a:schemeClr val="lt1"/>
                        </a:solidFill>
                        <a:ln w="6350">
                          <a:noFill/>
                        </a:ln>
                      </wps:spPr>
                      <wps:txbx>
                        <w:txbxContent>
                          <w:p w14:paraId="26C7E20D" w14:textId="77777777" w:rsidR="00EF32C2" w:rsidRDefault="00EF32C2" w:rsidP="008E0DFC">
                            <w:pPr>
                              <w:rPr>
                                <w:i/>
                                <w:iCs/>
                                <w:sz w:val="18"/>
                                <w:szCs w:val="22"/>
                              </w:rPr>
                            </w:pPr>
                            <w:r w:rsidRPr="00813AC4">
                              <w:rPr>
                                <w:i/>
                                <w:iCs/>
                                <w:sz w:val="18"/>
                                <w:szCs w:val="22"/>
                              </w:rPr>
                              <w:t xml:space="preserve">Engage with relevant referral authorities, agencies and/or council as required to ensure your work plan </w:t>
                            </w:r>
                            <w:r>
                              <w:rPr>
                                <w:i/>
                                <w:iCs/>
                                <w:sz w:val="18"/>
                                <w:szCs w:val="22"/>
                              </w:rPr>
                              <w:t xml:space="preserve">variation </w:t>
                            </w:r>
                            <w:r w:rsidRPr="00813AC4">
                              <w:rPr>
                                <w:i/>
                                <w:iCs/>
                                <w:sz w:val="18"/>
                                <w:szCs w:val="22"/>
                              </w:rPr>
                              <w:t>meets their requirements.</w:t>
                            </w:r>
                          </w:p>
                          <w:p w14:paraId="5D37C119" w14:textId="11BE4C95" w:rsidR="00EF32C2" w:rsidRPr="00B3405E" w:rsidRDefault="00EF32C2" w:rsidP="008E0DFC">
                            <w:pPr>
                              <w:rPr>
                                <w:i/>
                                <w:iCs/>
                                <w:sz w:val="18"/>
                                <w:szCs w:val="22"/>
                              </w:rPr>
                            </w:pPr>
                            <w:r w:rsidRPr="00B3405E">
                              <w:rPr>
                                <w:i/>
                                <w:iCs/>
                                <w:sz w:val="18"/>
                                <w:szCs w:val="22"/>
                              </w:rPr>
                              <w:t>Refer to section 2.3.</w:t>
                            </w:r>
                            <w:r>
                              <w:rPr>
                                <w:i/>
                                <w:iCs/>
                                <w:sz w:val="18"/>
                                <w:szCs w:val="22"/>
                              </w:rPr>
                              <w:t>6</w:t>
                            </w:r>
                            <w:r w:rsidRPr="00B3405E">
                              <w:rPr>
                                <w:i/>
                                <w:iCs/>
                                <w:sz w:val="18"/>
                                <w:szCs w:val="22"/>
                              </w:rPr>
                              <w:t xml:space="preserve"> for detailed information about engaging relevant agencies.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7D41A" id="Text Box 807054560" o:spid="_x0000_s1048" type="#_x0000_t202" style="position:absolute;margin-left:350pt;margin-top:10.3pt;width:189pt;height:82.8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" fillcolor="white [3201]" stroked="f" strokeweight=".5pt">
                <v:textbox>
                  <w:txbxContent>
                    <w:p w14:paraId="26C7E20D" w14:textId="77777777" w:rsidR="00EF32C2" w:rsidRDefault="00EF32C2" w:rsidP="008E0DFC">
                      <w:pPr>
                        <w:rPr>
                          <w:i/>
                          <w:iCs/>
                          <w:sz w:val="18"/>
                          <w:szCs w:val="22"/>
                        </w:rPr>
                      </w:pPr>
                      <w:r w:rsidRPr="00813AC4">
                        <w:rPr>
                          <w:i/>
                          <w:iCs/>
                          <w:sz w:val="18"/>
                          <w:szCs w:val="22"/>
                        </w:rPr>
                        <w:t xml:space="preserve">Engage with relevant referral authorities, agencies and/or council as required to ensure your work plan </w:t>
                      </w:r>
                      <w:r>
                        <w:rPr>
                          <w:i/>
                          <w:iCs/>
                          <w:sz w:val="18"/>
                          <w:szCs w:val="22"/>
                        </w:rPr>
                        <w:t xml:space="preserve">variation </w:t>
                      </w:r>
                      <w:r w:rsidRPr="00813AC4">
                        <w:rPr>
                          <w:i/>
                          <w:iCs/>
                          <w:sz w:val="18"/>
                          <w:szCs w:val="22"/>
                        </w:rPr>
                        <w:t>meets their requirements.</w:t>
                      </w:r>
                    </w:p>
                    <w:p w14:paraId="5D37C119" w14:textId="11BE4C95" w:rsidR="00EF32C2" w:rsidRPr="00B3405E" w:rsidRDefault="00EF32C2" w:rsidP="008E0DFC">
                      <w:pPr>
                        <w:rPr>
                          <w:i/>
                          <w:iCs/>
                          <w:sz w:val="18"/>
                          <w:szCs w:val="22"/>
                        </w:rPr>
                      </w:pPr>
                      <w:r w:rsidRPr="00B3405E">
                        <w:rPr>
                          <w:i/>
                          <w:iCs/>
                          <w:sz w:val="18"/>
                          <w:szCs w:val="22"/>
                        </w:rPr>
                        <w:t>Refer to section 2.3.</w:t>
                      </w:r>
                      <w:r>
                        <w:rPr>
                          <w:i/>
                          <w:iCs/>
                          <w:sz w:val="18"/>
                          <w:szCs w:val="22"/>
                        </w:rPr>
                        <w:t>6</w:t>
                      </w:r>
                      <w:r w:rsidRPr="00B3405E">
                        <w:rPr>
                          <w:i/>
                          <w:iCs/>
                          <w:sz w:val="18"/>
                          <w:szCs w:val="22"/>
                        </w:rPr>
                        <w:t xml:space="preserve"> for detailed information about engaging relevant agencies.</w:t>
                      </w:r>
                    </w:p>
                  </w:txbxContent>
                </v:textbox>
              </v:shape>
            </w:pict>
          </mc:Fallback>
        </mc:AlternateContent>
      </w:r>
    </w:p>
    <w:p w14:paraId="2A78148E" w14:textId="4E49295C" w:rsidR="007D7BBA" w:rsidRDefault="007D7BBA" w:rsidP="00E95A47">
      <w:pPr>
        <w:rPr>
          <w:lang w:val="en-GB"/>
        </w:rPr>
      </w:pPr>
    </w:p>
    <w:p w14:paraId="70A04D59" w14:textId="1CFB391A" w:rsidR="007D7BBA" w:rsidRDefault="007D7BBA" w:rsidP="00F0422C">
      <w:pPr>
        <w:rPr>
          <w:lang w:val="en-GB"/>
        </w:rPr>
      </w:pPr>
    </w:p>
    <w:p w14:paraId="13494DD5" w14:textId="7A34E202" w:rsidR="007D7BBA" w:rsidRDefault="007D7BBA" w:rsidP="00F0422C">
      <w:pPr>
        <w:rPr>
          <w:lang w:val="en-GB"/>
        </w:rPr>
      </w:pPr>
    </w:p>
    <w:p w14:paraId="4F0120F2" w14:textId="77777777" w:rsidR="007D7BBA" w:rsidRDefault="007D7BBA" w:rsidP="002C4121">
      <w:pPr>
        <w:rPr>
          <w:lang w:val="en-GB"/>
        </w:rPr>
      </w:pPr>
    </w:p>
    <w:p w14:paraId="043B967E" w14:textId="754A3C8D" w:rsidR="007D7BBA" w:rsidRDefault="00A15E7F" w:rsidP="00D16F0C">
      <w:pPr>
        <w:rPr>
          <w:lang w:val="en-GB"/>
        </w:rPr>
      </w:pPr>
      <w:r>
        <w:rPr>
          <w:noProof/>
        </w:rPr>
        <mc:AlternateContent>
          <mc:Choice Requires="wps">
            <w:drawing>
              <wp:anchor distT="45720" distB="45720" distL="114300" distR="114300" simplePos="0" relativeHeight="251658259" behindDoc="0" locked="0" layoutInCell="1" allowOverlap="1" wp14:anchorId="1895C405" wp14:editId="09F6C2E1">
                <wp:simplePos x="0" y="0"/>
                <wp:positionH relativeFrom="column">
                  <wp:posOffset>-208723</wp:posOffset>
                </wp:positionH>
                <wp:positionV relativeFrom="paragraph">
                  <wp:posOffset>233680</wp:posOffset>
                </wp:positionV>
                <wp:extent cx="2399030" cy="732790"/>
                <wp:effectExtent l="0" t="0" r="1270" b="0"/>
                <wp:wrapSquare wrapText="bothSides"/>
                <wp:docPr id="80705456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732790"/>
                        </a:xfrm>
                        <a:prstGeom prst="rect">
                          <a:avLst/>
                        </a:prstGeom>
                        <a:solidFill>
                          <a:srgbClr val="FFFFFF"/>
                        </a:solidFill>
                        <a:ln w="9525">
                          <a:noFill/>
                          <a:miter lim="800000"/>
                          <a:headEnd/>
                          <a:tailEnd/>
                        </a:ln>
                      </wps:spPr>
                      <wps:txbx>
                        <w:txbxContent>
                          <w:p w14:paraId="5DE96D6B" w14:textId="77777777" w:rsidR="00EF32C2" w:rsidRPr="00013C5C" w:rsidRDefault="00EF32C2" w:rsidP="008E0DFC">
                            <w:pPr>
                              <w:rPr>
                                <w:i/>
                                <w:iCs/>
                                <w:sz w:val="18"/>
                                <w:szCs w:val="22"/>
                              </w:rPr>
                            </w:pPr>
                            <w:r w:rsidRPr="00013C5C">
                              <w:rPr>
                                <w:i/>
                                <w:iCs/>
                                <w:sz w:val="18"/>
                                <w:szCs w:val="22"/>
                              </w:rPr>
                              <w:t>Submit your work plan or variation to ERR via RRAM.</w:t>
                            </w:r>
                          </w:p>
                          <w:p w14:paraId="5F178C58" w14:textId="4C8CBD9B" w:rsidR="00EF32C2" w:rsidRPr="00013C5C" w:rsidRDefault="00EF32C2" w:rsidP="008E0DFC">
                            <w:pPr>
                              <w:rPr>
                                <w:i/>
                                <w:iCs/>
                                <w:sz w:val="18"/>
                                <w:szCs w:val="22"/>
                              </w:rPr>
                            </w:pPr>
                            <w:r w:rsidRPr="00013C5C">
                              <w:rPr>
                                <w:i/>
                                <w:iCs/>
                                <w:sz w:val="18"/>
                                <w:szCs w:val="22"/>
                              </w:rPr>
                              <w:t>Documentation requirements are outlined below</w:t>
                            </w:r>
                            <w:r>
                              <w:rPr>
                                <w:i/>
                                <w:iCs/>
                                <w:sz w:val="18"/>
                                <w:szCs w:val="22"/>
                              </w:rPr>
                              <w:t xml:space="preserve"> in section 3.4.</w:t>
                            </w:r>
                          </w:p>
                          <w:p w14:paraId="256FEA15" w14:textId="77777777" w:rsidR="00EF32C2" w:rsidRPr="003D410D" w:rsidRDefault="00EF32C2" w:rsidP="008E0DFC">
                            <w:pPr>
                              <w:pStyle w:val="ListParagraph"/>
                              <w:rPr>
                                <w:i/>
                                <w:iCs/>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5C405" id="_x0000_s1049" type="#_x0000_t202" style="position:absolute;margin-left:-16.45pt;margin-top:18.4pt;width:188.9pt;height:57.7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" stroked="f">
                <v:textbox>
                  <w:txbxContent>
                    <w:p w14:paraId="5DE96D6B" w14:textId="77777777" w:rsidR="00EF32C2" w:rsidRPr="00013C5C" w:rsidRDefault="00EF32C2" w:rsidP="008E0DFC">
                      <w:pPr>
                        <w:rPr>
                          <w:i/>
                          <w:iCs/>
                          <w:sz w:val="18"/>
                          <w:szCs w:val="22"/>
                        </w:rPr>
                      </w:pPr>
                      <w:r w:rsidRPr="00013C5C">
                        <w:rPr>
                          <w:i/>
                          <w:iCs/>
                          <w:sz w:val="18"/>
                          <w:szCs w:val="22"/>
                        </w:rPr>
                        <w:t>Submit your work plan or variation to ERR via RRAM.</w:t>
                      </w:r>
                    </w:p>
                    <w:p w14:paraId="5F178C58" w14:textId="4C8CBD9B" w:rsidR="00EF32C2" w:rsidRPr="00013C5C" w:rsidRDefault="00EF32C2" w:rsidP="008E0DFC">
                      <w:pPr>
                        <w:rPr>
                          <w:i/>
                          <w:iCs/>
                          <w:sz w:val="18"/>
                          <w:szCs w:val="22"/>
                        </w:rPr>
                      </w:pPr>
                      <w:r w:rsidRPr="00013C5C">
                        <w:rPr>
                          <w:i/>
                          <w:iCs/>
                          <w:sz w:val="18"/>
                          <w:szCs w:val="22"/>
                        </w:rPr>
                        <w:t>Documentation requirements are outlined below</w:t>
                      </w:r>
                      <w:r>
                        <w:rPr>
                          <w:i/>
                          <w:iCs/>
                          <w:sz w:val="18"/>
                          <w:szCs w:val="22"/>
                        </w:rPr>
                        <w:t xml:space="preserve"> in section 3.4.</w:t>
                      </w:r>
                    </w:p>
                    <w:p w14:paraId="256FEA15" w14:textId="77777777" w:rsidR="00EF32C2" w:rsidRPr="003D410D" w:rsidRDefault="00EF32C2" w:rsidP="008E0DFC">
                      <w:pPr>
                        <w:pStyle w:val="ListParagraph"/>
                        <w:rPr>
                          <w:i/>
                          <w:iCs/>
                          <w:sz w:val="18"/>
                          <w:szCs w:val="22"/>
                        </w:rPr>
                      </w:pPr>
                    </w:p>
                  </w:txbxContent>
                </v:textbox>
                <w10:wrap type="square"/>
              </v:shape>
            </w:pict>
          </mc:Fallback>
        </mc:AlternateContent>
      </w:r>
    </w:p>
    <w:p w14:paraId="62CF31EB" w14:textId="5A1188BF" w:rsidR="007D7BBA" w:rsidRDefault="007D7BBA" w:rsidP="009174F7">
      <w:pPr>
        <w:rPr>
          <w:lang w:val="en-GB"/>
        </w:rPr>
      </w:pPr>
    </w:p>
    <w:p w14:paraId="39530AA2" w14:textId="6DB7F1DB" w:rsidR="007D7BBA" w:rsidRDefault="00060BC2">
      <w:pPr>
        <w:rPr>
          <w:lang w:val="en-GB"/>
        </w:rPr>
      </w:pPr>
      <w:r>
        <w:rPr>
          <w:noProof/>
        </w:rPr>
        <mc:AlternateContent>
          <mc:Choice Requires="wps">
            <w:drawing>
              <wp:anchor distT="45720" distB="45720" distL="114300" distR="114300" simplePos="0" relativeHeight="251658260" behindDoc="0" locked="0" layoutInCell="1" allowOverlap="1" wp14:anchorId="57F976DD" wp14:editId="09D20925">
                <wp:simplePos x="0" y="0"/>
                <wp:positionH relativeFrom="column">
                  <wp:posOffset>4479925</wp:posOffset>
                </wp:positionH>
                <wp:positionV relativeFrom="paragraph">
                  <wp:posOffset>24130</wp:posOffset>
                </wp:positionV>
                <wp:extent cx="2442845" cy="749935"/>
                <wp:effectExtent l="0" t="0" r="0" b="0"/>
                <wp:wrapSquare wrapText="bothSides"/>
                <wp:docPr id="807054562" name="Text Box 807054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749935"/>
                        </a:xfrm>
                        <a:prstGeom prst="rect">
                          <a:avLst/>
                        </a:prstGeom>
                        <a:solidFill>
                          <a:srgbClr val="FFFFFF"/>
                        </a:solidFill>
                        <a:ln w="9525">
                          <a:noFill/>
                          <a:miter lim="800000"/>
                          <a:headEnd/>
                          <a:tailEnd/>
                        </a:ln>
                      </wps:spPr>
                      <wps:txbx>
                        <w:txbxContent>
                          <w:p w14:paraId="329769AB" w14:textId="6D11B887" w:rsidR="00EF32C2" w:rsidRPr="004155F9" w:rsidRDefault="00EF32C2" w:rsidP="00003A50">
                            <w:pPr>
                              <w:spacing w:after="160" w:line="259" w:lineRule="auto"/>
                              <w:rPr>
                                <w:i/>
                                <w:iCs/>
                                <w:sz w:val="18"/>
                                <w:szCs w:val="22"/>
                              </w:rPr>
                            </w:pPr>
                            <w:r w:rsidRPr="004155F9">
                              <w:rPr>
                                <w:i/>
                                <w:iCs/>
                                <w:sz w:val="18"/>
                                <w:szCs w:val="22"/>
                              </w:rPr>
                              <w:t>ERR will complete a</w:t>
                            </w:r>
                            <w:r>
                              <w:rPr>
                                <w:i/>
                                <w:iCs/>
                                <w:sz w:val="18"/>
                                <w:szCs w:val="22"/>
                              </w:rPr>
                              <w:t>n</w:t>
                            </w:r>
                            <w:r w:rsidRPr="004155F9">
                              <w:rPr>
                                <w:i/>
                                <w:iCs/>
                                <w:sz w:val="18"/>
                                <w:szCs w:val="22"/>
                              </w:rPr>
                              <w:t xml:space="preserve"> assessment of the work plan to determine that all major components of a work plan </w:t>
                            </w:r>
                            <w:r>
                              <w:rPr>
                                <w:i/>
                                <w:iCs/>
                                <w:sz w:val="18"/>
                                <w:szCs w:val="22"/>
                              </w:rPr>
                              <w:t xml:space="preserve">variation </w:t>
                            </w:r>
                            <w:r w:rsidRPr="004155F9">
                              <w:rPr>
                                <w:i/>
                                <w:iCs/>
                                <w:sz w:val="18"/>
                                <w:szCs w:val="22"/>
                              </w:rPr>
                              <w:t>are included</w:t>
                            </w:r>
                            <w:r>
                              <w:rPr>
                                <w:i/>
                                <w:iCs/>
                                <w:sz w:val="18"/>
                                <w:szCs w:val="22"/>
                              </w:rPr>
                              <w:t xml:space="preserve"> and may request changes if required. </w:t>
                            </w:r>
                          </w:p>
                          <w:p w14:paraId="47CAD90B" w14:textId="4BF55CED" w:rsidR="00EF32C2" w:rsidRPr="00445337" w:rsidRDefault="00EF32C2" w:rsidP="009C7894">
                            <w:pPr>
                              <w:rPr>
                                <w:i/>
                                <w:iCs/>
                                <w:sz w:val="18"/>
                                <w:szCs w:val="22"/>
                              </w:rPr>
                            </w:pPr>
                          </w:p>
                          <w:p w14:paraId="3E340B5C" w14:textId="4E665B56" w:rsidR="00EF32C2" w:rsidRPr="00445337" w:rsidRDefault="00EF32C2" w:rsidP="006375A2">
                            <w:pPr>
                              <w:rPr>
                                <w:i/>
                                <w:iCs/>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976DD" id="Text Box 807054562" o:spid="_x0000_s1050" type="#_x0000_t202" style="position:absolute;margin-left:352.75pt;margin-top:1.9pt;width:192.35pt;height:59.0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" stroked="f">
                <v:textbox>
                  <w:txbxContent>
                    <w:p w14:paraId="329769AB" w14:textId="6D11B887" w:rsidR="00EF32C2" w:rsidRPr="004155F9" w:rsidRDefault="00EF32C2" w:rsidP="00003A50">
                      <w:pPr>
                        <w:spacing w:after="160" w:line="259" w:lineRule="auto"/>
                        <w:rPr>
                          <w:i/>
                          <w:iCs/>
                          <w:sz w:val="18"/>
                          <w:szCs w:val="22"/>
                        </w:rPr>
                      </w:pPr>
                      <w:r w:rsidRPr="004155F9">
                        <w:rPr>
                          <w:i/>
                          <w:iCs/>
                          <w:sz w:val="18"/>
                          <w:szCs w:val="22"/>
                        </w:rPr>
                        <w:t>ERR will complete a</w:t>
                      </w:r>
                      <w:r>
                        <w:rPr>
                          <w:i/>
                          <w:iCs/>
                          <w:sz w:val="18"/>
                          <w:szCs w:val="22"/>
                        </w:rPr>
                        <w:t>n</w:t>
                      </w:r>
                      <w:r w:rsidRPr="004155F9">
                        <w:rPr>
                          <w:i/>
                          <w:iCs/>
                          <w:sz w:val="18"/>
                          <w:szCs w:val="22"/>
                        </w:rPr>
                        <w:t xml:space="preserve"> assessment of the work plan to determine that all major components of a work plan </w:t>
                      </w:r>
                      <w:r>
                        <w:rPr>
                          <w:i/>
                          <w:iCs/>
                          <w:sz w:val="18"/>
                          <w:szCs w:val="22"/>
                        </w:rPr>
                        <w:t xml:space="preserve">variation </w:t>
                      </w:r>
                      <w:r w:rsidRPr="004155F9">
                        <w:rPr>
                          <w:i/>
                          <w:iCs/>
                          <w:sz w:val="18"/>
                          <w:szCs w:val="22"/>
                        </w:rPr>
                        <w:t>are included</w:t>
                      </w:r>
                      <w:r>
                        <w:rPr>
                          <w:i/>
                          <w:iCs/>
                          <w:sz w:val="18"/>
                          <w:szCs w:val="22"/>
                        </w:rPr>
                        <w:t xml:space="preserve"> and may request changes if required. </w:t>
                      </w:r>
                    </w:p>
                    <w:p w14:paraId="47CAD90B" w14:textId="4BF55CED" w:rsidR="00EF32C2" w:rsidRPr="00445337" w:rsidRDefault="00EF32C2" w:rsidP="009C7894">
                      <w:pPr>
                        <w:rPr>
                          <w:i/>
                          <w:iCs/>
                          <w:sz w:val="18"/>
                          <w:szCs w:val="22"/>
                        </w:rPr>
                      </w:pPr>
                    </w:p>
                    <w:p w14:paraId="3E340B5C" w14:textId="4E665B56" w:rsidR="00EF32C2" w:rsidRPr="00445337" w:rsidRDefault="00EF32C2" w:rsidP="006375A2">
                      <w:pPr>
                        <w:rPr>
                          <w:i/>
                          <w:iCs/>
                          <w:sz w:val="18"/>
                          <w:szCs w:val="22"/>
                        </w:rPr>
                      </w:pPr>
                    </w:p>
                  </w:txbxContent>
                </v:textbox>
                <w10:wrap type="square"/>
              </v:shape>
            </w:pict>
          </mc:Fallback>
        </mc:AlternateContent>
      </w:r>
    </w:p>
    <w:p w14:paraId="41AB09F4" w14:textId="1CD68DC8" w:rsidR="007D7BBA" w:rsidRDefault="007D7BBA">
      <w:pPr>
        <w:rPr>
          <w:lang w:val="en-GB"/>
        </w:rPr>
      </w:pPr>
    </w:p>
    <w:p w14:paraId="5FA0BDA1" w14:textId="4A3462D9" w:rsidR="007D7BBA" w:rsidRDefault="00F3309D">
      <w:pPr>
        <w:rPr>
          <w:lang w:val="en-GB"/>
        </w:rPr>
      </w:pPr>
      <w:r>
        <w:rPr>
          <w:noProof/>
        </w:rPr>
        <mc:AlternateContent>
          <mc:Choice Requires="wps">
            <w:drawing>
              <wp:anchor distT="45720" distB="45720" distL="114300" distR="114300" simplePos="0" relativeHeight="251658264" behindDoc="0" locked="0" layoutInCell="1" allowOverlap="1" wp14:anchorId="0D17CEBA" wp14:editId="433D5803">
                <wp:simplePos x="0" y="0"/>
                <wp:positionH relativeFrom="column">
                  <wp:posOffset>-293897</wp:posOffset>
                </wp:positionH>
                <wp:positionV relativeFrom="paragraph">
                  <wp:posOffset>323730</wp:posOffset>
                </wp:positionV>
                <wp:extent cx="2501900" cy="948690"/>
                <wp:effectExtent l="0" t="0" r="0" b="3810"/>
                <wp:wrapSquare wrapText="bothSides"/>
                <wp:docPr id="80705456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948690"/>
                        </a:xfrm>
                        <a:prstGeom prst="rect">
                          <a:avLst/>
                        </a:prstGeom>
                        <a:solidFill>
                          <a:srgbClr val="FFFFFF"/>
                        </a:solidFill>
                        <a:ln w="9525">
                          <a:noFill/>
                          <a:miter lim="800000"/>
                          <a:headEnd/>
                          <a:tailEnd/>
                        </a:ln>
                      </wps:spPr>
                      <wps:txbx>
                        <w:txbxContent>
                          <w:p w14:paraId="56814C33" w14:textId="5175A981" w:rsidR="00EF32C2" w:rsidRDefault="00EF32C2" w:rsidP="008E0DFC">
                            <w:pPr>
                              <w:spacing w:after="160" w:line="259" w:lineRule="auto"/>
                              <w:rPr>
                                <w:i/>
                                <w:iCs/>
                                <w:sz w:val="18"/>
                                <w:szCs w:val="22"/>
                              </w:rPr>
                            </w:pPr>
                            <w:r w:rsidRPr="004155F9">
                              <w:rPr>
                                <w:i/>
                                <w:iCs/>
                                <w:sz w:val="18"/>
                                <w:szCs w:val="22"/>
                              </w:rPr>
                              <w:t>ERR will refer the work plan variation to statutory referral authorities and other relevant agencies.</w:t>
                            </w:r>
                            <w:r>
                              <w:rPr>
                                <w:i/>
                                <w:iCs/>
                                <w:sz w:val="18"/>
                                <w:szCs w:val="22"/>
                              </w:rPr>
                              <w:t xml:space="preserve"> Statutory r</w:t>
                            </w:r>
                            <w:r w:rsidRPr="004155F9">
                              <w:rPr>
                                <w:i/>
                                <w:iCs/>
                                <w:sz w:val="18"/>
                                <w:szCs w:val="22"/>
                              </w:rPr>
                              <w:t>eferral authorities have 30 days to provide any comments.</w:t>
                            </w:r>
                          </w:p>
                          <w:p w14:paraId="550F140E" w14:textId="39D95018" w:rsidR="00EF32C2" w:rsidRDefault="00EF32C2" w:rsidP="008E0DFC">
                            <w:pPr>
                              <w:spacing w:after="160" w:line="259" w:lineRule="auto"/>
                              <w:rPr>
                                <w:i/>
                                <w:iCs/>
                                <w:sz w:val="18"/>
                                <w:szCs w:val="22"/>
                              </w:rPr>
                            </w:pPr>
                            <w:r>
                              <w:rPr>
                                <w:i/>
                                <w:iCs/>
                                <w:sz w:val="18"/>
                                <w:szCs w:val="22"/>
                              </w:rPr>
                              <w:t>Refer to section 4 for the assessment process.</w:t>
                            </w:r>
                          </w:p>
                          <w:p w14:paraId="244C8F46" w14:textId="77777777" w:rsidR="00EF32C2" w:rsidRPr="003D410D" w:rsidRDefault="00EF32C2" w:rsidP="008E0DFC">
                            <w:pPr>
                              <w:spacing w:after="160" w:line="259" w:lineRule="auto"/>
                              <w:rPr>
                                <w:i/>
                                <w:iCs/>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7CEBA" id="_x0000_s1051" type="#_x0000_t202" style="position:absolute;margin-left:-23.15pt;margin-top:25.5pt;width:197pt;height:74.7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" stroked="f">
                <v:textbox>
                  <w:txbxContent>
                    <w:p w14:paraId="56814C33" w14:textId="5175A981" w:rsidR="00EF32C2" w:rsidRDefault="00EF32C2" w:rsidP="008E0DFC">
                      <w:pPr>
                        <w:spacing w:after="160" w:line="259" w:lineRule="auto"/>
                        <w:rPr>
                          <w:i/>
                          <w:iCs/>
                          <w:sz w:val="18"/>
                          <w:szCs w:val="22"/>
                        </w:rPr>
                      </w:pPr>
                      <w:r w:rsidRPr="004155F9">
                        <w:rPr>
                          <w:i/>
                          <w:iCs/>
                          <w:sz w:val="18"/>
                          <w:szCs w:val="22"/>
                        </w:rPr>
                        <w:t>ERR will refer the work plan variation to statutory referral authorities and other relevant agencies.</w:t>
                      </w:r>
                      <w:r>
                        <w:rPr>
                          <w:i/>
                          <w:iCs/>
                          <w:sz w:val="18"/>
                          <w:szCs w:val="22"/>
                        </w:rPr>
                        <w:t xml:space="preserve"> Statutory r</w:t>
                      </w:r>
                      <w:r w:rsidRPr="004155F9">
                        <w:rPr>
                          <w:i/>
                          <w:iCs/>
                          <w:sz w:val="18"/>
                          <w:szCs w:val="22"/>
                        </w:rPr>
                        <w:t>eferral authorities have 30 days to provide any comments.</w:t>
                      </w:r>
                    </w:p>
                    <w:p w14:paraId="550F140E" w14:textId="39D95018" w:rsidR="00EF32C2" w:rsidRDefault="00EF32C2" w:rsidP="008E0DFC">
                      <w:pPr>
                        <w:spacing w:after="160" w:line="259" w:lineRule="auto"/>
                        <w:rPr>
                          <w:i/>
                          <w:iCs/>
                          <w:sz w:val="18"/>
                          <w:szCs w:val="22"/>
                        </w:rPr>
                      </w:pPr>
                      <w:r>
                        <w:rPr>
                          <w:i/>
                          <w:iCs/>
                          <w:sz w:val="18"/>
                          <w:szCs w:val="22"/>
                        </w:rPr>
                        <w:t>Refer to section 4 for the assessment process.</w:t>
                      </w:r>
                    </w:p>
                    <w:p w14:paraId="244C8F46" w14:textId="77777777" w:rsidR="00EF32C2" w:rsidRPr="003D410D" w:rsidRDefault="00EF32C2" w:rsidP="008E0DFC">
                      <w:pPr>
                        <w:spacing w:after="160" w:line="259" w:lineRule="auto"/>
                        <w:rPr>
                          <w:i/>
                          <w:iCs/>
                          <w:sz w:val="18"/>
                          <w:szCs w:val="22"/>
                        </w:rPr>
                      </w:pPr>
                    </w:p>
                  </w:txbxContent>
                </v:textbox>
                <w10:wrap type="square"/>
              </v:shape>
            </w:pict>
          </mc:Fallback>
        </mc:AlternateContent>
      </w:r>
    </w:p>
    <w:p w14:paraId="380B6311" w14:textId="02B08D96" w:rsidR="007D7BBA" w:rsidRDefault="007D7BBA">
      <w:pPr>
        <w:rPr>
          <w:lang w:val="en-GB"/>
        </w:rPr>
      </w:pPr>
    </w:p>
    <w:p w14:paraId="0007A629" w14:textId="30EA4120" w:rsidR="007D7BBA" w:rsidRDefault="007D7BBA">
      <w:pPr>
        <w:rPr>
          <w:lang w:val="en-GB"/>
        </w:rPr>
      </w:pPr>
    </w:p>
    <w:p w14:paraId="44CC0294" w14:textId="0B860F58" w:rsidR="007D7BBA" w:rsidRDefault="00060BC2">
      <w:pPr>
        <w:rPr>
          <w:lang w:val="en-GB"/>
        </w:rPr>
      </w:pPr>
      <w:r>
        <w:rPr>
          <w:noProof/>
        </w:rPr>
        <mc:AlternateContent>
          <mc:Choice Requires="wps">
            <w:drawing>
              <wp:anchor distT="45720" distB="45720" distL="114300" distR="114300" simplePos="0" relativeHeight="251658266" behindDoc="0" locked="0" layoutInCell="1" allowOverlap="1" wp14:anchorId="38E2F216" wp14:editId="12F5E807">
                <wp:simplePos x="0" y="0"/>
                <wp:positionH relativeFrom="column">
                  <wp:posOffset>4521200</wp:posOffset>
                </wp:positionH>
                <wp:positionV relativeFrom="paragraph">
                  <wp:posOffset>106680</wp:posOffset>
                </wp:positionV>
                <wp:extent cx="2315210" cy="1193800"/>
                <wp:effectExtent l="0" t="0" r="0" b="0"/>
                <wp:wrapSquare wrapText="bothSides"/>
                <wp:docPr id="3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1193800"/>
                        </a:xfrm>
                        <a:prstGeom prst="rect">
                          <a:avLst/>
                        </a:prstGeom>
                        <a:solidFill>
                          <a:srgbClr val="FFFFFF"/>
                        </a:solidFill>
                        <a:ln w="9525">
                          <a:noFill/>
                          <a:miter lim="800000"/>
                          <a:headEnd/>
                          <a:tailEnd/>
                        </a:ln>
                      </wps:spPr>
                      <wps:txbx>
                        <w:txbxContent>
                          <w:p w14:paraId="60B0B0D0" w14:textId="22B12374" w:rsidR="00EF32C2" w:rsidRDefault="00EF32C2" w:rsidP="00F3309D">
                            <w:pPr>
                              <w:rPr>
                                <w:i/>
                                <w:iCs/>
                                <w:sz w:val="18"/>
                                <w:szCs w:val="22"/>
                              </w:rPr>
                            </w:pPr>
                            <w:r w:rsidRPr="006B0A29">
                              <w:rPr>
                                <w:i/>
                                <w:iCs/>
                                <w:sz w:val="18"/>
                                <w:szCs w:val="22"/>
                              </w:rPr>
                              <w:t>ERR will formally assess the work plan variation</w:t>
                            </w:r>
                            <w:r>
                              <w:rPr>
                                <w:i/>
                                <w:iCs/>
                                <w:sz w:val="18"/>
                                <w:szCs w:val="22"/>
                              </w:rPr>
                              <w:t xml:space="preserve"> </w:t>
                            </w:r>
                            <w:r w:rsidRPr="00445337">
                              <w:rPr>
                                <w:i/>
                                <w:iCs/>
                                <w:sz w:val="18"/>
                                <w:szCs w:val="22"/>
                              </w:rPr>
                              <w:t>Timeframe for ERR assessment is 28 days.</w:t>
                            </w:r>
                            <w:r>
                              <w:rPr>
                                <w:i/>
                                <w:iCs/>
                                <w:sz w:val="18"/>
                                <w:szCs w:val="22"/>
                              </w:rPr>
                              <w:t xml:space="preserve"> Refer to section 4.</w:t>
                            </w:r>
                          </w:p>
                          <w:p w14:paraId="774A31FD" w14:textId="69FB17C5" w:rsidR="00EF32C2" w:rsidRPr="0020096C" w:rsidRDefault="00EF32C2" w:rsidP="006375A2">
                            <w:pPr>
                              <w:pStyle w:val="ListParagraph"/>
                              <w:numPr>
                                <w:ilvl w:val="0"/>
                                <w:numId w:val="93"/>
                              </w:numPr>
                              <w:rPr>
                                <w:i/>
                                <w:sz w:val="18"/>
                                <w:szCs w:val="22"/>
                              </w:rPr>
                            </w:pPr>
                            <w:r w:rsidRPr="0020096C">
                              <w:rPr>
                                <w:i/>
                                <w:sz w:val="18"/>
                                <w:szCs w:val="22"/>
                              </w:rPr>
                              <w:t>If planning permission is required, statutory endorsement is needed.</w:t>
                            </w:r>
                          </w:p>
                          <w:p w14:paraId="7823C7FD" w14:textId="00A9E5A6" w:rsidR="00EF32C2" w:rsidRPr="0020096C" w:rsidRDefault="00EF32C2" w:rsidP="006375A2">
                            <w:pPr>
                              <w:pStyle w:val="ListParagraph"/>
                              <w:numPr>
                                <w:ilvl w:val="0"/>
                                <w:numId w:val="93"/>
                              </w:numPr>
                              <w:rPr>
                                <w:i/>
                                <w:sz w:val="18"/>
                                <w:szCs w:val="22"/>
                                <w:lang w:val="en-AU"/>
                              </w:rPr>
                            </w:pPr>
                            <w:r w:rsidRPr="0020096C">
                              <w:rPr>
                                <w:i/>
                                <w:sz w:val="18"/>
                                <w:szCs w:val="22"/>
                              </w:rPr>
                              <w:t xml:space="preserve">If planning permission is not </w:t>
                            </w:r>
                            <w:r w:rsidRPr="006375A2">
                              <w:rPr>
                                <w:i/>
                                <w:iCs/>
                                <w:sz w:val="18"/>
                                <w:szCs w:val="22"/>
                              </w:rPr>
                              <w:t>re</w:t>
                            </w:r>
                            <w:r>
                              <w:rPr>
                                <w:i/>
                                <w:iCs/>
                                <w:sz w:val="18"/>
                                <w:szCs w:val="22"/>
                              </w:rPr>
                              <w:t>qu</w:t>
                            </w:r>
                            <w:r w:rsidRPr="006375A2">
                              <w:rPr>
                                <w:i/>
                                <w:iCs/>
                                <w:sz w:val="18"/>
                                <w:szCs w:val="22"/>
                              </w:rPr>
                              <w:t>ired</w:t>
                            </w:r>
                            <w:r w:rsidRPr="0020096C">
                              <w:rPr>
                                <w:i/>
                                <w:sz w:val="18"/>
                                <w:szCs w:val="22"/>
                              </w:rPr>
                              <w:t>, ERR will assess for approval.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2F216" id="_x0000_s1052" type="#_x0000_t202" style="position:absolute;margin-left:356pt;margin-top:8.4pt;width:182.3pt;height:94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" stroked="f">
                <v:textbox>
                  <w:txbxContent>
                    <w:p w14:paraId="60B0B0D0" w14:textId="22B12374" w:rsidR="00EF32C2" w:rsidRDefault="00EF32C2" w:rsidP="00F3309D">
                      <w:pPr>
                        <w:rPr>
                          <w:i/>
                          <w:iCs/>
                          <w:sz w:val="18"/>
                          <w:szCs w:val="22"/>
                        </w:rPr>
                      </w:pPr>
                      <w:r w:rsidRPr="006B0A29">
                        <w:rPr>
                          <w:i/>
                          <w:iCs/>
                          <w:sz w:val="18"/>
                          <w:szCs w:val="22"/>
                        </w:rPr>
                        <w:t>ERR will formally assess the work plan variation</w:t>
                      </w:r>
                      <w:r>
                        <w:rPr>
                          <w:i/>
                          <w:iCs/>
                          <w:sz w:val="18"/>
                          <w:szCs w:val="22"/>
                        </w:rPr>
                        <w:t xml:space="preserve"> </w:t>
                      </w:r>
                      <w:r w:rsidRPr="00445337">
                        <w:rPr>
                          <w:i/>
                          <w:iCs/>
                          <w:sz w:val="18"/>
                          <w:szCs w:val="22"/>
                        </w:rPr>
                        <w:t>Timeframe for ERR assessment is 28 days.</w:t>
                      </w:r>
                      <w:r>
                        <w:rPr>
                          <w:i/>
                          <w:iCs/>
                          <w:sz w:val="18"/>
                          <w:szCs w:val="22"/>
                        </w:rPr>
                        <w:t xml:space="preserve"> Refer to section 4.</w:t>
                      </w:r>
                    </w:p>
                    <w:p w14:paraId="774A31FD" w14:textId="69FB17C5" w:rsidR="00EF32C2" w:rsidRPr="0020096C" w:rsidRDefault="00EF32C2" w:rsidP="006375A2">
                      <w:pPr>
                        <w:pStyle w:val="ListParagraph"/>
                        <w:numPr>
                          <w:ilvl w:val="0"/>
                          <w:numId w:val="93"/>
                        </w:numPr>
                        <w:rPr>
                          <w:i/>
                          <w:sz w:val="18"/>
                          <w:szCs w:val="22"/>
                        </w:rPr>
                      </w:pPr>
                      <w:r w:rsidRPr="0020096C">
                        <w:rPr>
                          <w:i/>
                          <w:sz w:val="18"/>
                          <w:szCs w:val="22"/>
                        </w:rPr>
                        <w:t>If planning permission is required, statutory endorsement is needed.</w:t>
                      </w:r>
                    </w:p>
                    <w:p w14:paraId="7823C7FD" w14:textId="00A9E5A6" w:rsidR="00EF32C2" w:rsidRPr="0020096C" w:rsidRDefault="00EF32C2" w:rsidP="006375A2">
                      <w:pPr>
                        <w:pStyle w:val="ListParagraph"/>
                        <w:numPr>
                          <w:ilvl w:val="0"/>
                          <w:numId w:val="93"/>
                        </w:numPr>
                        <w:rPr>
                          <w:i/>
                          <w:sz w:val="18"/>
                          <w:szCs w:val="22"/>
                          <w:lang w:val="en-AU"/>
                        </w:rPr>
                      </w:pPr>
                      <w:r w:rsidRPr="0020096C">
                        <w:rPr>
                          <w:i/>
                          <w:sz w:val="18"/>
                          <w:szCs w:val="22"/>
                        </w:rPr>
                        <w:t xml:space="preserve">If planning permission is not </w:t>
                      </w:r>
                      <w:r w:rsidRPr="006375A2">
                        <w:rPr>
                          <w:i/>
                          <w:iCs/>
                          <w:sz w:val="18"/>
                          <w:szCs w:val="22"/>
                        </w:rPr>
                        <w:t>re</w:t>
                      </w:r>
                      <w:r>
                        <w:rPr>
                          <w:i/>
                          <w:iCs/>
                          <w:sz w:val="18"/>
                          <w:szCs w:val="22"/>
                        </w:rPr>
                        <w:t>qu</w:t>
                      </w:r>
                      <w:r w:rsidRPr="006375A2">
                        <w:rPr>
                          <w:i/>
                          <w:iCs/>
                          <w:sz w:val="18"/>
                          <w:szCs w:val="22"/>
                        </w:rPr>
                        <w:t>ired</w:t>
                      </w:r>
                      <w:r w:rsidRPr="0020096C">
                        <w:rPr>
                          <w:i/>
                          <w:sz w:val="18"/>
                          <w:szCs w:val="22"/>
                        </w:rPr>
                        <w:t>, ERR will assess for approval.</w:t>
                      </w:r>
                    </w:p>
                  </w:txbxContent>
                </v:textbox>
                <w10:wrap type="square"/>
              </v:shape>
            </w:pict>
          </mc:Fallback>
        </mc:AlternateContent>
      </w:r>
    </w:p>
    <w:p w14:paraId="49FC6411" w14:textId="56A17804" w:rsidR="007D7BBA" w:rsidRDefault="007D7BBA">
      <w:pPr>
        <w:rPr>
          <w:lang w:val="en-GB"/>
        </w:rPr>
      </w:pPr>
    </w:p>
    <w:p w14:paraId="668D3468" w14:textId="4B3BDDDA" w:rsidR="002F5DC3" w:rsidRDefault="002F5DC3">
      <w:pPr>
        <w:rPr>
          <w:lang w:val="en-GB"/>
        </w:rPr>
      </w:pPr>
    </w:p>
    <w:p w14:paraId="42003536" w14:textId="3D64808C" w:rsidR="002F5DC3" w:rsidRDefault="002F5DC3">
      <w:pPr>
        <w:rPr>
          <w:lang w:val="en-GB"/>
        </w:rPr>
      </w:pPr>
    </w:p>
    <w:p w14:paraId="413E0355" w14:textId="22DFECA8" w:rsidR="007D7BBA" w:rsidRDefault="00CD6C4D" w:rsidP="006375A2">
      <w:pPr>
        <w:jc w:val="center"/>
        <w:rPr>
          <w:lang w:val="en-GB"/>
        </w:rPr>
      </w:pPr>
      <w:r>
        <w:rPr>
          <w:noProof/>
        </w:rPr>
        <mc:AlternateContent>
          <mc:Choice Requires="wps">
            <w:drawing>
              <wp:anchor distT="45720" distB="45720" distL="114300" distR="114300" simplePos="0" relativeHeight="251658265" behindDoc="0" locked="0" layoutInCell="1" allowOverlap="1" wp14:anchorId="594BC08A" wp14:editId="3168F4EF">
                <wp:simplePos x="0" y="0"/>
                <wp:positionH relativeFrom="column">
                  <wp:posOffset>-207645</wp:posOffset>
                </wp:positionH>
                <wp:positionV relativeFrom="paragraph">
                  <wp:posOffset>120650</wp:posOffset>
                </wp:positionV>
                <wp:extent cx="2418715" cy="804545"/>
                <wp:effectExtent l="0" t="0" r="635" b="0"/>
                <wp:wrapSquare wrapText="bothSides"/>
                <wp:docPr id="3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715" cy="804545"/>
                        </a:xfrm>
                        <a:prstGeom prst="rect">
                          <a:avLst/>
                        </a:prstGeom>
                        <a:solidFill>
                          <a:srgbClr val="FFFFFF"/>
                        </a:solidFill>
                        <a:ln w="9525">
                          <a:noFill/>
                          <a:miter lim="800000"/>
                          <a:headEnd/>
                          <a:tailEnd/>
                        </a:ln>
                      </wps:spPr>
                      <wps:txbx>
                        <w:txbxContent>
                          <w:p w14:paraId="3CFA2A24" w14:textId="45E9D1C4" w:rsidR="00EF32C2" w:rsidRPr="004155F9" w:rsidRDefault="00EF32C2" w:rsidP="00A07AAE">
                            <w:pPr>
                              <w:rPr>
                                <w:i/>
                                <w:iCs/>
                                <w:sz w:val="18"/>
                                <w:szCs w:val="22"/>
                              </w:rPr>
                            </w:pPr>
                            <w:r>
                              <w:rPr>
                                <w:i/>
                                <w:iCs/>
                                <w:sz w:val="18"/>
                                <w:szCs w:val="22"/>
                              </w:rPr>
                              <w:t xml:space="preserve">If statutory endorsement is received from ERR, contact the relevant council to obtain planning permission. If planning permission obtained, re-submit your work plan variation application to ERR for approval. </w:t>
                            </w:r>
                          </w:p>
                          <w:p w14:paraId="028D1639" w14:textId="3AF75164" w:rsidR="00EF32C2" w:rsidRPr="004155F9" w:rsidRDefault="00EF32C2" w:rsidP="00CD6C4D">
                            <w:pPr>
                              <w:rPr>
                                <w:i/>
                                <w:iCs/>
                                <w:sz w:val="1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BC08A" id="_x0000_s1053" type="#_x0000_t202" style="position:absolute;left:0;text-align:left;margin-left:-16.35pt;margin-top:9.5pt;width:190.45pt;height:63.35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" stroked="f">
                <v:textbox>
                  <w:txbxContent>
                    <w:p w14:paraId="3CFA2A24" w14:textId="45E9D1C4" w:rsidR="00EF32C2" w:rsidRPr="004155F9" w:rsidRDefault="00EF32C2" w:rsidP="00A07AAE">
                      <w:pPr>
                        <w:rPr>
                          <w:i/>
                          <w:iCs/>
                          <w:sz w:val="18"/>
                          <w:szCs w:val="22"/>
                        </w:rPr>
                      </w:pPr>
                      <w:r>
                        <w:rPr>
                          <w:i/>
                          <w:iCs/>
                          <w:sz w:val="18"/>
                          <w:szCs w:val="22"/>
                        </w:rPr>
                        <w:t xml:space="preserve">If statutory endorsement is received from ERR, contact the relevant council to obtain planning permission. If planning permission obtained, re-submit your work plan variation application to ERR for approval. </w:t>
                      </w:r>
                    </w:p>
                    <w:p w14:paraId="028D1639" w14:textId="3AF75164" w:rsidR="00EF32C2" w:rsidRPr="004155F9" w:rsidRDefault="00EF32C2" w:rsidP="00CD6C4D">
                      <w:pPr>
                        <w:rPr>
                          <w:i/>
                          <w:iCs/>
                          <w:sz w:val="18"/>
                          <w:szCs w:val="22"/>
                        </w:rPr>
                      </w:pPr>
                    </w:p>
                  </w:txbxContent>
                </v:textbox>
                <w10:wrap type="square"/>
              </v:shape>
            </w:pict>
          </mc:Fallback>
        </mc:AlternateContent>
      </w:r>
    </w:p>
    <w:p w14:paraId="7F79B3AF" w14:textId="77777777" w:rsidR="007D7BBA" w:rsidRDefault="007D7BBA">
      <w:pPr>
        <w:rPr>
          <w:lang w:val="en-GB"/>
        </w:rPr>
      </w:pPr>
    </w:p>
    <w:p w14:paraId="4692469B" w14:textId="77777777" w:rsidR="007D7BBA" w:rsidRDefault="007D7BBA">
      <w:pPr>
        <w:rPr>
          <w:lang w:val="en-GB"/>
        </w:rPr>
      </w:pPr>
    </w:p>
    <w:p w14:paraId="7519A18A" w14:textId="334DDAEF" w:rsidR="007D7BBA" w:rsidRPr="00642B00" w:rsidRDefault="00037EA9" w:rsidP="00AD11FA">
      <w:r>
        <w:rPr>
          <w:noProof/>
        </w:rPr>
        <mc:AlternateContent>
          <mc:Choice Requires="wps">
            <w:drawing>
              <wp:anchor distT="45720" distB="45720" distL="114300" distR="114300" simplePos="0" relativeHeight="251658267" behindDoc="0" locked="0" layoutInCell="1" allowOverlap="1" wp14:anchorId="4CD4D8FE" wp14:editId="62713CDA">
                <wp:simplePos x="0" y="0"/>
                <wp:positionH relativeFrom="column">
                  <wp:posOffset>-181131</wp:posOffset>
                </wp:positionH>
                <wp:positionV relativeFrom="paragraph">
                  <wp:posOffset>612919</wp:posOffset>
                </wp:positionV>
                <wp:extent cx="2315210" cy="292100"/>
                <wp:effectExtent l="0" t="0" r="8890" b="0"/>
                <wp:wrapSquare wrapText="bothSides"/>
                <wp:docPr id="4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92100"/>
                        </a:xfrm>
                        <a:prstGeom prst="rect">
                          <a:avLst/>
                        </a:prstGeom>
                        <a:solidFill>
                          <a:srgbClr val="FFFFFF"/>
                        </a:solidFill>
                        <a:ln w="9525">
                          <a:noFill/>
                          <a:miter lim="800000"/>
                          <a:headEnd/>
                          <a:tailEnd/>
                        </a:ln>
                      </wps:spPr>
                      <wps:txbx>
                        <w:txbxContent>
                          <w:p w14:paraId="6BB66A2D" w14:textId="71F690E6" w:rsidR="00EF32C2" w:rsidRPr="00786418" w:rsidRDefault="00EF32C2" w:rsidP="00A72486">
                            <w:pPr>
                              <w:rPr>
                                <w:b/>
                                <w:bCs/>
                                <w:i/>
                                <w:iCs/>
                                <w:sz w:val="18"/>
                                <w:szCs w:val="22"/>
                              </w:rPr>
                            </w:pPr>
                            <w:r w:rsidRPr="00786418">
                              <w:rPr>
                                <w:b/>
                                <w:bCs/>
                                <w:i/>
                                <w:iCs/>
                                <w:sz w:val="18"/>
                                <w:szCs w:val="22"/>
                              </w:rPr>
                              <w:t xml:space="preserve">* If further planning permission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4D8FE" id="_x0000_s1054" type="#_x0000_t202" style="position:absolute;margin-left:-14.25pt;margin-top:48.25pt;width:182.3pt;height:23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" stroked="f">
                <v:textbox>
                  <w:txbxContent>
                    <w:p w14:paraId="6BB66A2D" w14:textId="71F690E6" w:rsidR="00EF32C2" w:rsidRPr="00786418" w:rsidRDefault="00EF32C2" w:rsidP="00A72486">
                      <w:pPr>
                        <w:rPr>
                          <w:b/>
                          <w:bCs/>
                          <w:i/>
                          <w:iCs/>
                          <w:sz w:val="18"/>
                          <w:szCs w:val="22"/>
                        </w:rPr>
                      </w:pPr>
                      <w:r w:rsidRPr="00786418">
                        <w:rPr>
                          <w:b/>
                          <w:bCs/>
                          <w:i/>
                          <w:iCs/>
                          <w:sz w:val="18"/>
                          <w:szCs w:val="22"/>
                        </w:rPr>
                        <w:t xml:space="preserve">* If further planning permission required </w:t>
                      </w:r>
                    </w:p>
                  </w:txbxContent>
                </v:textbox>
                <w10:wrap type="square"/>
              </v:shape>
            </w:pict>
          </mc:Fallback>
        </mc:AlternateContent>
      </w:r>
      <w:r w:rsidR="006253B2">
        <w:rPr>
          <w:noProof/>
        </w:rPr>
        <mc:AlternateContent>
          <mc:Choice Requires="wps">
            <w:drawing>
              <wp:anchor distT="45720" distB="45720" distL="114300" distR="114300" simplePos="0" relativeHeight="251658261" behindDoc="0" locked="0" layoutInCell="1" allowOverlap="1" wp14:anchorId="3358D762" wp14:editId="4204C0F8">
                <wp:simplePos x="0" y="0"/>
                <wp:positionH relativeFrom="column">
                  <wp:posOffset>4582316</wp:posOffset>
                </wp:positionH>
                <wp:positionV relativeFrom="paragraph">
                  <wp:posOffset>170180</wp:posOffset>
                </wp:positionV>
                <wp:extent cx="2315210" cy="664234"/>
                <wp:effectExtent l="215900" t="50800" r="205740" b="53340"/>
                <wp:wrapSquare wrapText="bothSides"/>
                <wp:docPr id="8070545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664234"/>
                        </a:xfrm>
                        <a:prstGeom prst="rect">
                          <a:avLst/>
                        </a:prstGeom>
                        <a:solidFill>
                          <a:srgbClr val="FFFFFF"/>
                        </a:solidFill>
                        <a:ln w="9525">
                          <a:noFill/>
                          <a:miter lim="800000"/>
                          <a:headEnd/>
                          <a:tailEnd/>
                        </a:ln>
                      </wps:spPr>
                      <wps:txbx>
                        <w:txbxContent>
                          <w:p w14:paraId="3FDA129B" w14:textId="77777777" w:rsidR="00EF32C2" w:rsidRPr="004155F9" w:rsidRDefault="00EF32C2" w:rsidP="008E0DFC">
                            <w:pPr>
                              <w:rPr>
                                <w:i/>
                                <w:iCs/>
                                <w:sz w:val="18"/>
                                <w:szCs w:val="22"/>
                              </w:rPr>
                            </w:pPr>
                            <w:r w:rsidRPr="004155F9">
                              <w:rPr>
                                <w:i/>
                                <w:iCs/>
                                <w:sz w:val="18"/>
                                <w:szCs w:val="22"/>
                              </w:rPr>
                              <w:t xml:space="preserve">If approved, ERR will provide a letter setting out advice of approval and next steps, along with a statement of reasons, conditions and work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8D762" id="_x0000_s1055" type="#_x0000_t202" style="position:absolute;margin-left:360.8pt;margin-top:13.4pt;width:182.3pt;height:52.3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" stroked="f">
                <v:textbox>
                  <w:txbxContent>
                    <w:p w14:paraId="3FDA129B" w14:textId="77777777" w:rsidR="00EF32C2" w:rsidRPr="004155F9" w:rsidRDefault="00EF32C2" w:rsidP="008E0DFC">
                      <w:pPr>
                        <w:rPr>
                          <w:i/>
                          <w:iCs/>
                          <w:sz w:val="18"/>
                          <w:szCs w:val="22"/>
                        </w:rPr>
                      </w:pPr>
                      <w:r w:rsidRPr="004155F9">
                        <w:rPr>
                          <w:i/>
                          <w:iCs/>
                          <w:sz w:val="18"/>
                          <w:szCs w:val="22"/>
                        </w:rPr>
                        <w:t xml:space="preserve">If approved, ERR will provide a letter setting out advice of approval and next steps, along with a statement of reasons, conditions and work plan. </w:t>
                      </w:r>
                    </w:p>
                  </w:txbxContent>
                </v:textbox>
                <w10:wrap type="square"/>
              </v:shape>
            </w:pict>
          </mc:Fallback>
        </mc:AlternateContent>
      </w:r>
    </w:p>
    <w:tbl>
      <w:tblPr>
        <w:tblpPr w:leftFromText="180" w:rightFromText="180" w:vertAnchor="page" w:horzAnchor="margin" w:tblpY="225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0"/>
      </w:tblGrid>
      <w:tr w:rsidR="008C548F" w:rsidRPr="000958DB" w14:paraId="5AE1A616" w14:textId="77777777" w:rsidTr="006375A2">
        <w:trPr>
          <w:trHeight w:val="60"/>
        </w:trPr>
        <w:tc>
          <w:tcPr>
            <w:tcW w:w="10490" w:type="dxa"/>
          </w:tcPr>
          <w:p w14:paraId="07A22E78" w14:textId="6FC18F5E" w:rsidR="00633B48" w:rsidRDefault="00633B48" w:rsidP="00633B48">
            <w:pPr>
              <w:rPr>
                <w:lang w:val="en-GB"/>
              </w:rPr>
            </w:pPr>
            <w:r w:rsidRPr="61529098">
              <w:rPr>
                <w:lang w:val="en-GB"/>
              </w:rPr>
              <w:lastRenderedPageBreak/>
              <w:t>T</w:t>
            </w:r>
            <w:r w:rsidRPr="73ADF17E">
              <w:rPr>
                <w:lang w:val="en-GB"/>
              </w:rPr>
              <w:t xml:space="preserve">hese steps are recommended </w:t>
            </w:r>
            <w:r w:rsidRPr="32D5B1EA">
              <w:rPr>
                <w:lang w:val="en-GB"/>
              </w:rPr>
              <w:t>(only</w:t>
            </w:r>
            <w:r w:rsidRPr="12C163C3">
              <w:rPr>
                <w:lang w:val="en-GB"/>
              </w:rPr>
              <w:t>)</w:t>
            </w:r>
            <w:r w:rsidRPr="32D5B1EA">
              <w:rPr>
                <w:lang w:val="en-GB"/>
              </w:rPr>
              <w:t xml:space="preserve"> </w:t>
            </w:r>
            <w:r w:rsidRPr="73ADF17E">
              <w:rPr>
                <w:lang w:val="en-GB"/>
              </w:rPr>
              <w:t>to avoid unnecessary delays or refusal due to misunderstanding of</w:t>
            </w:r>
            <w:r>
              <w:rPr>
                <w:lang w:val="en-GB"/>
              </w:rPr>
              <w:t xml:space="preserve"> ERR,</w:t>
            </w:r>
            <w:r w:rsidRPr="73ADF17E">
              <w:rPr>
                <w:lang w:val="en-GB"/>
              </w:rPr>
              <w:t xml:space="preserve"> council or referral authority requirements</w:t>
            </w:r>
            <w:r>
              <w:rPr>
                <w:lang w:val="en-GB"/>
              </w:rPr>
              <w:t xml:space="preserve"> by ensuring all required information is addressed in a work plan variation application. </w:t>
            </w:r>
          </w:p>
          <w:p w14:paraId="505152C8" w14:textId="747AE04E" w:rsidR="008C548F" w:rsidRPr="008B52E9" w:rsidRDefault="00633B48" w:rsidP="001B1B68">
            <w:r w:rsidRPr="006375A2">
              <w:t xml:space="preserve">The MRSDA does not allow referral agencies to request changes to a work plan </w:t>
            </w:r>
            <w:r w:rsidR="00A92D9D" w:rsidRPr="006375A2">
              <w:rPr>
                <w:b/>
                <w:i/>
              </w:rPr>
              <w:t>variation</w:t>
            </w:r>
            <w:r w:rsidRPr="006375A2">
              <w:rPr>
                <w:b/>
                <w:i/>
              </w:rPr>
              <w:t xml:space="preserve"> once it has been referred. Referral agencies can only apply conditions, object or not object to endorsement of the application. If a referral agency objects, the application must be refused.</w:t>
            </w:r>
          </w:p>
        </w:tc>
      </w:tr>
    </w:tbl>
    <w:p w14:paraId="74EC39AA" w14:textId="7833F4BD" w:rsidR="00C86BBA" w:rsidRDefault="00E9113F" w:rsidP="00AD11FA">
      <w:pPr>
        <w:pStyle w:val="Heading3"/>
      </w:pPr>
      <w:bookmarkStart w:id="90" w:name="_Toc54951976"/>
      <w:r>
        <w:t>P</w:t>
      </w:r>
      <w:r w:rsidR="00C86BBA">
        <w:t>re-submission</w:t>
      </w:r>
      <w:r w:rsidR="00391E7A">
        <w:t xml:space="preserve"> steps</w:t>
      </w:r>
      <w:bookmarkEnd w:id="90"/>
    </w:p>
    <w:p w14:paraId="068D4748" w14:textId="23E55F21" w:rsidR="00022A9C" w:rsidRDefault="008C548F" w:rsidP="008C548F">
      <w:pPr>
        <w:rPr>
          <w:lang w:val="en-GB"/>
        </w:rPr>
      </w:pPr>
      <w:r w:rsidRPr="73ADF17E">
        <w:rPr>
          <w:lang w:val="en-GB"/>
        </w:rPr>
        <w:t xml:space="preserve">The work plan </w:t>
      </w:r>
      <w:r>
        <w:rPr>
          <w:lang w:val="en-GB"/>
        </w:rPr>
        <w:t xml:space="preserve">variation </w:t>
      </w:r>
      <w:r w:rsidRPr="73ADF17E">
        <w:rPr>
          <w:lang w:val="en-GB"/>
        </w:rPr>
        <w:t>pre-submission steps aim to equip you with all the information needed to prepare an application that</w:t>
      </w:r>
      <w:r w:rsidR="00DD4E94">
        <w:rPr>
          <w:lang w:val="en-GB"/>
        </w:rPr>
        <w:t xml:space="preserve"> </w:t>
      </w:r>
      <w:r w:rsidR="00022A9C" w:rsidRPr="73ADF17E">
        <w:rPr>
          <w:lang w:val="en-GB"/>
        </w:rPr>
        <w:t xml:space="preserve">meets </w:t>
      </w:r>
      <w:r w:rsidR="00022A9C" w:rsidRPr="12C163C3">
        <w:rPr>
          <w:lang w:val="en-GB"/>
        </w:rPr>
        <w:t>legislative</w:t>
      </w:r>
      <w:r w:rsidR="00022A9C" w:rsidRPr="73ADF17E">
        <w:rPr>
          <w:lang w:val="en-GB"/>
        </w:rPr>
        <w:t xml:space="preserve"> requirements</w:t>
      </w:r>
      <w:r w:rsidR="00452171">
        <w:rPr>
          <w:lang w:val="en-GB"/>
        </w:rPr>
        <w:t>.</w:t>
      </w:r>
    </w:p>
    <w:p w14:paraId="185B6B44" w14:textId="4706FDC9" w:rsidR="002568F0" w:rsidRPr="007C376F" w:rsidRDefault="002568F0" w:rsidP="006375A2">
      <w:pPr>
        <w:pStyle w:val="Figures"/>
      </w:pPr>
      <w:bookmarkStart w:id="91" w:name="_Toc54951030"/>
      <w:r w:rsidRPr="009F3874">
        <w:t xml:space="preserve">Figure </w:t>
      </w:r>
      <w:r w:rsidR="00D40CAE">
        <w:t>4</w:t>
      </w:r>
      <w:r w:rsidRPr="007C376F">
        <w:t>: Recommended pre-submission steps</w:t>
      </w:r>
      <w:bookmarkEnd w:id="91"/>
    </w:p>
    <w:tbl>
      <w:tblPr>
        <w:tblStyle w:val="TableGrid"/>
        <w:tblW w:w="0" w:type="auto"/>
        <w:tblLook w:val="04A0" w:firstRow="1" w:lastRow="0" w:firstColumn="1" w:lastColumn="0" w:noHBand="0" w:noVBand="1"/>
      </w:tblPr>
      <w:tblGrid>
        <w:gridCol w:w="3114"/>
        <w:gridCol w:w="7342"/>
      </w:tblGrid>
      <w:tr w:rsidR="00C22957" w14:paraId="3D0C41D9" w14:textId="77777777" w:rsidTr="00900AFF">
        <w:tc>
          <w:tcPr>
            <w:tcW w:w="3114" w:type="dxa"/>
            <w:shd w:val="clear" w:color="auto" w:fill="000000" w:themeFill="text1"/>
          </w:tcPr>
          <w:p w14:paraId="1033C9F4" w14:textId="77777777" w:rsidR="00C22957" w:rsidRDefault="00C22957" w:rsidP="001B1B68">
            <w:pPr>
              <w:pStyle w:val="TableCopy"/>
            </w:pPr>
            <w:r>
              <w:t>CONTACT ERR</w:t>
            </w:r>
          </w:p>
        </w:tc>
        <w:tc>
          <w:tcPr>
            <w:tcW w:w="7342" w:type="dxa"/>
          </w:tcPr>
          <w:p w14:paraId="2DD74359" w14:textId="77777777" w:rsidR="00C22957" w:rsidRDefault="00C22957" w:rsidP="001B1B68">
            <w:pPr>
              <w:pStyle w:val="TableCopy"/>
              <w:rPr>
                <w:lang w:val="en-GB"/>
              </w:rPr>
            </w:pPr>
            <w:r w:rsidRPr="003337DC">
              <w:rPr>
                <w:lang w:val="en-GB"/>
              </w:rPr>
              <w:t>Contact ERR and outline nature of your extractive industries project</w:t>
            </w:r>
            <w:r>
              <w:rPr>
                <w:lang w:val="en-GB"/>
              </w:rPr>
              <w:t>.</w:t>
            </w:r>
          </w:p>
          <w:p w14:paraId="363F7F87" w14:textId="022DDF65" w:rsidR="00C22957" w:rsidRPr="009A4F91" w:rsidRDefault="00C22957" w:rsidP="001B1B68">
            <w:pPr>
              <w:pStyle w:val="TableCopy"/>
              <w:rPr>
                <w:lang w:val="en-GB"/>
              </w:rPr>
            </w:pPr>
            <w:r w:rsidRPr="003337DC">
              <w:t>ERR will outline the process and send you an</w:t>
            </w:r>
            <w:r w:rsidRPr="009A4F91">
              <w:rPr>
                <w:i/>
                <w:iCs/>
              </w:rPr>
              <w:t xml:space="preserve"> Initial Proposal Information </w:t>
            </w:r>
            <w:r w:rsidRPr="003337DC">
              <w:t>request</w:t>
            </w:r>
            <w:r w:rsidR="001B5D74">
              <w:t>.</w:t>
            </w:r>
          </w:p>
        </w:tc>
      </w:tr>
      <w:tr w:rsidR="00C22957" w14:paraId="7099C048" w14:textId="77777777" w:rsidTr="00900AFF">
        <w:tc>
          <w:tcPr>
            <w:tcW w:w="3114" w:type="dxa"/>
            <w:shd w:val="clear" w:color="auto" w:fill="000000" w:themeFill="text1"/>
          </w:tcPr>
          <w:p w14:paraId="1A46F993" w14:textId="77777777" w:rsidR="00C22957" w:rsidRDefault="00C22957" w:rsidP="001B1B68">
            <w:pPr>
              <w:pStyle w:val="TableCopy"/>
            </w:pPr>
            <w:r>
              <w:t>SUBMIT INITIAL PROPOSAL</w:t>
            </w:r>
          </w:p>
        </w:tc>
        <w:tc>
          <w:tcPr>
            <w:tcW w:w="7342" w:type="dxa"/>
          </w:tcPr>
          <w:p w14:paraId="442C931B" w14:textId="34DFE442" w:rsidR="008B78C6" w:rsidRDefault="00C22957" w:rsidP="001B1B68">
            <w:pPr>
              <w:pStyle w:val="TableCopy"/>
              <w:rPr>
                <w:lang w:val="en-GB"/>
              </w:rPr>
            </w:pPr>
            <w:r w:rsidRPr="009A4F91">
              <w:rPr>
                <w:lang w:val="en-GB"/>
              </w:rPr>
              <w:t>Provide ERR the information requested</w:t>
            </w:r>
            <w:r w:rsidR="001B5D74">
              <w:rPr>
                <w:lang w:val="en-GB"/>
              </w:rPr>
              <w:t>.</w:t>
            </w:r>
          </w:p>
          <w:p w14:paraId="70FE8DFB" w14:textId="45EBDE8B" w:rsidR="00C22957" w:rsidRPr="006375A2" w:rsidRDefault="008B78C6" w:rsidP="001B1B68">
            <w:pPr>
              <w:pStyle w:val="TableCopy"/>
              <w:rPr>
                <w:i/>
                <w:iCs/>
                <w:lang w:val="en-GB"/>
              </w:rPr>
            </w:pPr>
            <w:r w:rsidRPr="006375A2">
              <w:rPr>
                <w:i/>
                <w:iCs/>
                <w:lang w:val="en-GB"/>
              </w:rPr>
              <w:t>R</w:t>
            </w:r>
            <w:r w:rsidR="00C22957" w:rsidRPr="006375A2">
              <w:rPr>
                <w:i/>
                <w:iCs/>
                <w:lang w:val="en-GB"/>
              </w:rPr>
              <w:t xml:space="preserve">efer to Section </w:t>
            </w:r>
            <w:r w:rsidR="0031412D" w:rsidRPr="006375A2">
              <w:rPr>
                <w:i/>
                <w:iCs/>
                <w:lang w:val="en-GB"/>
              </w:rPr>
              <w:t>2.3.</w:t>
            </w:r>
            <w:r w:rsidR="00CF228B">
              <w:rPr>
                <w:i/>
                <w:iCs/>
                <w:lang w:val="en-GB"/>
              </w:rPr>
              <w:t>4</w:t>
            </w:r>
            <w:r w:rsidR="002F540A" w:rsidRPr="006375A2">
              <w:rPr>
                <w:i/>
                <w:iCs/>
                <w:lang w:val="en-GB"/>
              </w:rPr>
              <w:t xml:space="preserve"> for detailed information about initial proposal information</w:t>
            </w:r>
            <w:r w:rsidR="00C22957" w:rsidRPr="006375A2">
              <w:rPr>
                <w:i/>
                <w:iCs/>
                <w:lang w:val="en-GB"/>
              </w:rPr>
              <w:t>.</w:t>
            </w:r>
          </w:p>
        </w:tc>
      </w:tr>
      <w:tr w:rsidR="00C22957" w14:paraId="04F75977" w14:textId="77777777" w:rsidTr="00900AFF">
        <w:tc>
          <w:tcPr>
            <w:tcW w:w="3114" w:type="dxa"/>
            <w:shd w:val="clear" w:color="auto" w:fill="000000" w:themeFill="text1"/>
          </w:tcPr>
          <w:p w14:paraId="55726BC9" w14:textId="77777777" w:rsidR="00C22957" w:rsidRDefault="00C22957" w:rsidP="001B1B68">
            <w:pPr>
              <w:pStyle w:val="TableCopy"/>
            </w:pPr>
            <w:r>
              <w:t>ARRANGE SITE MEETING</w:t>
            </w:r>
          </w:p>
        </w:tc>
        <w:tc>
          <w:tcPr>
            <w:tcW w:w="7342" w:type="dxa"/>
          </w:tcPr>
          <w:p w14:paraId="219DF1F0" w14:textId="5C7C5CA9" w:rsidR="00C22957" w:rsidRPr="009A4F91" w:rsidRDefault="00EA77F1" w:rsidP="001B1B68">
            <w:pPr>
              <w:pStyle w:val="TableCopy"/>
              <w:rPr>
                <w:lang w:val="en-GB"/>
              </w:rPr>
            </w:pPr>
            <w:r>
              <w:rPr>
                <w:lang w:val="en-GB"/>
              </w:rPr>
              <w:t xml:space="preserve">ERR </w:t>
            </w:r>
            <w:r w:rsidR="00594278">
              <w:rPr>
                <w:lang w:val="en-GB"/>
              </w:rPr>
              <w:t xml:space="preserve">will </w:t>
            </w:r>
            <w:r>
              <w:rPr>
                <w:lang w:val="en-GB"/>
              </w:rPr>
              <w:t>d</w:t>
            </w:r>
            <w:r w:rsidR="00C22957" w:rsidRPr="009A4F91">
              <w:rPr>
                <w:lang w:val="en-GB"/>
              </w:rPr>
              <w:t xml:space="preserve">etermine which agencies and referral authorities should attend the site meeting and </w:t>
            </w:r>
            <w:r>
              <w:rPr>
                <w:lang w:val="en-GB"/>
              </w:rPr>
              <w:t xml:space="preserve">you </w:t>
            </w:r>
            <w:r w:rsidR="00C22957" w:rsidRPr="009A4F91">
              <w:rPr>
                <w:lang w:val="en-GB"/>
              </w:rPr>
              <w:t xml:space="preserve">arrange </w:t>
            </w:r>
            <w:r>
              <w:rPr>
                <w:lang w:val="en-GB"/>
              </w:rPr>
              <w:t>the site meeting</w:t>
            </w:r>
            <w:r w:rsidR="00C22957" w:rsidRPr="009A4F91">
              <w:rPr>
                <w:lang w:val="en-GB"/>
              </w:rPr>
              <w:t>.</w:t>
            </w:r>
          </w:p>
          <w:p w14:paraId="03FC6690" w14:textId="1C849ED6" w:rsidR="00C22957" w:rsidRPr="00EC706A" w:rsidRDefault="00C22957" w:rsidP="001B1B68">
            <w:pPr>
              <w:pStyle w:val="TableCopy"/>
              <w:rPr>
                <w:lang w:val="en-GB"/>
              </w:rPr>
            </w:pPr>
            <w:r w:rsidRPr="009A4F91">
              <w:rPr>
                <w:lang w:val="en-GB"/>
              </w:rPr>
              <w:t xml:space="preserve">Ensure all those invited are provided relevant information prior to meeting. </w:t>
            </w:r>
          </w:p>
        </w:tc>
      </w:tr>
      <w:tr w:rsidR="00C22957" w14:paraId="04CED7B2" w14:textId="77777777" w:rsidTr="00900AFF">
        <w:tc>
          <w:tcPr>
            <w:tcW w:w="3114" w:type="dxa"/>
            <w:shd w:val="clear" w:color="auto" w:fill="000000" w:themeFill="text1"/>
          </w:tcPr>
          <w:p w14:paraId="202FD1B8" w14:textId="77777777" w:rsidR="00C22957" w:rsidRDefault="00C22957" w:rsidP="001B1B68">
            <w:pPr>
              <w:pStyle w:val="TableCopy"/>
            </w:pPr>
            <w:r>
              <w:t>CONDUCT SITE MEETING</w:t>
            </w:r>
          </w:p>
        </w:tc>
        <w:tc>
          <w:tcPr>
            <w:tcW w:w="7342" w:type="dxa"/>
          </w:tcPr>
          <w:p w14:paraId="658D4F1E" w14:textId="2EF1DDA1" w:rsidR="00C22957" w:rsidRPr="009A4F91" w:rsidRDefault="00C22957" w:rsidP="001B1B68">
            <w:pPr>
              <w:pStyle w:val="TableCopy"/>
              <w:rPr>
                <w:lang w:val="en-GB"/>
              </w:rPr>
            </w:pPr>
            <w:r w:rsidRPr="009A4F91">
              <w:rPr>
                <w:lang w:val="en-GB"/>
              </w:rPr>
              <w:t>Conduct site meeting and ensure all those invited are able to gain an understanding of the project in the site context</w:t>
            </w:r>
            <w:r w:rsidR="008B78C6">
              <w:rPr>
                <w:lang w:val="en-GB"/>
              </w:rPr>
              <w:t>.</w:t>
            </w:r>
          </w:p>
          <w:p w14:paraId="574C2CF1" w14:textId="77777777" w:rsidR="00C22957" w:rsidRDefault="00C22957" w:rsidP="001B1B68">
            <w:pPr>
              <w:pStyle w:val="TableCopy"/>
              <w:rPr>
                <w:lang w:val="en-GB"/>
              </w:rPr>
            </w:pPr>
            <w:r w:rsidRPr="009A4F91">
              <w:rPr>
                <w:lang w:val="en-GB"/>
              </w:rPr>
              <w:t>Record key points raised and circulate to all parties after the meeting.</w:t>
            </w:r>
          </w:p>
          <w:p w14:paraId="7921127A" w14:textId="22386DCB" w:rsidR="00F31735" w:rsidRPr="00AD11FA" w:rsidRDefault="00F31735" w:rsidP="001B1B68">
            <w:pPr>
              <w:pStyle w:val="TableCopy"/>
              <w:rPr>
                <w:rFonts w:cstheme="minorHAnsi"/>
                <w:i/>
                <w:iCs/>
                <w:szCs w:val="20"/>
              </w:rPr>
            </w:pPr>
            <w:r w:rsidRPr="00B3405E">
              <w:rPr>
                <w:rFonts w:cstheme="minorHAnsi"/>
                <w:i/>
                <w:iCs/>
                <w:color w:val="1D1D1B"/>
                <w:szCs w:val="20"/>
              </w:rPr>
              <w:t xml:space="preserve">Refer to </w:t>
            </w:r>
            <w:r w:rsidR="00AD4B0B">
              <w:rPr>
                <w:rFonts w:cstheme="minorHAnsi"/>
                <w:i/>
                <w:iCs/>
                <w:color w:val="1D1D1B"/>
                <w:szCs w:val="20"/>
              </w:rPr>
              <w:t>S</w:t>
            </w:r>
            <w:r w:rsidRPr="00B3405E">
              <w:rPr>
                <w:rFonts w:cstheme="minorHAnsi"/>
                <w:i/>
                <w:iCs/>
                <w:color w:val="1D1D1B"/>
                <w:szCs w:val="20"/>
              </w:rPr>
              <w:t>ection 2.3.</w:t>
            </w:r>
            <w:r w:rsidR="00CF228B">
              <w:rPr>
                <w:rFonts w:cstheme="minorHAnsi"/>
                <w:i/>
                <w:iCs/>
                <w:color w:val="1D1D1B"/>
                <w:szCs w:val="20"/>
              </w:rPr>
              <w:t>5</w:t>
            </w:r>
            <w:r w:rsidRPr="00B3405E">
              <w:rPr>
                <w:rFonts w:cstheme="minorHAnsi"/>
                <w:i/>
                <w:iCs/>
                <w:color w:val="1D1D1B"/>
                <w:szCs w:val="20"/>
              </w:rPr>
              <w:t xml:space="preserve"> for detailed information about site meetings. </w:t>
            </w:r>
          </w:p>
        </w:tc>
      </w:tr>
      <w:tr w:rsidR="00C22957" w14:paraId="30FC248F" w14:textId="77777777" w:rsidTr="00900AFF">
        <w:tc>
          <w:tcPr>
            <w:tcW w:w="3114" w:type="dxa"/>
            <w:shd w:val="clear" w:color="auto" w:fill="000000" w:themeFill="text1"/>
          </w:tcPr>
          <w:p w14:paraId="0E35876E" w14:textId="1B9FEE07" w:rsidR="00C22957" w:rsidRDefault="00C22957" w:rsidP="001B1B68">
            <w:pPr>
              <w:pStyle w:val="TableCopy"/>
            </w:pPr>
            <w:r>
              <w:t>ENGAGE RELEVANT AGENCIES</w:t>
            </w:r>
          </w:p>
        </w:tc>
        <w:tc>
          <w:tcPr>
            <w:tcW w:w="7342" w:type="dxa"/>
          </w:tcPr>
          <w:p w14:paraId="40A37A29" w14:textId="77777777" w:rsidR="009E1D63" w:rsidRPr="00B3405E" w:rsidRDefault="009E1D63" w:rsidP="001B1B68">
            <w:pPr>
              <w:pStyle w:val="TableCopy"/>
              <w:rPr>
                <w:rFonts w:cstheme="minorHAnsi"/>
                <w:szCs w:val="20"/>
              </w:rPr>
            </w:pPr>
            <w:r w:rsidRPr="00B3405E">
              <w:rPr>
                <w:rFonts w:cstheme="minorHAnsi"/>
                <w:color w:val="1D1D1B"/>
                <w:szCs w:val="20"/>
              </w:rPr>
              <w:t>Engage with relevant referral authorities, agencies and/or council as required to ensure your work plan variation meets their</w:t>
            </w:r>
            <w:r w:rsidRPr="00B3405E">
              <w:rPr>
                <w:rFonts w:cstheme="minorHAnsi"/>
                <w:color w:val="1D1D1B"/>
                <w:spacing w:val="35"/>
                <w:szCs w:val="20"/>
              </w:rPr>
              <w:t xml:space="preserve"> </w:t>
            </w:r>
            <w:r w:rsidRPr="00B3405E">
              <w:rPr>
                <w:rFonts w:cstheme="minorHAnsi"/>
                <w:color w:val="1D1D1B"/>
                <w:szCs w:val="20"/>
              </w:rPr>
              <w:t>requirements.</w:t>
            </w:r>
          </w:p>
          <w:p w14:paraId="32B3A636" w14:textId="3E7002B8" w:rsidR="00C22957" w:rsidRPr="00AD11FA" w:rsidRDefault="009E1D63" w:rsidP="001B1B68">
            <w:pPr>
              <w:pStyle w:val="TableCopy"/>
              <w:rPr>
                <w:rFonts w:cstheme="minorHAnsi"/>
                <w:i/>
                <w:iCs/>
                <w:szCs w:val="20"/>
              </w:rPr>
            </w:pPr>
            <w:r w:rsidRPr="00B3405E">
              <w:rPr>
                <w:rFonts w:cstheme="minorHAnsi"/>
                <w:i/>
                <w:iCs/>
                <w:color w:val="1D1D1B"/>
                <w:szCs w:val="20"/>
              </w:rPr>
              <w:t xml:space="preserve">Refer to </w:t>
            </w:r>
            <w:r w:rsidR="00AD4B0B">
              <w:rPr>
                <w:rFonts w:cstheme="minorHAnsi"/>
                <w:i/>
                <w:iCs/>
                <w:color w:val="1D1D1B"/>
                <w:szCs w:val="20"/>
              </w:rPr>
              <w:t>S</w:t>
            </w:r>
            <w:r w:rsidRPr="00B3405E">
              <w:rPr>
                <w:rFonts w:cstheme="minorHAnsi"/>
                <w:i/>
                <w:iCs/>
                <w:color w:val="1D1D1B"/>
                <w:szCs w:val="20"/>
              </w:rPr>
              <w:t>ection 2.3.</w:t>
            </w:r>
            <w:r w:rsidR="00CF228B">
              <w:rPr>
                <w:rFonts w:cstheme="minorHAnsi"/>
                <w:i/>
                <w:iCs/>
                <w:color w:val="1D1D1B"/>
                <w:szCs w:val="20"/>
              </w:rPr>
              <w:t>6</w:t>
            </w:r>
            <w:r w:rsidRPr="00B3405E">
              <w:rPr>
                <w:rFonts w:cstheme="minorHAnsi"/>
                <w:i/>
                <w:iCs/>
                <w:color w:val="1D1D1B"/>
                <w:szCs w:val="20"/>
              </w:rPr>
              <w:t xml:space="preserve"> for detailed information about engaging relevant agencies.</w:t>
            </w:r>
          </w:p>
        </w:tc>
      </w:tr>
      <w:tr w:rsidR="00C22957" w14:paraId="715E2ABF" w14:textId="77777777" w:rsidTr="00900AFF">
        <w:tc>
          <w:tcPr>
            <w:tcW w:w="3114" w:type="dxa"/>
            <w:shd w:val="clear" w:color="auto" w:fill="000000" w:themeFill="text1"/>
          </w:tcPr>
          <w:p w14:paraId="54134B9A" w14:textId="1A14F101" w:rsidR="00C22957" w:rsidRDefault="00C22957" w:rsidP="001B1B68">
            <w:pPr>
              <w:pStyle w:val="TableCopy"/>
            </w:pPr>
            <w:r>
              <w:t>SUBMIT WORK PLAN</w:t>
            </w:r>
            <w:r w:rsidR="009E1D63">
              <w:t xml:space="preserve"> VARIATION</w:t>
            </w:r>
          </w:p>
        </w:tc>
        <w:tc>
          <w:tcPr>
            <w:tcW w:w="7342" w:type="dxa"/>
          </w:tcPr>
          <w:p w14:paraId="06186819" w14:textId="129D7AAB" w:rsidR="00C22957" w:rsidRPr="009A4F91" w:rsidRDefault="00C22957" w:rsidP="001B1B68">
            <w:pPr>
              <w:pStyle w:val="TableCopy"/>
              <w:rPr>
                <w:lang w:val="en-GB"/>
              </w:rPr>
            </w:pPr>
            <w:r w:rsidRPr="009A4F91">
              <w:rPr>
                <w:lang w:val="en-GB"/>
              </w:rPr>
              <w:t>Submit your work plan</w:t>
            </w:r>
            <w:r w:rsidR="009E1D63">
              <w:rPr>
                <w:lang w:val="en-GB"/>
              </w:rPr>
              <w:t xml:space="preserve"> variation</w:t>
            </w:r>
            <w:r w:rsidRPr="009A4F91">
              <w:rPr>
                <w:lang w:val="en-GB"/>
              </w:rPr>
              <w:t xml:space="preserve"> to ERR via RRAM</w:t>
            </w:r>
            <w:r w:rsidR="001B5D74">
              <w:rPr>
                <w:lang w:val="en-GB"/>
              </w:rPr>
              <w:t>.</w:t>
            </w:r>
          </w:p>
        </w:tc>
      </w:tr>
    </w:tbl>
    <w:p w14:paraId="20F98C06" w14:textId="3CC72C0D" w:rsidR="008C548F" w:rsidRDefault="008C548F" w:rsidP="008C548F">
      <w:pPr>
        <w:rPr>
          <w:b/>
          <w:bCs/>
          <w:lang w:val="en-GB"/>
        </w:rPr>
      </w:pPr>
    </w:p>
    <w:p w14:paraId="4756C2A9" w14:textId="5A4F4E61" w:rsidR="00BC2FD2" w:rsidRPr="009F3874" w:rsidRDefault="00BC2FD2" w:rsidP="00131560">
      <w:pPr>
        <w:pStyle w:val="Heading2"/>
      </w:pPr>
      <w:bookmarkStart w:id="92" w:name="_Toc54951977"/>
      <w:r>
        <w:t>What needs to be in a work plan variation</w:t>
      </w:r>
      <w:bookmarkEnd w:id="92"/>
    </w:p>
    <w:p w14:paraId="546C092E" w14:textId="46AE26ED" w:rsidR="008413B9" w:rsidRDefault="008413B9" w:rsidP="00B35090">
      <w:pPr>
        <w:pStyle w:val="Heading3"/>
      </w:pPr>
      <w:bookmarkStart w:id="93" w:name="_Toc54951978"/>
      <w:r>
        <w:t>Key components of a work plan variation</w:t>
      </w:r>
      <w:bookmarkEnd w:id="93"/>
    </w:p>
    <w:p w14:paraId="7D60C30C" w14:textId="732D592B" w:rsidR="000958DB" w:rsidRPr="000958DB" w:rsidRDefault="000958DB" w:rsidP="00B35090">
      <w:pPr>
        <w:pStyle w:val="Tables"/>
      </w:pPr>
      <w:bookmarkStart w:id="94" w:name="_Toc54951048"/>
      <w:r w:rsidRPr="000958DB">
        <w:t xml:space="preserve">Table </w:t>
      </w:r>
      <w:r w:rsidR="005C0E5C">
        <w:t>2</w:t>
      </w:r>
      <w:r w:rsidRPr="000958DB">
        <w:t>: Key components of a work plan variation</w:t>
      </w:r>
      <w:bookmarkEnd w:id="94"/>
    </w:p>
    <w:tbl>
      <w:tblPr>
        <w:tblStyle w:val="TableGrid"/>
        <w:tblW w:w="0" w:type="auto"/>
        <w:tblLayout w:type="fixed"/>
        <w:tblLook w:val="0020" w:firstRow="1" w:lastRow="0" w:firstColumn="0" w:lastColumn="0" w:noHBand="0" w:noVBand="0"/>
      </w:tblPr>
      <w:tblGrid>
        <w:gridCol w:w="4989"/>
        <w:gridCol w:w="5212"/>
      </w:tblGrid>
      <w:tr w:rsidR="000958DB" w:rsidRPr="000958DB" w14:paraId="29E0CD67" w14:textId="77777777" w:rsidTr="00142141">
        <w:trPr>
          <w:cantSplit/>
          <w:trHeight w:val="60"/>
          <w:tblHeader/>
        </w:trPr>
        <w:tc>
          <w:tcPr>
            <w:tcW w:w="4989" w:type="dxa"/>
          </w:tcPr>
          <w:p w14:paraId="04278E83" w14:textId="77777777" w:rsidR="000958DB" w:rsidRPr="000958DB" w:rsidRDefault="000958DB" w:rsidP="00A6579B">
            <w:pPr>
              <w:pStyle w:val="TableHeading"/>
              <w:rPr>
                <w:lang w:val="en-GB"/>
              </w:rPr>
            </w:pPr>
            <w:r w:rsidRPr="000958DB">
              <w:rPr>
                <w:lang w:val="en-GB"/>
              </w:rPr>
              <w:t>Component</w:t>
            </w:r>
          </w:p>
        </w:tc>
        <w:tc>
          <w:tcPr>
            <w:tcW w:w="5212" w:type="dxa"/>
          </w:tcPr>
          <w:p w14:paraId="7C92E179" w14:textId="77777777" w:rsidR="000958DB" w:rsidRPr="000958DB" w:rsidRDefault="000958DB" w:rsidP="00A6579B">
            <w:pPr>
              <w:pStyle w:val="TableHeading"/>
              <w:rPr>
                <w:lang w:val="en-GB"/>
              </w:rPr>
            </w:pPr>
            <w:r w:rsidRPr="000958DB">
              <w:rPr>
                <w:lang w:val="en-GB"/>
              </w:rPr>
              <w:t>Work plan variations</w:t>
            </w:r>
          </w:p>
        </w:tc>
      </w:tr>
      <w:tr w:rsidR="000958DB" w:rsidRPr="000958DB" w14:paraId="7F9B3320" w14:textId="77777777" w:rsidTr="00142141">
        <w:trPr>
          <w:cantSplit/>
          <w:trHeight w:val="60"/>
        </w:trPr>
        <w:tc>
          <w:tcPr>
            <w:tcW w:w="4989" w:type="dxa"/>
          </w:tcPr>
          <w:p w14:paraId="3034B85E" w14:textId="77777777" w:rsidR="000958DB" w:rsidRPr="000958DB" w:rsidRDefault="000958DB" w:rsidP="00A6579B">
            <w:pPr>
              <w:pStyle w:val="TableCopy"/>
              <w:rPr>
                <w:lang w:val="en-GB"/>
              </w:rPr>
            </w:pPr>
            <w:r w:rsidRPr="000958DB">
              <w:rPr>
                <w:lang w:val="en-GB"/>
              </w:rPr>
              <w:t xml:space="preserve">Description of how the proposed variation relates </w:t>
            </w:r>
            <w:r w:rsidRPr="000958DB">
              <w:rPr>
                <w:lang w:val="en-GB"/>
              </w:rPr>
              <w:br/>
              <w:t>to the current approved work plan.</w:t>
            </w:r>
          </w:p>
        </w:tc>
        <w:tc>
          <w:tcPr>
            <w:tcW w:w="5212" w:type="dxa"/>
          </w:tcPr>
          <w:p w14:paraId="7191C0B7" w14:textId="77777777" w:rsidR="000958DB" w:rsidRPr="000958DB" w:rsidRDefault="000958DB" w:rsidP="00A6579B">
            <w:pPr>
              <w:pStyle w:val="TableCopy"/>
              <w:rPr>
                <w:lang w:val="en-GB"/>
              </w:rPr>
            </w:pPr>
            <w:r w:rsidRPr="000958DB">
              <w:rPr>
                <w:lang w:val="en-GB"/>
              </w:rPr>
              <w:t>A description limited to the new or changing works and its setting within your work authority boundary.</w:t>
            </w:r>
          </w:p>
        </w:tc>
      </w:tr>
      <w:tr w:rsidR="000958DB" w:rsidRPr="000958DB" w14:paraId="21470E39" w14:textId="77777777" w:rsidTr="00142141">
        <w:trPr>
          <w:cantSplit/>
          <w:trHeight w:val="60"/>
        </w:trPr>
        <w:tc>
          <w:tcPr>
            <w:tcW w:w="4989" w:type="dxa"/>
          </w:tcPr>
          <w:p w14:paraId="00053C34" w14:textId="1138FFB0" w:rsidR="000958DB" w:rsidRPr="000958DB" w:rsidRDefault="000958DB" w:rsidP="00A6579B">
            <w:pPr>
              <w:pStyle w:val="TableCopy"/>
              <w:rPr>
                <w:lang w:val="en-GB"/>
              </w:rPr>
            </w:pPr>
            <w:r w:rsidRPr="000958DB">
              <w:rPr>
                <w:lang w:val="en-GB"/>
              </w:rPr>
              <w:t xml:space="preserve">Description of new or changed quarrying hazard arising from the proposed changes to the work set out in the work plan that increases the risk to the environment, to any member of the public, to land, property or infrastructure (known as a ’quarrying hazard’). </w:t>
            </w:r>
          </w:p>
        </w:tc>
        <w:tc>
          <w:tcPr>
            <w:tcW w:w="5212" w:type="dxa"/>
          </w:tcPr>
          <w:p w14:paraId="63E347D1" w14:textId="02FEB6F9" w:rsidR="000958DB" w:rsidRPr="000958DB" w:rsidRDefault="000958DB" w:rsidP="00A6579B">
            <w:pPr>
              <w:pStyle w:val="TableCopy"/>
              <w:rPr>
                <w:lang w:val="en-GB"/>
              </w:rPr>
            </w:pPr>
            <w:r w:rsidRPr="000958DB">
              <w:rPr>
                <w:lang w:val="en-GB"/>
              </w:rPr>
              <w:t>A description of the quarrying hazards arising from the new or changing works</w:t>
            </w:r>
            <w:r w:rsidR="00B23051">
              <w:rPr>
                <w:lang w:val="en-GB"/>
              </w:rPr>
              <w:t xml:space="preserve"> </w:t>
            </w:r>
            <w:r w:rsidR="00B23051" w:rsidRPr="000958DB">
              <w:rPr>
                <w:lang w:val="en-GB"/>
              </w:rPr>
              <w:t xml:space="preserve">during </w:t>
            </w:r>
            <w:r w:rsidR="00B23051">
              <w:rPr>
                <w:lang w:val="en-GB"/>
              </w:rPr>
              <w:t>set up/</w:t>
            </w:r>
            <w:r w:rsidR="00B23051" w:rsidRPr="000958DB">
              <w:rPr>
                <w:lang w:val="en-GB"/>
              </w:rPr>
              <w:t>construction</w:t>
            </w:r>
            <w:r w:rsidR="00B23051">
              <w:rPr>
                <w:lang w:val="en-GB"/>
              </w:rPr>
              <w:t xml:space="preserve"> and</w:t>
            </w:r>
            <w:r w:rsidR="00B23051" w:rsidRPr="000958DB">
              <w:rPr>
                <w:lang w:val="en-GB"/>
              </w:rPr>
              <w:t xml:space="preserve"> operations</w:t>
            </w:r>
            <w:r w:rsidR="00B23051">
              <w:rPr>
                <w:lang w:val="en-GB"/>
              </w:rPr>
              <w:t>/production.</w:t>
            </w:r>
          </w:p>
        </w:tc>
      </w:tr>
      <w:tr w:rsidR="00926737" w:rsidRPr="000958DB" w14:paraId="04CA3B50" w14:textId="77777777" w:rsidTr="00142141">
        <w:trPr>
          <w:cantSplit/>
          <w:trHeight w:val="60"/>
        </w:trPr>
        <w:tc>
          <w:tcPr>
            <w:tcW w:w="4989" w:type="dxa"/>
          </w:tcPr>
          <w:p w14:paraId="292589C6" w14:textId="0EFDEF82" w:rsidR="00926737" w:rsidRPr="000958DB" w:rsidRDefault="00926737" w:rsidP="00926737">
            <w:pPr>
              <w:pStyle w:val="TableCopy"/>
              <w:rPr>
                <w:lang w:val="en-GB"/>
              </w:rPr>
            </w:pPr>
            <w:r>
              <w:rPr>
                <w:lang w:val="en-GB"/>
              </w:rPr>
              <w:lastRenderedPageBreak/>
              <w:t xml:space="preserve">Description of new or changed rehabilitation hazard arising from the proposed changes to the work set out in the work plan </w:t>
            </w:r>
            <w:r w:rsidRPr="000958DB">
              <w:rPr>
                <w:lang w:val="en-GB"/>
              </w:rPr>
              <w:t xml:space="preserve">increases the risk to the environment, to any member of the public, to land, property or infrastructure </w:t>
            </w:r>
            <w:r>
              <w:rPr>
                <w:lang w:val="en-GB"/>
              </w:rPr>
              <w:t xml:space="preserve">(known as a ‘rehabilitation hazard’). </w:t>
            </w:r>
          </w:p>
        </w:tc>
        <w:tc>
          <w:tcPr>
            <w:tcW w:w="5212" w:type="dxa"/>
          </w:tcPr>
          <w:p w14:paraId="20234992" w14:textId="06B53BA2" w:rsidR="00926737" w:rsidRPr="000958DB" w:rsidRDefault="00926737" w:rsidP="00926737">
            <w:pPr>
              <w:pStyle w:val="TableCopy"/>
              <w:rPr>
                <w:lang w:val="en-GB"/>
              </w:rPr>
            </w:pPr>
            <w:r>
              <w:rPr>
                <w:lang w:val="en-GB"/>
              </w:rPr>
              <w:t xml:space="preserve">A description of the rehabilitation hazards arising from the new or changing works. </w:t>
            </w:r>
          </w:p>
        </w:tc>
      </w:tr>
      <w:tr w:rsidR="00926737" w:rsidRPr="000958DB" w14:paraId="6FD9E8B8" w14:textId="77777777" w:rsidTr="00142141">
        <w:trPr>
          <w:cantSplit/>
          <w:trHeight w:val="60"/>
        </w:trPr>
        <w:tc>
          <w:tcPr>
            <w:tcW w:w="4989" w:type="dxa"/>
          </w:tcPr>
          <w:p w14:paraId="3DF95442" w14:textId="77777777" w:rsidR="00926737" w:rsidRPr="000958DB" w:rsidRDefault="00926737" w:rsidP="00926737">
            <w:pPr>
              <w:pStyle w:val="TableCopy"/>
              <w:rPr>
                <w:lang w:val="en-GB"/>
              </w:rPr>
            </w:pPr>
            <w:r w:rsidRPr="000958DB">
              <w:rPr>
                <w:lang w:val="en-GB"/>
              </w:rPr>
              <w:t xml:space="preserve">Description of the proposed change(s) to the assessment of risk and risk management plan </w:t>
            </w:r>
            <w:r w:rsidRPr="000958DB">
              <w:rPr>
                <w:lang w:val="en-GB"/>
              </w:rPr>
              <w:br/>
              <w:t>as a result of the new or changing works.</w:t>
            </w:r>
          </w:p>
        </w:tc>
        <w:tc>
          <w:tcPr>
            <w:tcW w:w="5212" w:type="dxa"/>
          </w:tcPr>
          <w:p w14:paraId="2122409E" w14:textId="77777777" w:rsidR="00926737" w:rsidRPr="000958DB" w:rsidRDefault="00926737" w:rsidP="00926737">
            <w:pPr>
              <w:pStyle w:val="TableCopy"/>
              <w:rPr>
                <w:lang w:val="en-GB"/>
              </w:rPr>
            </w:pPr>
            <w:r w:rsidRPr="000958DB">
              <w:rPr>
                <w:lang w:val="en-GB"/>
              </w:rPr>
              <w:t xml:space="preserve">Consideration of the risks associated with the </w:t>
            </w:r>
            <w:r w:rsidRPr="000958DB">
              <w:rPr>
                <w:lang w:val="en-GB"/>
              </w:rPr>
              <w:br/>
              <w:t xml:space="preserve">new or changing works. </w:t>
            </w:r>
          </w:p>
          <w:p w14:paraId="3A15C2AB" w14:textId="1A240F2C" w:rsidR="00926737" w:rsidRPr="000958DB" w:rsidRDefault="00926737" w:rsidP="00926737">
            <w:pPr>
              <w:pStyle w:val="TableCopy"/>
              <w:rPr>
                <w:lang w:val="en-GB"/>
              </w:rPr>
            </w:pPr>
            <w:r w:rsidRPr="000958DB">
              <w:rPr>
                <w:lang w:val="en-GB"/>
              </w:rPr>
              <w:t xml:space="preserve">Updates to your risk management plan to cover the new or changing works, which includes new </w:t>
            </w:r>
            <w:r w:rsidRPr="000958DB">
              <w:rPr>
                <w:lang w:val="en-GB"/>
              </w:rPr>
              <w:br/>
              <w:t xml:space="preserve">or updated </w:t>
            </w:r>
            <w:r w:rsidR="000D4487">
              <w:rPr>
                <w:lang w:val="en-GB"/>
              </w:rPr>
              <w:t xml:space="preserve">risk </w:t>
            </w:r>
            <w:r w:rsidR="0083221E">
              <w:rPr>
                <w:lang w:val="en-GB"/>
              </w:rPr>
              <w:t>register and</w:t>
            </w:r>
            <w:r w:rsidRPr="000958DB">
              <w:rPr>
                <w:lang w:val="en-GB"/>
              </w:rPr>
              <w:t xml:space="preserve"> treatment plan(s) associated </w:t>
            </w:r>
            <w:r w:rsidRPr="000958DB">
              <w:rPr>
                <w:lang w:val="en-GB"/>
              </w:rPr>
              <w:br/>
              <w:t>with the new or changed risks.</w:t>
            </w:r>
          </w:p>
        </w:tc>
      </w:tr>
      <w:tr w:rsidR="00926737" w:rsidRPr="000958DB" w14:paraId="791230FD" w14:textId="77777777" w:rsidTr="00142141">
        <w:trPr>
          <w:cantSplit/>
          <w:trHeight w:val="60"/>
        </w:trPr>
        <w:tc>
          <w:tcPr>
            <w:tcW w:w="4989" w:type="dxa"/>
          </w:tcPr>
          <w:p w14:paraId="15C1C971" w14:textId="77777777" w:rsidR="00926737" w:rsidRPr="000958DB" w:rsidRDefault="00926737" w:rsidP="00926737">
            <w:pPr>
              <w:pStyle w:val="TableCopy"/>
              <w:rPr>
                <w:lang w:val="en-GB"/>
              </w:rPr>
            </w:pPr>
            <w:r w:rsidRPr="000958DB">
              <w:rPr>
                <w:lang w:val="en-GB"/>
              </w:rPr>
              <w:t>Community engagement plan</w:t>
            </w:r>
          </w:p>
        </w:tc>
        <w:tc>
          <w:tcPr>
            <w:tcW w:w="5212" w:type="dxa"/>
          </w:tcPr>
          <w:p w14:paraId="4659AB6C" w14:textId="00BE25C2" w:rsidR="00926737" w:rsidRPr="000958DB" w:rsidRDefault="00926737" w:rsidP="00926737">
            <w:pPr>
              <w:pStyle w:val="TableCopy"/>
              <w:rPr>
                <w:lang w:val="en-GB"/>
              </w:rPr>
            </w:pPr>
            <w:r w:rsidRPr="000958DB">
              <w:rPr>
                <w:lang w:val="en-GB"/>
              </w:rPr>
              <w:t>A plan that outlines plans for engagement with any community member or stakeholder impacted by the new or chang</w:t>
            </w:r>
            <w:r>
              <w:rPr>
                <w:lang w:val="en-GB"/>
              </w:rPr>
              <w:t>e in</w:t>
            </w:r>
            <w:r w:rsidRPr="000958DB">
              <w:rPr>
                <w:lang w:val="en-GB"/>
              </w:rPr>
              <w:t xml:space="preserve"> works.</w:t>
            </w:r>
          </w:p>
        </w:tc>
      </w:tr>
      <w:tr w:rsidR="00926737" w:rsidRPr="000958DB" w14:paraId="56FC03F8" w14:textId="77777777" w:rsidTr="00142141">
        <w:trPr>
          <w:cantSplit/>
          <w:trHeight w:val="60"/>
        </w:trPr>
        <w:tc>
          <w:tcPr>
            <w:tcW w:w="4989" w:type="dxa"/>
          </w:tcPr>
          <w:p w14:paraId="49EE432F" w14:textId="77777777" w:rsidR="00926737" w:rsidRPr="000958DB" w:rsidRDefault="00926737" w:rsidP="00926737">
            <w:pPr>
              <w:pStyle w:val="TableCopy"/>
              <w:rPr>
                <w:lang w:val="en-GB"/>
              </w:rPr>
            </w:pPr>
            <w:r w:rsidRPr="000958DB">
              <w:rPr>
                <w:lang w:val="en-GB"/>
              </w:rPr>
              <w:t>Rehabilitation plan</w:t>
            </w:r>
          </w:p>
        </w:tc>
        <w:tc>
          <w:tcPr>
            <w:tcW w:w="5212" w:type="dxa"/>
          </w:tcPr>
          <w:p w14:paraId="549443DB" w14:textId="19BB38E8" w:rsidR="00926737" w:rsidRPr="000958DB" w:rsidRDefault="00926737" w:rsidP="00926737">
            <w:pPr>
              <w:pStyle w:val="TableCopy"/>
              <w:rPr>
                <w:lang w:val="en-GB"/>
              </w:rPr>
            </w:pPr>
            <w:r w:rsidRPr="000958DB">
              <w:rPr>
                <w:lang w:val="en-GB"/>
              </w:rPr>
              <w:t xml:space="preserve">Updates to your rehabilitation plan as required </w:t>
            </w:r>
            <w:r w:rsidRPr="000958DB">
              <w:rPr>
                <w:lang w:val="en-GB"/>
              </w:rPr>
              <w:br/>
              <w:t>by the new or chang</w:t>
            </w:r>
            <w:r>
              <w:rPr>
                <w:lang w:val="en-GB"/>
              </w:rPr>
              <w:t>e</w:t>
            </w:r>
            <w:r w:rsidRPr="000958DB">
              <w:rPr>
                <w:lang w:val="en-GB"/>
              </w:rPr>
              <w:t xml:space="preserve"> </w:t>
            </w:r>
            <w:r>
              <w:rPr>
                <w:lang w:val="en-GB"/>
              </w:rPr>
              <w:t xml:space="preserve">in </w:t>
            </w:r>
            <w:r w:rsidRPr="000958DB">
              <w:rPr>
                <w:lang w:val="en-GB"/>
              </w:rPr>
              <w:t>works.</w:t>
            </w:r>
          </w:p>
        </w:tc>
      </w:tr>
    </w:tbl>
    <w:p w14:paraId="03586CAB" w14:textId="77777777" w:rsidR="000958DB" w:rsidRPr="000958DB" w:rsidRDefault="000958DB" w:rsidP="000958DB">
      <w:pPr>
        <w:rPr>
          <w:lang w:val="en-GB"/>
        </w:rPr>
      </w:pPr>
      <w:r w:rsidRPr="000958DB">
        <w:rPr>
          <w:lang w:val="en-GB"/>
        </w:rPr>
        <w:t>The information that you need to provide to ERR to meet these requirements is outlined in the following sections.</w:t>
      </w:r>
    </w:p>
    <w:p w14:paraId="724D8BD9" w14:textId="7FA02619" w:rsidR="000958DB" w:rsidRPr="000958DB" w:rsidRDefault="000958DB" w:rsidP="00ED5A58">
      <w:pPr>
        <w:pStyle w:val="Heading3"/>
      </w:pPr>
      <w:bookmarkStart w:id="95" w:name="_Toc54951979"/>
      <w:r w:rsidRPr="000958DB">
        <w:t xml:space="preserve">A description of </w:t>
      </w:r>
      <w:r w:rsidRPr="00A6579B">
        <w:t>the</w:t>
      </w:r>
      <w:r w:rsidRPr="000958DB">
        <w:t xml:space="preserve"> proposed variation</w:t>
      </w:r>
      <w:bookmarkEnd w:id="95"/>
    </w:p>
    <w:p w14:paraId="23FAF8B9" w14:textId="58B7CB08" w:rsidR="000958DB" w:rsidRPr="000958DB" w:rsidRDefault="000958DB" w:rsidP="000958DB">
      <w:pPr>
        <w:rPr>
          <w:lang w:val="en-GB"/>
        </w:rPr>
      </w:pPr>
      <w:r w:rsidRPr="000958DB">
        <w:rPr>
          <w:lang w:val="en-GB"/>
        </w:rPr>
        <w:t>The aim of the description of the proposed variation is to define the nature and scale of the new or changing extractive industry activities in sufficient detail to:</w:t>
      </w:r>
    </w:p>
    <w:p w14:paraId="6E249278" w14:textId="77777777" w:rsidR="000958DB" w:rsidRPr="000958DB" w:rsidRDefault="000958DB" w:rsidP="00A6579B">
      <w:pPr>
        <w:pStyle w:val="Bullet"/>
        <w:rPr>
          <w:lang w:val="en-GB"/>
        </w:rPr>
      </w:pPr>
      <w:r w:rsidRPr="000958DB">
        <w:rPr>
          <w:lang w:val="en-GB"/>
        </w:rPr>
        <w:t>set the scope of the approved works; and</w:t>
      </w:r>
    </w:p>
    <w:p w14:paraId="0C13E774" w14:textId="16B11474" w:rsidR="000958DB" w:rsidRPr="000958DB" w:rsidRDefault="000958DB" w:rsidP="00A6579B">
      <w:pPr>
        <w:pStyle w:val="Bullet"/>
        <w:rPr>
          <w:lang w:val="en-GB"/>
        </w:rPr>
      </w:pPr>
      <w:r w:rsidRPr="000958DB">
        <w:rPr>
          <w:lang w:val="en-GB"/>
        </w:rPr>
        <w:t>enable the assessment and management of any quarrying</w:t>
      </w:r>
      <w:r w:rsidR="009E6010">
        <w:rPr>
          <w:lang w:val="en-GB"/>
        </w:rPr>
        <w:t xml:space="preserve"> or rehabilitation</w:t>
      </w:r>
      <w:r w:rsidRPr="000958DB">
        <w:rPr>
          <w:lang w:val="en-GB"/>
        </w:rPr>
        <w:t xml:space="preserve"> hazard(s).</w:t>
      </w:r>
    </w:p>
    <w:p w14:paraId="72A3094E" w14:textId="77777777" w:rsidR="000958DB" w:rsidRPr="000958DB" w:rsidRDefault="000958DB" w:rsidP="000958DB">
      <w:pPr>
        <w:rPr>
          <w:lang w:val="en-GB"/>
        </w:rPr>
      </w:pPr>
      <w:r w:rsidRPr="000958DB">
        <w:rPr>
          <w:lang w:val="en-GB"/>
        </w:rPr>
        <w:t>The description of the proposed variation must include:</w:t>
      </w:r>
    </w:p>
    <w:p w14:paraId="73A8F011" w14:textId="7EBD4858" w:rsidR="000958DB" w:rsidRPr="00A6579B" w:rsidRDefault="000958DB" w:rsidP="00A6579B">
      <w:pPr>
        <w:pStyle w:val="Bullet"/>
      </w:pPr>
      <w:r w:rsidRPr="000958DB">
        <w:rPr>
          <w:lang w:val="en-GB"/>
        </w:rPr>
        <w:t xml:space="preserve">the </w:t>
      </w:r>
      <w:r w:rsidRPr="00A6579B">
        <w:t>location of the new or changing works within your work authority boundary</w:t>
      </w:r>
    </w:p>
    <w:p w14:paraId="330EAA65" w14:textId="3E8D4271" w:rsidR="000958DB" w:rsidRPr="00A6579B" w:rsidRDefault="000958DB" w:rsidP="00A6579B">
      <w:pPr>
        <w:pStyle w:val="Bullet"/>
      </w:pPr>
      <w:r w:rsidRPr="00A6579B">
        <w:t>the location of sensitive receptors relevant to the new or changing works</w:t>
      </w:r>
    </w:p>
    <w:p w14:paraId="54ABC606" w14:textId="4C3AC73C" w:rsidR="000958DB" w:rsidRPr="00A6579B" w:rsidRDefault="000958DB" w:rsidP="00A6579B">
      <w:pPr>
        <w:pStyle w:val="Bullet"/>
      </w:pPr>
      <w:r w:rsidRPr="00A6579B">
        <w:t>the nature of the new or changing works proposed and how they relate to the existing approved work plan and</w:t>
      </w:r>
    </w:p>
    <w:p w14:paraId="5CD8AC25" w14:textId="05FA2F01" w:rsidR="000958DB" w:rsidRPr="000958DB" w:rsidRDefault="000958DB" w:rsidP="00A6579B">
      <w:pPr>
        <w:pStyle w:val="Bullet"/>
        <w:rPr>
          <w:lang w:val="en-GB"/>
        </w:rPr>
      </w:pPr>
      <w:r>
        <w:t>the nature</w:t>
      </w:r>
      <w:r w:rsidRPr="2D26CA68">
        <w:rPr>
          <w:lang w:val="en-GB"/>
        </w:rPr>
        <w:t xml:space="preserve"> of any new auxiliary works (e.g. dewatering bores, water treatment plant)</w:t>
      </w:r>
    </w:p>
    <w:p w14:paraId="1B801458" w14:textId="69E9E38C" w:rsidR="26C1C6CE" w:rsidRDefault="26C1C6CE" w:rsidP="2D26CA68">
      <w:pPr>
        <w:pStyle w:val="Bullet"/>
        <w:rPr>
          <w:lang w:val="en-GB"/>
        </w:rPr>
      </w:pPr>
      <w:r w:rsidRPr="2D26CA68">
        <w:rPr>
          <w:lang w:val="en-GB"/>
        </w:rPr>
        <w:t>c</w:t>
      </w:r>
      <w:r w:rsidR="09F7A709" w:rsidRPr="2D26CA68">
        <w:rPr>
          <w:lang w:val="en-GB"/>
        </w:rPr>
        <w:t>hanges to buffer zones</w:t>
      </w:r>
      <w:r w:rsidR="009E20DA">
        <w:rPr>
          <w:lang w:val="en-GB"/>
        </w:rPr>
        <w:t>.</w:t>
      </w:r>
    </w:p>
    <w:p w14:paraId="7F50EAB8" w14:textId="3E82D3F3" w:rsidR="000958DB" w:rsidRPr="000958DB" w:rsidRDefault="000958DB" w:rsidP="000958DB">
      <w:pPr>
        <w:rPr>
          <w:lang w:val="en-GB"/>
        </w:rPr>
      </w:pPr>
      <w:r w:rsidRPr="00385709">
        <w:rPr>
          <w:b/>
          <w:lang w:val="en-GB"/>
        </w:rPr>
        <w:t>Appendix B</w:t>
      </w:r>
      <w:r w:rsidRPr="000958DB">
        <w:rPr>
          <w:lang w:val="en-GB"/>
        </w:rPr>
        <w:t xml:space="preserve"> provides guidance on how you should describe these aspects to comply with </w:t>
      </w:r>
      <w:r w:rsidRPr="00385709">
        <w:rPr>
          <w:b/>
          <w:lang w:val="en-GB"/>
        </w:rPr>
        <w:t xml:space="preserve">Regulation </w:t>
      </w:r>
      <w:r w:rsidR="00C44EB8" w:rsidRPr="00385709">
        <w:rPr>
          <w:b/>
          <w:lang w:val="en-GB"/>
        </w:rPr>
        <w:t>14</w:t>
      </w:r>
      <w:r w:rsidRPr="000958DB">
        <w:rPr>
          <w:lang w:val="en-GB"/>
        </w:rPr>
        <w:t xml:space="preserve"> of the Regulations.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0958DB" w:rsidRPr="000958DB" w14:paraId="4607B4A1" w14:textId="77777777" w:rsidTr="00142141">
        <w:trPr>
          <w:trHeight w:val="60"/>
        </w:trPr>
        <w:tc>
          <w:tcPr>
            <w:tcW w:w="10201" w:type="dxa"/>
          </w:tcPr>
          <w:p w14:paraId="5E498888" w14:textId="77777777" w:rsidR="000958DB" w:rsidRPr="000958DB" w:rsidRDefault="000958DB" w:rsidP="000958DB">
            <w:pPr>
              <w:rPr>
                <w:lang w:val="en-GB"/>
              </w:rPr>
            </w:pPr>
            <w:r w:rsidRPr="000958DB">
              <w:rPr>
                <w:lang w:val="en-GB"/>
              </w:rPr>
              <w:t xml:space="preserve">If the required information is not included, ERR may request changes to your work plan variation, or refuse it. It is essential that all required information is provided to enable an efficient assessment process. </w:t>
            </w:r>
          </w:p>
        </w:tc>
      </w:tr>
    </w:tbl>
    <w:p w14:paraId="6C2A32F8" w14:textId="35F8FA5B" w:rsidR="000958DB" w:rsidRPr="000958DB" w:rsidRDefault="000958DB" w:rsidP="00ED5A58">
      <w:pPr>
        <w:pStyle w:val="Heading3"/>
      </w:pPr>
      <w:bookmarkStart w:id="96" w:name="_Toc54951980"/>
      <w:r w:rsidRPr="000958DB">
        <w:t>Risks from proposed works</w:t>
      </w:r>
      <w:bookmarkEnd w:id="96"/>
    </w:p>
    <w:p w14:paraId="29F252E0" w14:textId="37F6C1ED" w:rsidR="000958DB" w:rsidRPr="000958DB" w:rsidRDefault="000958DB" w:rsidP="000958DB">
      <w:pPr>
        <w:rPr>
          <w:lang w:val="en-GB"/>
        </w:rPr>
      </w:pPr>
      <w:r w:rsidRPr="000958DB">
        <w:rPr>
          <w:lang w:val="en-GB"/>
        </w:rPr>
        <w:t xml:space="preserve">Your work plan variation must identify and assess all risks that the new or changing works may pose to </w:t>
      </w:r>
      <w:r w:rsidR="00C7046B">
        <w:rPr>
          <w:lang w:val="en-GB"/>
        </w:rPr>
        <w:t>sensitive</w:t>
      </w:r>
      <w:r w:rsidR="00407D6D">
        <w:rPr>
          <w:lang w:val="en-GB"/>
        </w:rPr>
        <w:t xml:space="preserve"> receptors (</w:t>
      </w:r>
      <w:r w:rsidRPr="000958DB">
        <w:rPr>
          <w:lang w:val="en-GB"/>
        </w:rPr>
        <w:t>the environment, to the public, or to nearby land, property</w:t>
      </w:r>
      <w:r w:rsidR="00446FF4">
        <w:rPr>
          <w:lang w:val="en-GB"/>
        </w:rPr>
        <w:t xml:space="preserve">, </w:t>
      </w:r>
      <w:r w:rsidRPr="000958DB">
        <w:rPr>
          <w:lang w:val="en-GB"/>
        </w:rPr>
        <w:t xml:space="preserve">infrastructure </w:t>
      </w:r>
      <w:r w:rsidR="00446FF4">
        <w:rPr>
          <w:lang w:val="en-GB"/>
        </w:rPr>
        <w:t>or rehabilitation</w:t>
      </w:r>
      <w:r w:rsidR="00407D6D">
        <w:rPr>
          <w:lang w:val="en-GB"/>
        </w:rPr>
        <w:t>)</w:t>
      </w:r>
      <w:r w:rsidR="00446FF4">
        <w:rPr>
          <w:lang w:val="en-GB"/>
        </w:rPr>
        <w:t xml:space="preserve">. </w:t>
      </w:r>
    </w:p>
    <w:p w14:paraId="50621BBD" w14:textId="3493EAAF" w:rsidR="000958DB" w:rsidRPr="000958DB" w:rsidRDefault="000958DB" w:rsidP="000958DB">
      <w:pPr>
        <w:rPr>
          <w:lang w:val="en-GB"/>
        </w:rPr>
      </w:pPr>
      <w:r w:rsidRPr="000958DB">
        <w:rPr>
          <w:lang w:val="en-GB"/>
        </w:rPr>
        <w:t xml:space="preserve">The identified risks then must be eliminated or </w:t>
      </w:r>
      <w:r w:rsidRPr="000958DB">
        <w:rPr>
          <w:i/>
          <w:iCs/>
          <w:lang w:val="en-GB"/>
        </w:rPr>
        <w:t>minimised as far as reasonably practicable</w:t>
      </w:r>
      <w:r w:rsidR="009720BC">
        <w:rPr>
          <w:lang w:val="en-GB"/>
        </w:rPr>
        <w:t>.</w:t>
      </w:r>
    </w:p>
    <w:p w14:paraId="35A7FE5A" w14:textId="58A407DE" w:rsidR="00393DFB" w:rsidRPr="000958DB" w:rsidRDefault="000958DB" w:rsidP="000958DB">
      <w:pPr>
        <w:rPr>
          <w:lang w:val="en-GB"/>
        </w:rPr>
      </w:pPr>
      <w:r w:rsidRPr="000958DB">
        <w:rPr>
          <w:lang w:val="en-GB"/>
        </w:rPr>
        <w:t xml:space="preserve">This section provides guidance on the identification, assessment and control of risks associated with proposed variations to works. </w:t>
      </w:r>
      <w:r w:rsidR="002F7EE0">
        <w:rPr>
          <w:lang w:val="en-GB"/>
        </w:rPr>
        <w:t>R</w:t>
      </w:r>
      <w:r w:rsidRPr="000958DB">
        <w:rPr>
          <w:lang w:val="en-GB"/>
        </w:rPr>
        <w:t xml:space="preserve">isk document templates are provided in </w:t>
      </w:r>
      <w:r w:rsidR="0097554D" w:rsidRPr="0097554D">
        <w:rPr>
          <w:b/>
          <w:bCs/>
          <w:lang w:val="en-GB"/>
        </w:rPr>
        <w:t>Appendix B.</w:t>
      </w:r>
    </w:p>
    <w:p w14:paraId="7184322F" w14:textId="65F5C13F" w:rsidR="002542A4" w:rsidRDefault="000958DB" w:rsidP="00ED42D1">
      <w:pPr>
        <w:pStyle w:val="Figures"/>
      </w:pPr>
      <w:bookmarkStart w:id="97" w:name="_Toc54951031"/>
      <w:r w:rsidRPr="000958DB">
        <w:t xml:space="preserve">Figure </w:t>
      </w:r>
      <w:r w:rsidR="006109AF">
        <w:t>5</w:t>
      </w:r>
      <w:r w:rsidRPr="000958DB">
        <w:t>: Risk assessment process for work plan variations</w:t>
      </w:r>
      <w:bookmarkEnd w:id="97"/>
    </w:p>
    <w:tbl>
      <w:tblPr>
        <w:tblStyle w:val="TableGrid"/>
        <w:tblW w:w="0" w:type="auto"/>
        <w:tblLook w:val="04A0" w:firstRow="1" w:lastRow="0" w:firstColumn="1" w:lastColumn="0" w:noHBand="0" w:noVBand="1"/>
      </w:tblPr>
      <w:tblGrid>
        <w:gridCol w:w="3114"/>
        <w:gridCol w:w="7342"/>
      </w:tblGrid>
      <w:tr w:rsidR="009F7129" w14:paraId="2030FE50" w14:textId="77777777" w:rsidTr="002E4DD8">
        <w:tc>
          <w:tcPr>
            <w:tcW w:w="3114" w:type="dxa"/>
            <w:shd w:val="clear" w:color="auto" w:fill="000000" w:themeFill="text1"/>
          </w:tcPr>
          <w:p w14:paraId="31C8312D" w14:textId="77777777" w:rsidR="009F7129" w:rsidRPr="00E96CA7" w:rsidRDefault="009F7129" w:rsidP="00F47253">
            <w:pPr>
              <w:pStyle w:val="TableCopy"/>
            </w:pPr>
            <w:r w:rsidRPr="00E96CA7">
              <w:lastRenderedPageBreak/>
              <w:t>IDENTIFY HAZARDS AND SENSITIVE RECEPTORS</w:t>
            </w:r>
          </w:p>
          <w:p w14:paraId="68136C61" w14:textId="77777777" w:rsidR="009F7129" w:rsidRPr="00E96CA7" w:rsidRDefault="009F7129" w:rsidP="00F47253">
            <w:pPr>
              <w:pStyle w:val="TableCopy"/>
            </w:pPr>
          </w:p>
        </w:tc>
        <w:tc>
          <w:tcPr>
            <w:tcW w:w="7342" w:type="dxa"/>
          </w:tcPr>
          <w:p w14:paraId="4C31A7B2" w14:textId="45992198" w:rsidR="009F7129" w:rsidRPr="009F7129" w:rsidRDefault="009F7129" w:rsidP="00F47253">
            <w:pPr>
              <w:pStyle w:val="TableCopy"/>
            </w:pPr>
            <w:r>
              <w:rPr>
                <w:color w:val="1D1D1B"/>
              </w:rPr>
              <w:t>List all possible quarrying and rehabilitation hazards associated with new or changing works</w:t>
            </w:r>
            <w:r w:rsidR="00ED1BCA">
              <w:rPr>
                <w:color w:val="1D1D1B"/>
              </w:rPr>
              <w:t>.</w:t>
            </w:r>
          </w:p>
          <w:p w14:paraId="68C9C900" w14:textId="77777777" w:rsidR="009F7129" w:rsidRPr="00F33064" w:rsidRDefault="009F7129" w:rsidP="00F47253">
            <w:pPr>
              <w:pStyle w:val="TableCopy"/>
              <w:rPr>
                <w:color w:val="1D1D1B"/>
              </w:rPr>
            </w:pPr>
            <w:r>
              <w:rPr>
                <w:color w:val="1D1D1B"/>
              </w:rPr>
              <w:t>Identify the sensitive receptors.</w:t>
            </w:r>
          </w:p>
        </w:tc>
      </w:tr>
      <w:tr w:rsidR="009F7129" w14:paraId="6327EAC0" w14:textId="77777777" w:rsidTr="002E4DD8">
        <w:tc>
          <w:tcPr>
            <w:tcW w:w="3114" w:type="dxa"/>
            <w:shd w:val="clear" w:color="auto" w:fill="000000" w:themeFill="text1"/>
          </w:tcPr>
          <w:p w14:paraId="1298F977" w14:textId="77777777" w:rsidR="009F7129" w:rsidRPr="00E96CA7" w:rsidRDefault="009F7129" w:rsidP="00F47253">
            <w:pPr>
              <w:pStyle w:val="TableCopy"/>
            </w:pPr>
            <w:r w:rsidRPr="00E96CA7">
              <w:t>ASSESS INHERENT RISKS</w:t>
            </w:r>
          </w:p>
          <w:p w14:paraId="11A6F8C4" w14:textId="77777777" w:rsidR="009F7129" w:rsidRPr="00E96CA7" w:rsidRDefault="009F7129" w:rsidP="00F47253">
            <w:pPr>
              <w:pStyle w:val="TableCopy"/>
            </w:pPr>
          </w:p>
        </w:tc>
        <w:tc>
          <w:tcPr>
            <w:tcW w:w="7342" w:type="dxa"/>
          </w:tcPr>
          <w:p w14:paraId="4DA222F6" w14:textId="77777777" w:rsidR="009F7129" w:rsidRPr="00EC4C86" w:rsidRDefault="009F7129" w:rsidP="00F47253">
            <w:pPr>
              <w:pStyle w:val="TableCopy"/>
              <w:rPr>
                <w:color w:val="1D1D1B"/>
              </w:rPr>
            </w:pPr>
            <w:r>
              <w:rPr>
                <w:color w:val="1D1D1B"/>
              </w:rPr>
              <w:t>For each hazard, list all possible risks.</w:t>
            </w:r>
          </w:p>
          <w:p w14:paraId="60241434" w14:textId="77777777" w:rsidR="009F7129" w:rsidRPr="00F33064" w:rsidRDefault="009F7129" w:rsidP="00F47253">
            <w:pPr>
              <w:pStyle w:val="TableCopy"/>
            </w:pPr>
            <w:r>
              <w:rPr>
                <w:color w:val="1D1D1B"/>
              </w:rPr>
              <w:t>For each risk assess the likelihood and consequence to assign an inherent risk rating.</w:t>
            </w:r>
          </w:p>
        </w:tc>
      </w:tr>
      <w:tr w:rsidR="009F7129" w14:paraId="3027F6AE" w14:textId="77777777" w:rsidTr="002E4DD8">
        <w:tc>
          <w:tcPr>
            <w:tcW w:w="3114" w:type="dxa"/>
            <w:shd w:val="clear" w:color="auto" w:fill="000000" w:themeFill="text1"/>
          </w:tcPr>
          <w:p w14:paraId="0D65BC1E" w14:textId="7D41648F" w:rsidR="009F7129" w:rsidRPr="00E96CA7" w:rsidRDefault="009F7129" w:rsidP="00F47253">
            <w:pPr>
              <w:pStyle w:val="TableCopy"/>
            </w:pPr>
            <w:r w:rsidRPr="00E96CA7">
              <w:t>DEVELOP RISK CONTROL</w:t>
            </w:r>
            <w:r w:rsidR="00F91EC6">
              <w:t xml:space="preserve"> MEASURE</w:t>
            </w:r>
            <w:r w:rsidRPr="00E96CA7">
              <w:t>S</w:t>
            </w:r>
          </w:p>
          <w:p w14:paraId="12EE81C0" w14:textId="77777777" w:rsidR="009F7129" w:rsidRPr="00E96CA7" w:rsidRDefault="009F7129" w:rsidP="00F47253">
            <w:pPr>
              <w:pStyle w:val="TableCopy"/>
            </w:pPr>
          </w:p>
        </w:tc>
        <w:tc>
          <w:tcPr>
            <w:tcW w:w="7342" w:type="dxa"/>
          </w:tcPr>
          <w:p w14:paraId="62F454BA" w14:textId="14245B2D" w:rsidR="009F7129" w:rsidRDefault="009F7129" w:rsidP="00F47253">
            <w:pPr>
              <w:pStyle w:val="TableCopy"/>
            </w:pPr>
            <w:r>
              <w:rPr>
                <w:color w:val="1D1D1B"/>
              </w:rPr>
              <w:t>Identify control</w:t>
            </w:r>
            <w:r w:rsidR="00F91EC6">
              <w:rPr>
                <w:color w:val="1D1D1B"/>
              </w:rPr>
              <w:t xml:space="preserve"> measures</w:t>
            </w:r>
            <w:r>
              <w:rPr>
                <w:color w:val="1D1D1B"/>
              </w:rPr>
              <w:t xml:space="preserve"> to eliminate or reduce each</w:t>
            </w:r>
            <w:r w:rsidRPr="00822EAD">
              <w:rPr>
                <w:color w:val="1D1D1B"/>
              </w:rPr>
              <w:t xml:space="preserve"> </w:t>
            </w:r>
            <w:r>
              <w:rPr>
                <w:color w:val="1D1D1B"/>
              </w:rPr>
              <w:t xml:space="preserve">risk </w:t>
            </w:r>
            <w:r w:rsidRPr="00DD1A1A">
              <w:rPr>
                <w:lang w:val="en-GB"/>
              </w:rPr>
              <w:t>as far as reasonably practicable</w:t>
            </w:r>
            <w:r>
              <w:rPr>
                <w:lang w:val="en-GB"/>
              </w:rPr>
              <w:t>.</w:t>
            </w:r>
          </w:p>
          <w:p w14:paraId="451ACC9A" w14:textId="51CA8013" w:rsidR="009F7129" w:rsidRPr="00F33064" w:rsidRDefault="009F7129" w:rsidP="00F47253">
            <w:pPr>
              <w:pStyle w:val="TableCopy"/>
            </w:pPr>
            <w:r w:rsidRPr="00822EAD">
              <w:rPr>
                <w:color w:val="1D1D1B"/>
              </w:rPr>
              <w:t>A list of example control</w:t>
            </w:r>
            <w:r w:rsidR="00F91EC6">
              <w:rPr>
                <w:color w:val="1D1D1B"/>
              </w:rPr>
              <w:t xml:space="preserve"> measure</w:t>
            </w:r>
            <w:r w:rsidRPr="00822EAD">
              <w:rPr>
                <w:color w:val="1D1D1B"/>
              </w:rPr>
              <w:t xml:space="preserve">s for each hazard listed </w:t>
            </w:r>
            <w:r w:rsidR="00E25086">
              <w:rPr>
                <w:color w:val="1D1D1B"/>
              </w:rPr>
              <w:t xml:space="preserve">at </w:t>
            </w:r>
            <w:r w:rsidRPr="00822EAD">
              <w:rPr>
                <w:color w:val="1D1D1B"/>
              </w:rPr>
              <w:t>Appendix C</w:t>
            </w:r>
            <w:r>
              <w:rPr>
                <w:color w:val="1D1D1B"/>
              </w:rPr>
              <w:t>.</w:t>
            </w:r>
          </w:p>
        </w:tc>
      </w:tr>
      <w:tr w:rsidR="009F7129" w14:paraId="685DA3B3" w14:textId="77777777" w:rsidTr="002E4DD8">
        <w:tc>
          <w:tcPr>
            <w:tcW w:w="3114" w:type="dxa"/>
            <w:shd w:val="clear" w:color="auto" w:fill="000000" w:themeFill="text1"/>
          </w:tcPr>
          <w:p w14:paraId="082F36AC" w14:textId="77777777" w:rsidR="009F7129" w:rsidRPr="00E96CA7" w:rsidRDefault="009F7129" w:rsidP="00F47253">
            <w:pPr>
              <w:pStyle w:val="TableCopy"/>
            </w:pPr>
            <w:r w:rsidRPr="00E96CA7">
              <w:t>ASSESS RESIDUAL RISKS</w:t>
            </w:r>
          </w:p>
        </w:tc>
        <w:tc>
          <w:tcPr>
            <w:tcW w:w="7342" w:type="dxa"/>
          </w:tcPr>
          <w:p w14:paraId="424190D2" w14:textId="42F043A0" w:rsidR="009F7129" w:rsidRPr="00E96CA7" w:rsidRDefault="009F7129" w:rsidP="00F47253">
            <w:pPr>
              <w:pStyle w:val="TableCopy"/>
              <w:rPr>
                <w:lang w:val="en-GB"/>
              </w:rPr>
            </w:pPr>
            <w:r w:rsidRPr="00F33064">
              <w:rPr>
                <w:lang w:val="en-GB"/>
              </w:rPr>
              <w:t xml:space="preserve">After </w:t>
            </w:r>
            <w:r w:rsidRPr="00EC4C86">
              <w:rPr>
                <w:color w:val="1D1D1B"/>
              </w:rPr>
              <w:t>applying</w:t>
            </w:r>
            <w:r w:rsidRPr="00F33064">
              <w:rPr>
                <w:lang w:val="en-GB"/>
              </w:rPr>
              <w:t xml:space="preserve"> control</w:t>
            </w:r>
            <w:r w:rsidR="00F91EC6">
              <w:rPr>
                <w:lang w:val="en-GB"/>
              </w:rPr>
              <w:t xml:space="preserve"> measure</w:t>
            </w:r>
            <w:r w:rsidRPr="00F33064">
              <w:rPr>
                <w:lang w:val="en-GB"/>
              </w:rPr>
              <w:t>s to mitigate the identified risks, re-assign the likelihood and consequence to determine a residual risk rating.</w:t>
            </w:r>
          </w:p>
        </w:tc>
      </w:tr>
      <w:tr w:rsidR="009F7129" w14:paraId="78D85D20" w14:textId="77777777" w:rsidTr="002E4DD8">
        <w:tc>
          <w:tcPr>
            <w:tcW w:w="3114" w:type="dxa"/>
            <w:shd w:val="clear" w:color="auto" w:fill="000000" w:themeFill="text1"/>
          </w:tcPr>
          <w:p w14:paraId="6B5DFAF1" w14:textId="037F2957" w:rsidR="009F7129" w:rsidRDefault="00FE56E8" w:rsidP="00F47253">
            <w:pPr>
              <w:pStyle w:val="TableCopy"/>
            </w:pPr>
            <w:r>
              <w:t>UPDATE</w:t>
            </w:r>
            <w:r w:rsidR="009F7129" w:rsidRPr="00E96CA7">
              <w:t xml:space="preserve"> RISK MANAGEMENT PLAN</w:t>
            </w:r>
          </w:p>
        </w:tc>
        <w:tc>
          <w:tcPr>
            <w:tcW w:w="7342" w:type="dxa"/>
          </w:tcPr>
          <w:p w14:paraId="0F70E57E" w14:textId="5AEDF7BA" w:rsidR="009F7129" w:rsidRDefault="00E25086" w:rsidP="00F47253">
            <w:pPr>
              <w:pStyle w:val="TableCopy"/>
            </w:pPr>
            <w:r>
              <w:rPr>
                <w:color w:val="1D1D1B"/>
              </w:rPr>
              <w:t>Update the</w:t>
            </w:r>
            <w:r w:rsidR="009F7129">
              <w:rPr>
                <w:color w:val="1D1D1B"/>
              </w:rPr>
              <w:t xml:space="preserve"> risk management plan which contains at a minimum: a) risk register; b) risk treatment</w:t>
            </w:r>
            <w:r w:rsidR="009F7129" w:rsidRPr="00822EAD">
              <w:rPr>
                <w:color w:val="1D1D1B"/>
              </w:rPr>
              <w:t xml:space="preserve"> </w:t>
            </w:r>
            <w:r w:rsidR="009F7129">
              <w:rPr>
                <w:color w:val="1D1D1B"/>
              </w:rPr>
              <w:t>plan(s).</w:t>
            </w:r>
          </w:p>
          <w:p w14:paraId="7920C2A6" w14:textId="77777777" w:rsidR="009F7129" w:rsidRPr="00E96CA7" w:rsidRDefault="009F7129" w:rsidP="00F47253">
            <w:pPr>
              <w:pStyle w:val="TableCopy"/>
            </w:pPr>
            <w:r w:rsidRPr="00F43EF9">
              <w:rPr>
                <w:color w:val="1D1D1B"/>
              </w:rPr>
              <w:t>Example templates are provided at Appendix B</w:t>
            </w:r>
            <w:r>
              <w:rPr>
                <w:color w:val="1D1D1B"/>
              </w:rPr>
              <w:t>.</w:t>
            </w:r>
          </w:p>
        </w:tc>
      </w:tr>
    </w:tbl>
    <w:p w14:paraId="2209805D" w14:textId="77777777" w:rsidR="00BE7D22" w:rsidRDefault="00BE7D22" w:rsidP="002E5068">
      <w:pPr>
        <w:pStyle w:val="Figures"/>
      </w:pPr>
    </w:p>
    <w:p w14:paraId="60ACD824" w14:textId="3F86C6B0" w:rsidR="000958DB" w:rsidRPr="000958DB" w:rsidRDefault="000958DB" w:rsidP="002E5068">
      <w:pPr>
        <w:pStyle w:val="Heading3"/>
      </w:pPr>
      <w:bookmarkStart w:id="98" w:name="_Toc54951981"/>
      <w:r w:rsidRPr="000958DB">
        <w:t>Identif</w:t>
      </w:r>
      <w:r w:rsidR="002F36AA">
        <w:t xml:space="preserve">ying </w:t>
      </w:r>
      <w:r w:rsidRPr="000958DB">
        <w:t>hazards</w:t>
      </w:r>
      <w:r w:rsidR="002F36AA">
        <w:t xml:space="preserve"> and sensitive receptors</w:t>
      </w:r>
      <w:bookmarkEnd w:id="98"/>
    </w:p>
    <w:p w14:paraId="583E5594" w14:textId="062364C1" w:rsidR="00B904BF" w:rsidRDefault="000958DB" w:rsidP="000958DB">
      <w:pPr>
        <w:rPr>
          <w:b/>
          <w:lang w:val="en-GB"/>
        </w:rPr>
      </w:pPr>
      <w:r w:rsidRPr="000958DB">
        <w:rPr>
          <w:lang w:val="en-GB"/>
        </w:rPr>
        <w:t xml:space="preserve">You must identify the quarrying </w:t>
      </w:r>
      <w:r w:rsidR="00F62F0D">
        <w:rPr>
          <w:lang w:val="en-GB"/>
        </w:rPr>
        <w:t xml:space="preserve">and rehabilitation </w:t>
      </w:r>
      <w:r w:rsidRPr="000958DB">
        <w:rPr>
          <w:lang w:val="en-GB"/>
        </w:rPr>
        <w:t>hazards</w:t>
      </w:r>
      <w:r w:rsidR="00582E04">
        <w:rPr>
          <w:lang w:val="en-GB"/>
        </w:rPr>
        <w:t xml:space="preserve"> </w:t>
      </w:r>
      <w:r w:rsidR="00EC15EF">
        <w:rPr>
          <w:lang w:val="en-GB"/>
        </w:rPr>
        <w:t xml:space="preserve">that may be </w:t>
      </w:r>
      <w:r w:rsidRPr="000958DB">
        <w:rPr>
          <w:lang w:val="en-GB"/>
        </w:rPr>
        <w:t xml:space="preserve">relevant to the </w:t>
      </w:r>
      <w:r w:rsidR="00EC15EF">
        <w:rPr>
          <w:lang w:val="en-GB"/>
        </w:rPr>
        <w:t xml:space="preserve">proposed </w:t>
      </w:r>
      <w:r w:rsidRPr="000958DB">
        <w:rPr>
          <w:lang w:val="en-GB"/>
        </w:rPr>
        <w:t xml:space="preserve">new or changing </w:t>
      </w:r>
      <w:r w:rsidR="00856ED1">
        <w:rPr>
          <w:lang w:val="en-GB"/>
        </w:rPr>
        <w:t>extractives</w:t>
      </w:r>
      <w:r w:rsidR="00807A3D">
        <w:rPr>
          <w:lang w:val="en-GB"/>
        </w:rPr>
        <w:t xml:space="preserve"> </w:t>
      </w:r>
      <w:r w:rsidRPr="000958DB">
        <w:rPr>
          <w:lang w:val="en-GB"/>
        </w:rPr>
        <w:t xml:space="preserve">activities in accordance </w:t>
      </w:r>
      <w:r w:rsidRPr="00131560">
        <w:rPr>
          <w:b/>
          <w:lang w:val="en-GB"/>
        </w:rPr>
        <w:t xml:space="preserve">Regulation </w:t>
      </w:r>
      <w:r w:rsidR="00B96CD0" w:rsidRPr="00131560">
        <w:rPr>
          <w:b/>
          <w:lang w:val="en-GB"/>
        </w:rPr>
        <w:t>9</w:t>
      </w:r>
      <w:r w:rsidR="00D90BCD" w:rsidRPr="00131560">
        <w:rPr>
          <w:b/>
          <w:lang w:val="en-GB"/>
        </w:rPr>
        <w:t>(a) &amp; (b)</w:t>
      </w:r>
      <w:r w:rsidR="004174DA" w:rsidRPr="00131560">
        <w:rPr>
          <w:b/>
          <w:lang w:val="en-GB"/>
        </w:rPr>
        <w:t>.</w:t>
      </w:r>
    </w:p>
    <w:p w14:paraId="2866EFED" w14:textId="78CC4C21" w:rsidR="00971542" w:rsidRPr="006375A2" w:rsidRDefault="00971542" w:rsidP="006375A2">
      <w:pPr>
        <w:pStyle w:val="CommentText"/>
      </w:pPr>
      <w:r>
        <w:t>Hazards must be identified for each phase of the proposed work, including the construction, operations/production and rehabilitation. Rehabilitation h</w:t>
      </w:r>
      <w:r w:rsidRPr="00F84F94">
        <w:t xml:space="preserve">azards </w:t>
      </w:r>
      <w:r>
        <w:t>should consider aspects relating to the</w:t>
      </w:r>
      <w:r w:rsidRPr="00F84F94">
        <w:t xml:space="preserve"> </w:t>
      </w:r>
      <w:r>
        <w:t>execution and completion of</w:t>
      </w:r>
      <w:r w:rsidRPr="00F84F94">
        <w:t xml:space="preserve"> rehabilitation </w:t>
      </w:r>
      <w:r>
        <w:t>work.</w:t>
      </w:r>
      <w:r w:rsidRPr="00F84F94">
        <w:t xml:space="preserve"> </w:t>
      </w:r>
    </w:p>
    <w:p w14:paraId="349F435B" w14:textId="000ECEF0" w:rsidR="00867F5A" w:rsidRDefault="00867F5A" w:rsidP="000958DB">
      <w:pPr>
        <w:rPr>
          <w:lang w:val="en-GB"/>
        </w:rPr>
      </w:pPr>
      <w:r>
        <w:rPr>
          <w:lang w:val="en-GB"/>
        </w:rPr>
        <w:t xml:space="preserve">Then consider how these hazards may harm or damage sensitive receptors (the environment, </w:t>
      </w:r>
      <w:r w:rsidR="003A251A">
        <w:rPr>
          <w:lang w:val="en-GB"/>
        </w:rPr>
        <w:t xml:space="preserve">any member of the </w:t>
      </w:r>
      <w:r>
        <w:rPr>
          <w:lang w:val="en-GB"/>
        </w:rPr>
        <w:t>public</w:t>
      </w:r>
      <w:r w:rsidR="00B93EA8">
        <w:rPr>
          <w:lang w:val="en-GB"/>
        </w:rPr>
        <w:t>, land, property or infrastructure</w:t>
      </w:r>
      <w:r>
        <w:rPr>
          <w:lang w:val="en-GB"/>
        </w:rPr>
        <w:t xml:space="preserve">). </w:t>
      </w:r>
    </w:p>
    <w:p w14:paraId="5283C2C0" w14:textId="77777777" w:rsidR="00E93127" w:rsidRPr="000958DB" w:rsidRDefault="00E93127" w:rsidP="00E93127">
      <w:pPr>
        <w:rPr>
          <w:lang w:val="en-GB"/>
        </w:rPr>
      </w:pPr>
      <w:r w:rsidRPr="000958DB">
        <w:rPr>
          <w:lang w:val="en-GB"/>
        </w:rPr>
        <w:t>For example, dust may be identified as a hazard</w:t>
      </w:r>
      <w:r>
        <w:rPr>
          <w:lang w:val="en-GB"/>
        </w:rPr>
        <w:t xml:space="preserve"> and t</w:t>
      </w:r>
      <w:r w:rsidRPr="000958DB">
        <w:rPr>
          <w:lang w:val="en-GB"/>
        </w:rPr>
        <w:t>here may be one or many risk</w:t>
      </w:r>
      <w:r>
        <w:rPr>
          <w:lang w:val="en-GB"/>
        </w:rPr>
        <w:t>s</w:t>
      </w:r>
      <w:r w:rsidRPr="000958DB">
        <w:rPr>
          <w:lang w:val="en-GB"/>
        </w:rPr>
        <w:t xml:space="preserve"> associated with </w:t>
      </w:r>
      <w:r>
        <w:rPr>
          <w:lang w:val="en-GB"/>
        </w:rPr>
        <w:t>dust</w:t>
      </w:r>
      <w:r w:rsidRPr="000958DB">
        <w:rPr>
          <w:lang w:val="en-GB"/>
        </w:rPr>
        <w:t>. A risk associated with the dust hazard could be “unacceptable dust emissions generated at the work authority boundary.”</w:t>
      </w:r>
    </w:p>
    <w:p w14:paraId="23D3347E" w14:textId="77777777" w:rsidR="00E93127" w:rsidRDefault="00E93127" w:rsidP="00E93127">
      <w:pPr>
        <w:rPr>
          <w:lang w:val="en-GB"/>
        </w:rPr>
      </w:pPr>
      <w:r w:rsidRPr="000958DB">
        <w:rPr>
          <w:lang w:val="en-GB"/>
        </w:rPr>
        <w:t>Sensitive receptors may be located either inside (e.g. heritage, artefact) or outside (e.g. waterways, public roads, fauna) the work authority boundary</w:t>
      </w:r>
      <w:r>
        <w:rPr>
          <w:lang w:val="en-GB"/>
        </w:rPr>
        <w:t>.</w:t>
      </w:r>
    </w:p>
    <w:p w14:paraId="33ED20DB" w14:textId="65721F89" w:rsidR="00582E04" w:rsidRPr="000958DB" w:rsidRDefault="00E93127" w:rsidP="000958DB">
      <w:pPr>
        <w:rPr>
          <w:lang w:val="en-GB"/>
        </w:rPr>
      </w:pPr>
      <w:r>
        <w:rPr>
          <w:lang w:val="en-GB"/>
        </w:rPr>
        <w:t>T</w:t>
      </w:r>
      <w:r w:rsidRPr="000958DB">
        <w:rPr>
          <w:lang w:val="en-GB"/>
        </w:rPr>
        <w:t xml:space="preserve">he pathway from the source of the risk </w:t>
      </w:r>
      <w:r>
        <w:rPr>
          <w:lang w:val="en-GB"/>
        </w:rPr>
        <w:t xml:space="preserve">to the sensitive receptor must be </w:t>
      </w:r>
      <w:r w:rsidRPr="000958DB">
        <w:rPr>
          <w:lang w:val="en-GB"/>
        </w:rPr>
        <w:t xml:space="preserve">clearly shown. </w:t>
      </w:r>
    </w:p>
    <w:p w14:paraId="52441B0E" w14:textId="4446063E" w:rsidR="00E93127" w:rsidRDefault="00E93127" w:rsidP="00513F72">
      <w:pPr>
        <w:pStyle w:val="Heading3"/>
      </w:pPr>
      <w:bookmarkStart w:id="99" w:name="_Toc54951982"/>
      <w:r>
        <w:t xml:space="preserve">Assess </w:t>
      </w:r>
      <w:r w:rsidR="00513F72">
        <w:t>inherent risks</w:t>
      </w:r>
      <w:bookmarkEnd w:id="99"/>
    </w:p>
    <w:p w14:paraId="150F3C27" w14:textId="0DBDE334" w:rsidR="00D7346C" w:rsidRDefault="00E93127" w:rsidP="006375A2">
      <w:pPr>
        <w:rPr>
          <w:rStyle w:val="normaltextrun"/>
          <w:rFonts w:eastAsia="MS Gothic"/>
          <w:b/>
          <w:bCs/>
          <w:szCs w:val="20"/>
          <w:lang w:val="en-GB"/>
        </w:rPr>
      </w:pPr>
      <w:r w:rsidRPr="00822EAD">
        <w:rPr>
          <w:lang w:val="en-GB"/>
        </w:rPr>
        <w:t xml:space="preserve">For each relevant quarrying or rehabilitation hazard, risks should be identified and described. Risk is the possibility of harm or damage that could happen </w:t>
      </w:r>
      <w:r w:rsidR="003811B1">
        <w:rPr>
          <w:lang w:val="en-GB"/>
        </w:rPr>
        <w:t xml:space="preserve">during operation or </w:t>
      </w:r>
      <w:r w:rsidRPr="00822EAD">
        <w:rPr>
          <w:lang w:val="en-GB"/>
        </w:rPr>
        <w:t>as a result of an event. The level of risk is influenced by two factors, consequence and likelihood.</w:t>
      </w:r>
    </w:p>
    <w:p w14:paraId="49F36126" w14:textId="54B09349" w:rsidR="00E93127" w:rsidRDefault="00E93127" w:rsidP="00E93127">
      <w:pPr>
        <w:pStyle w:val="paragraph"/>
        <w:spacing w:before="0" w:beforeAutospacing="0" w:after="0" w:afterAutospacing="0"/>
        <w:textAlignment w:val="baseline"/>
        <w:rPr>
          <w:rStyle w:val="eop"/>
          <w:rFonts w:ascii="Arial" w:hAnsi="Arial" w:cs="Arial"/>
          <w:sz w:val="20"/>
          <w:szCs w:val="20"/>
        </w:rPr>
      </w:pPr>
      <w:r w:rsidRPr="00822EAD">
        <w:rPr>
          <w:rStyle w:val="normaltextrun"/>
          <w:rFonts w:ascii="Arial" w:eastAsia="MS Gothic" w:hAnsi="Arial" w:cs="Arial"/>
          <w:b/>
          <w:bCs/>
          <w:sz w:val="20"/>
          <w:szCs w:val="20"/>
          <w:lang w:val="en-GB"/>
        </w:rPr>
        <w:t>Consequence</w:t>
      </w:r>
      <w:r w:rsidRPr="00822EAD">
        <w:rPr>
          <w:rStyle w:val="eop"/>
          <w:rFonts w:ascii="Arial" w:hAnsi="Arial" w:cs="Arial"/>
          <w:sz w:val="20"/>
          <w:szCs w:val="20"/>
        </w:rPr>
        <w:t> </w:t>
      </w:r>
    </w:p>
    <w:p w14:paraId="18E2D1B6" w14:textId="77777777" w:rsidR="00E93127" w:rsidRPr="00822EAD" w:rsidRDefault="00E93127" w:rsidP="00E93127">
      <w:pPr>
        <w:pStyle w:val="paragraph"/>
        <w:spacing w:before="0" w:beforeAutospacing="0" w:after="0" w:afterAutospacing="0"/>
        <w:textAlignment w:val="baseline"/>
        <w:rPr>
          <w:rFonts w:ascii="Arial" w:hAnsi="Arial" w:cs="Arial"/>
          <w:sz w:val="20"/>
          <w:szCs w:val="20"/>
        </w:rPr>
      </w:pPr>
    </w:p>
    <w:p w14:paraId="509403F7" w14:textId="1D06DF0D" w:rsidR="00E93127" w:rsidRDefault="00E93127" w:rsidP="00E93127">
      <w:pPr>
        <w:pStyle w:val="paragraph"/>
        <w:spacing w:before="0" w:beforeAutospacing="0" w:after="0" w:afterAutospacing="0"/>
        <w:textAlignment w:val="baseline"/>
        <w:rPr>
          <w:rStyle w:val="normaltextrun"/>
          <w:rFonts w:ascii="Arial" w:eastAsia="MS Gothic" w:hAnsi="Arial" w:cs="Arial"/>
          <w:strike/>
          <w:color w:val="D13438"/>
          <w:sz w:val="20"/>
          <w:szCs w:val="20"/>
          <w:lang w:val="en-GB"/>
        </w:rPr>
      </w:pPr>
      <w:r w:rsidRPr="00822EAD">
        <w:rPr>
          <w:rStyle w:val="normaltextrun"/>
          <w:rFonts w:ascii="Arial" w:eastAsia="MS Gothic" w:hAnsi="Arial" w:cs="Arial"/>
          <w:sz w:val="20"/>
          <w:szCs w:val="20"/>
          <w:lang w:val="en-GB"/>
        </w:rPr>
        <w:t>Consequence is the severity of harm the risk could cause if it occur</w:t>
      </w:r>
      <w:r w:rsidR="00A62C7C">
        <w:rPr>
          <w:rStyle w:val="normaltextrun"/>
          <w:rFonts w:ascii="Arial" w:eastAsia="MS Gothic" w:hAnsi="Arial" w:cs="Arial"/>
          <w:sz w:val="20"/>
          <w:szCs w:val="20"/>
          <w:lang w:val="en-GB"/>
        </w:rPr>
        <w:t>s.</w:t>
      </w:r>
      <w:r>
        <w:rPr>
          <w:rStyle w:val="normaltextrun"/>
          <w:rFonts w:ascii="Arial" w:eastAsia="MS Gothic" w:hAnsi="Arial" w:cs="Arial"/>
          <w:strike/>
          <w:color w:val="D13438"/>
          <w:sz w:val="20"/>
          <w:szCs w:val="20"/>
          <w:lang w:val="en-GB"/>
        </w:rPr>
        <w:t xml:space="preserve"> </w:t>
      </w:r>
    </w:p>
    <w:p w14:paraId="5968F432" w14:textId="77777777" w:rsidR="00E93127" w:rsidRPr="00822EAD" w:rsidRDefault="00E93127" w:rsidP="00E93127">
      <w:pPr>
        <w:pStyle w:val="paragraph"/>
        <w:spacing w:before="0" w:beforeAutospacing="0" w:after="0" w:afterAutospacing="0"/>
        <w:textAlignment w:val="baseline"/>
        <w:rPr>
          <w:rFonts w:ascii="Arial" w:hAnsi="Arial" w:cs="Arial"/>
          <w:sz w:val="20"/>
          <w:szCs w:val="20"/>
        </w:rPr>
      </w:pPr>
    </w:p>
    <w:p w14:paraId="2A6CF75C" w14:textId="15E9AF80" w:rsidR="00E93127" w:rsidRPr="00822EAD" w:rsidRDefault="00F6027F" w:rsidP="00E93127">
      <w:pPr>
        <w:pStyle w:val="paragraph"/>
        <w:spacing w:before="0" w:beforeAutospacing="0" w:after="0" w:afterAutospacing="0"/>
        <w:textAlignment w:val="baseline"/>
        <w:rPr>
          <w:rFonts w:ascii="Arial" w:hAnsi="Arial" w:cs="Arial"/>
          <w:sz w:val="20"/>
          <w:szCs w:val="20"/>
        </w:rPr>
      </w:pPr>
      <w:r>
        <w:rPr>
          <w:rStyle w:val="normaltextrun"/>
          <w:rFonts w:ascii="Arial" w:eastAsia="MS Gothic" w:hAnsi="Arial" w:cs="Arial"/>
          <w:sz w:val="20"/>
          <w:szCs w:val="20"/>
          <w:lang w:val="en-GB"/>
        </w:rPr>
        <w:t>W</w:t>
      </w:r>
      <w:r w:rsidR="00E93127" w:rsidRPr="00822EAD">
        <w:rPr>
          <w:rStyle w:val="normaltextrun"/>
          <w:rFonts w:ascii="Arial" w:eastAsia="MS Gothic" w:hAnsi="Arial" w:cs="Arial"/>
          <w:sz w:val="20"/>
          <w:szCs w:val="20"/>
          <w:lang w:val="en-GB"/>
        </w:rPr>
        <w:t>hen determining the consequence of a risk to consider the potential impacts to:</w:t>
      </w:r>
      <w:r w:rsidR="00E93127" w:rsidRPr="00822EAD">
        <w:rPr>
          <w:rStyle w:val="eop"/>
          <w:rFonts w:ascii="Arial" w:hAnsi="Arial" w:cs="Arial"/>
          <w:sz w:val="20"/>
          <w:szCs w:val="20"/>
        </w:rPr>
        <w:t> </w:t>
      </w:r>
    </w:p>
    <w:p w14:paraId="315A4C0E" w14:textId="2FA7F23E" w:rsidR="00E93127" w:rsidRPr="00447073" w:rsidRDefault="009E20DA" w:rsidP="000854A9">
      <w:pPr>
        <w:pStyle w:val="paragraph"/>
        <w:numPr>
          <w:ilvl w:val="0"/>
          <w:numId w:val="36"/>
        </w:numPr>
        <w:spacing w:before="0" w:beforeAutospacing="0" w:after="0" w:afterAutospacing="0"/>
        <w:ind w:left="360" w:firstLine="0"/>
        <w:textAlignment w:val="baseline"/>
        <w:rPr>
          <w:rFonts w:ascii="Arial" w:hAnsi="Arial" w:cs="Arial"/>
          <w:sz w:val="20"/>
          <w:szCs w:val="20"/>
        </w:rPr>
      </w:pPr>
      <w:r>
        <w:rPr>
          <w:rStyle w:val="normaltextrun"/>
          <w:rFonts w:ascii="Arial" w:eastAsia="MS Gothic" w:hAnsi="Arial" w:cs="Arial"/>
          <w:sz w:val="20"/>
          <w:szCs w:val="20"/>
          <w:lang w:val="en-GB"/>
        </w:rPr>
        <w:t>m</w:t>
      </w:r>
      <w:r w:rsidR="00E93127" w:rsidRPr="00822EAD">
        <w:rPr>
          <w:rStyle w:val="normaltextrun"/>
          <w:rFonts w:ascii="Arial" w:eastAsia="MS Gothic" w:hAnsi="Arial" w:cs="Arial"/>
          <w:sz w:val="20"/>
          <w:szCs w:val="20"/>
          <w:lang w:val="en-GB"/>
        </w:rPr>
        <w:t>embers of the public (public health, safety, amenity and Aboriginal heritage)</w:t>
      </w:r>
      <w:r w:rsidR="00E93127" w:rsidRPr="00822EAD">
        <w:rPr>
          <w:rStyle w:val="eop"/>
          <w:rFonts w:ascii="Arial" w:hAnsi="Arial" w:cs="Arial"/>
          <w:sz w:val="20"/>
          <w:szCs w:val="20"/>
        </w:rPr>
        <w:t> </w:t>
      </w:r>
    </w:p>
    <w:p w14:paraId="7024816F" w14:textId="7A564F11" w:rsidR="00E93127" w:rsidRPr="00447073" w:rsidRDefault="009E20DA" w:rsidP="000854A9">
      <w:pPr>
        <w:pStyle w:val="paragraph"/>
        <w:numPr>
          <w:ilvl w:val="0"/>
          <w:numId w:val="36"/>
        </w:numPr>
        <w:spacing w:before="0" w:beforeAutospacing="0" w:after="0" w:afterAutospacing="0"/>
        <w:ind w:left="360" w:firstLine="0"/>
        <w:textAlignment w:val="baseline"/>
        <w:rPr>
          <w:rFonts w:ascii="Arial" w:hAnsi="Arial" w:cs="Arial"/>
          <w:sz w:val="20"/>
          <w:szCs w:val="20"/>
        </w:rPr>
      </w:pPr>
      <w:r>
        <w:rPr>
          <w:rStyle w:val="normaltextrun"/>
          <w:rFonts w:ascii="Arial" w:eastAsia="MS Gothic" w:hAnsi="Arial" w:cs="Arial"/>
          <w:sz w:val="20"/>
          <w:szCs w:val="20"/>
          <w:lang w:val="en-GB"/>
        </w:rPr>
        <w:t>l</w:t>
      </w:r>
      <w:r w:rsidR="00E93127" w:rsidRPr="00822EAD">
        <w:rPr>
          <w:rStyle w:val="normaltextrun"/>
          <w:rFonts w:ascii="Arial" w:eastAsia="MS Gothic" w:hAnsi="Arial" w:cs="Arial"/>
          <w:sz w:val="20"/>
          <w:szCs w:val="20"/>
          <w:lang w:val="en-GB"/>
        </w:rPr>
        <w:t>and, property and infrastructure (neighbouring property, land use and nearby infrastructure such as highways</w:t>
      </w:r>
      <w:r w:rsidR="00785261">
        <w:rPr>
          <w:rStyle w:val="normaltextrun"/>
          <w:rFonts w:ascii="Arial" w:eastAsia="MS Gothic" w:hAnsi="Arial" w:cs="Arial"/>
          <w:sz w:val="20"/>
          <w:szCs w:val="20"/>
          <w:lang w:val="en-GB"/>
        </w:rPr>
        <w:t xml:space="preserve">, </w:t>
      </w:r>
      <w:r w:rsidR="00E93127" w:rsidRPr="00822EAD">
        <w:rPr>
          <w:rStyle w:val="normaltextrun"/>
          <w:rFonts w:ascii="Arial" w:eastAsia="MS Gothic" w:hAnsi="Arial" w:cs="Arial"/>
          <w:sz w:val="20"/>
          <w:szCs w:val="20"/>
          <w:lang w:val="en-GB"/>
        </w:rPr>
        <w:t>transmission lines, pipelines, schools and hospitals)</w:t>
      </w:r>
      <w:r w:rsidR="00E93127" w:rsidRPr="00822EAD">
        <w:rPr>
          <w:rStyle w:val="eop"/>
          <w:rFonts w:ascii="Arial" w:hAnsi="Arial" w:cs="Arial"/>
          <w:sz w:val="20"/>
          <w:szCs w:val="20"/>
        </w:rPr>
        <w:t> </w:t>
      </w:r>
    </w:p>
    <w:p w14:paraId="4386830C" w14:textId="7CBDD0B4" w:rsidR="00E93127" w:rsidRPr="00447073" w:rsidRDefault="009E20DA" w:rsidP="000854A9">
      <w:pPr>
        <w:pStyle w:val="paragraph"/>
        <w:numPr>
          <w:ilvl w:val="0"/>
          <w:numId w:val="37"/>
        </w:numPr>
        <w:spacing w:before="0" w:beforeAutospacing="0" w:after="0" w:afterAutospacing="0"/>
        <w:ind w:left="360" w:firstLine="0"/>
        <w:textAlignment w:val="baseline"/>
        <w:rPr>
          <w:rFonts w:ascii="Arial" w:hAnsi="Arial" w:cs="Arial"/>
          <w:sz w:val="20"/>
          <w:szCs w:val="20"/>
        </w:rPr>
      </w:pPr>
      <w:r>
        <w:rPr>
          <w:rStyle w:val="normaltextrun"/>
          <w:rFonts w:ascii="Arial" w:eastAsia="MS Gothic" w:hAnsi="Arial" w:cs="Arial"/>
          <w:sz w:val="20"/>
          <w:szCs w:val="20"/>
          <w:lang w:val="en-GB"/>
        </w:rPr>
        <w:t>e</w:t>
      </w:r>
      <w:r w:rsidR="00E93127" w:rsidRPr="00822EAD">
        <w:rPr>
          <w:rStyle w:val="normaltextrun"/>
          <w:rFonts w:ascii="Arial" w:eastAsia="MS Gothic" w:hAnsi="Arial" w:cs="Arial"/>
          <w:sz w:val="20"/>
          <w:szCs w:val="20"/>
          <w:lang w:val="en-GB"/>
        </w:rPr>
        <w:t>nvironment (Air, water, soil, vegetation, and flora and fauna species)</w:t>
      </w:r>
      <w:r>
        <w:rPr>
          <w:rStyle w:val="normaltextrun"/>
          <w:rFonts w:ascii="Arial" w:eastAsia="MS Gothic" w:hAnsi="Arial" w:cs="Arial"/>
          <w:sz w:val="20"/>
          <w:szCs w:val="20"/>
          <w:lang w:val="en-GB"/>
        </w:rPr>
        <w:t>.</w:t>
      </w:r>
      <w:r w:rsidR="00E93127" w:rsidRPr="00822EAD">
        <w:rPr>
          <w:rStyle w:val="eop"/>
          <w:rFonts w:ascii="Arial" w:hAnsi="Arial" w:cs="Arial"/>
          <w:sz w:val="20"/>
          <w:szCs w:val="20"/>
        </w:rPr>
        <w:t> </w:t>
      </w:r>
    </w:p>
    <w:p w14:paraId="1A5E49CA" w14:textId="77777777" w:rsidR="00E93127" w:rsidRDefault="00E93127" w:rsidP="00E93127">
      <w:pPr>
        <w:pStyle w:val="paragraph"/>
        <w:spacing w:before="0" w:beforeAutospacing="0" w:after="0" w:afterAutospacing="0"/>
        <w:textAlignment w:val="baseline"/>
        <w:rPr>
          <w:rStyle w:val="normaltextrun"/>
          <w:rFonts w:ascii="Arial" w:eastAsia="MS Gothic" w:hAnsi="Arial" w:cs="Arial"/>
          <w:sz w:val="20"/>
          <w:szCs w:val="20"/>
          <w:lang w:val="en-GB"/>
        </w:rPr>
      </w:pPr>
    </w:p>
    <w:p w14:paraId="2E418979" w14:textId="17702B68" w:rsidR="00E93127" w:rsidRDefault="00E93127" w:rsidP="00E93127">
      <w:pPr>
        <w:pStyle w:val="paragraph"/>
        <w:spacing w:before="0" w:beforeAutospacing="0" w:after="0" w:afterAutospacing="0"/>
        <w:textAlignment w:val="baseline"/>
        <w:rPr>
          <w:rStyle w:val="eop"/>
          <w:rFonts w:ascii="Arial" w:hAnsi="Arial" w:cs="Arial"/>
          <w:sz w:val="20"/>
          <w:szCs w:val="20"/>
        </w:rPr>
      </w:pPr>
      <w:r w:rsidRPr="00822EAD">
        <w:rPr>
          <w:rStyle w:val="normaltextrun"/>
          <w:rFonts w:ascii="Arial" w:eastAsia="MS Gothic" w:hAnsi="Arial" w:cs="Arial"/>
          <w:sz w:val="20"/>
          <w:szCs w:val="20"/>
          <w:lang w:val="en-GB"/>
        </w:rPr>
        <w:t>The descriptions of the consequence criteria that ERR uses to assess the harm caused by a risk are provided i</w:t>
      </w:r>
      <w:r w:rsidR="00A62C7C">
        <w:rPr>
          <w:rStyle w:val="normaltextrun"/>
          <w:rFonts w:ascii="Arial" w:eastAsia="MS Gothic" w:hAnsi="Arial" w:cs="Arial"/>
          <w:sz w:val="20"/>
          <w:szCs w:val="20"/>
          <w:lang w:val="en-GB"/>
        </w:rPr>
        <w:t xml:space="preserve">n </w:t>
      </w:r>
      <w:r w:rsidRPr="00CF2182">
        <w:rPr>
          <w:rFonts w:ascii="Arial" w:eastAsia="MS Mincho" w:hAnsi="Arial" w:cs="Arial"/>
          <w:b/>
          <w:spacing w:val="-4"/>
          <w:sz w:val="20"/>
          <w:szCs w:val="20"/>
          <w:lang w:eastAsia="en-US"/>
        </w:rPr>
        <w:t>Appendix </w:t>
      </w:r>
      <w:r w:rsidRPr="00CF2182">
        <w:rPr>
          <w:rFonts w:ascii="Arial" w:eastAsia="MS Mincho" w:hAnsi="Arial" w:cs="Arial"/>
          <w:b/>
          <w:bCs/>
          <w:spacing w:val="-4"/>
          <w:sz w:val="20"/>
          <w:szCs w:val="20"/>
          <w:lang w:eastAsia="en-US"/>
        </w:rPr>
        <w:t>A</w:t>
      </w:r>
      <w:r w:rsidR="009F66EE">
        <w:rPr>
          <w:rFonts w:ascii="Arial" w:eastAsia="MS Mincho" w:hAnsi="Arial" w:cs="Arial"/>
          <w:b/>
          <w:bCs/>
          <w:spacing w:val="-4"/>
          <w:sz w:val="20"/>
          <w:szCs w:val="20"/>
          <w:lang w:eastAsia="en-US"/>
        </w:rPr>
        <w:t>1</w:t>
      </w:r>
      <w:r w:rsidRPr="00CF2182">
        <w:rPr>
          <w:rFonts w:ascii="Arial" w:eastAsia="MS Mincho" w:hAnsi="Arial" w:cs="Arial"/>
          <w:b/>
          <w:spacing w:val="-4"/>
          <w:sz w:val="22"/>
          <w:szCs w:val="22"/>
          <w:lang w:eastAsia="en-US"/>
        </w:rPr>
        <w:t>.</w:t>
      </w:r>
      <w:r w:rsidRPr="00CF2182">
        <w:rPr>
          <w:rStyle w:val="eop"/>
          <w:rFonts w:ascii="Arial" w:hAnsi="Arial" w:cs="Arial"/>
          <w:sz w:val="18"/>
          <w:szCs w:val="18"/>
        </w:rPr>
        <w:t> </w:t>
      </w:r>
    </w:p>
    <w:p w14:paraId="2343BE8D" w14:textId="77777777" w:rsidR="00E93127" w:rsidRPr="00822EAD" w:rsidRDefault="00E93127" w:rsidP="00E93127">
      <w:pPr>
        <w:pStyle w:val="paragraph"/>
        <w:spacing w:before="0" w:beforeAutospacing="0" w:after="0" w:afterAutospacing="0"/>
        <w:textAlignment w:val="baseline"/>
        <w:rPr>
          <w:rFonts w:ascii="Arial" w:hAnsi="Arial" w:cs="Arial"/>
          <w:sz w:val="20"/>
          <w:szCs w:val="20"/>
        </w:rPr>
      </w:pPr>
    </w:p>
    <w:p w14:paraId="78F1E7A8" w14:textId="77777777" w:rsidR="00E93127" w:rsidRDefault="00E93127" w:rsidP="00E93127">
      <w:pPr>
        <w:pStyle w:val="paragraph"/>
        <w:spacing w:before="0" w:beforeAutospacing="0" w:after="0" w:afterAutospacing="0"/>
        <w:textAlignment w:val="baseline"/>
        <w:rPr>
          <w:rStyle w:val="normaltextrun"/>
          <w:rFonts w:ascii="Arial" w:eastAsia="MS Gothic" w:hAnsi="Arial" w:cs="Arial"/>
          <w:b/>
          <w:bCs/>
          <w:sz w:val="20"/>
          <w:szCs w:val="20"/>
          <w:lang w:val="en-GB"/>
        </w:rPr>
      </w:pPr>
      <w:r>
        <w:rPr>
          <w:rStyle w:val="normaltextrun"/>
          <w:rFonts w:ascii="Arial" w:eastAsia="MS Gothic" w:hAnsi="Arial" w:cs="Arial"/>
          <w:b/>
          <w:bCs/>
          <w:sz w:val="20"/>
          <w:szCs w:val="20"/>
          <w:lang w:val="en-GB"/>
        </w:rPr>
        <w:t xml:space="preserve">Likelihood </w:t>
      </w:r>
    </w:p>
    <w:p w14:paraId="73512053" w14:textId="77777777" w:rsidR="00E93127" w:rsidRDefault="00E93127" w:rsidP="00E93127">
      <w:pPr>
        <w:pStyle w:val="paragraph"/>
        <w:spacing w:before="0" w:beforeAutospacing="0" w:after="0" w:afterAutospacing="0"/>
        <w:textAlignment w:val="baseline"/>
        <w:rPr>
          <w:rStyle w:val="normaltextrun"/>
          <w:rFonts w:ascii="Arial" w:eastAsia="MS Gothic" w:hAnsi="Arial" w:cs="Arial"/>
          <w:b/>
          <w:bCs/>
          <w:sz w:val="20"/>
          <w:szCs w:val="20"/>
          <w:lang w:val="en-GB"/>
        </w:rPr>
      </w:pPr>
    </w:p>
    <w:p w14:paraId="0A51F994" w14:textId="77777777" w:rsidR="00E93127" w:rsidRDefault="00E93127" w:rsidP="00E93127">
      <w:pPr>
        <w:rPr>
          <w:lang w:val="en-GB"/>
        </w:rPr>
      </w:pPr>
      <w:r w:rsidRPr="0009206C">
        <w:rPr>
          <w:lang w:val="en-GB"/>
        </w:rPr>
        <w:t>The next step is to assess the likelihood of the risk occurring. Likelihood is based on what is known about the risk and the way circumstances and activities affect the risk.</w:t>
      </w:r>
    </w:p>
    <w:p w14:paraId="05E06C20" w14:textId="70CA62A0" w:rsidR="00E93127" w:rsidRPr="0009206C" w:rsidRDefault="00E93127" w:rsidP="00E93127">
      <w:pPr>
        <w:rPr>
          <w:b/>
          <w:bCs/>
          <w:lang w:val="en-GB"/>
        </w:rPr>
      </w:pPr>
      <w:r w:rsidRPr="0009206C">
        <w:rPr>
          <w:lang w:val="en-GB"/>
        </w:rPr>
        <w:t xml:space="preserve">The </w:t>
      </w:r>
      <w:r>
        <w:rPr>
          <w:lang w:val="en-GB"/>
        </w:rPr>
        <w:t xml:space="preserve">descriptions of the </w:t>
      </w:r>
      <w:r w:rsidRPr="0009206C">
        <w:rPr>
          <w:lang w:val="en-GB"/>
        </w:rPr>
        <w:t xml:space="preserve">likelihood </w:t>
      </w:r>
      <w:r>
        <w:rPr>
          <w:lang w:val="en-GB"/>
        </w:rPr>
        <w:t xml:space="preserve">criteria that ERR uses to assess the likelihood </w:t>
      </w:r>
      <w:r w:rsidRPr="0009206C">
        <w:rPr>
          <w:lang w:val="en-GB"/>
        </w:rPr>
        <w:t xml:space="preserve">of a risk occurring </w:t>
      </w:r>
      <w:r>
        <w:rPr>
          <w:lang w:val="en-GB"/>
        </w:rPr>
        <w:t>are</w:t>
      </w:r>
      <w:r w:rsidRPr="0009206C">
        <w:rPr>
          <w:lang w:val="en-GB"/>
        </w:rPr>
        <w:t xml:space="preserve"> provided in </w:t>
      </w:r>
      <w:r w:rsidRPr="00CF2182">
        <w:rPr>
          <w:b/>
          <w:lang w:val="en-GB"/>
        </w:rPr>
        <w:t xml:space="preserve">Appendix </w:t>
      </w:r>
      <w:r w:rsidR="009F66EE">
        <w:rPr>
          <w:b/>
          <w:bCs/>
          <w:lang w:val="en-GB"/>
        </w:rPr>
        <w:t>A2</w:t>
      </w:r>
      <w:r w:rsidRPr="00CF2182">
        <w:rPr>
          <w:b/>
          <w:lang w:val="en-GB"/>
        </w:rPr>
        <w:t>.</w:t>
      </w:r>
    </w:p>
    <w:p w14:paraId="0DA0B46F" w14:textId="77777777" w:rsidR="00E93127" w:rsidRDefault="00E93127" w:rsidP="00E93127">
      <w:pPr>
        <w:pStyle w:val="paragraph"/>
        <w:spacing w:before="0" w:beforeAutospacing="0" w:after="0" w:afterAutospacing="0"/>
        <w:textAlignment w:val="baseline"/>
        <w:rPr>
          <w:rStyle w:val="normaltextrun"/>
          <w:rFonts w:ascii="Arial" w:eastAsia="MS Gothic" w:hAnsi="Arial" w:cs="Arial"/>
          <w:b/>
          <w:bCs/>
          <w:sz w:val="20"/>
          <w:szCs w:val="20"/>
          <w:lang w:val="en-GB"/>
        </w:rPr>
      </w:pPr>
      <w:r w:rsidRPr="00ED5A58">
        <w:rPr>
          <w:rStyle w:val="normaltextrun"/>
          <w:rFonts w:ascii="Arial" w:eastAsia="MS Gothic" w:hAnsi="Arial" w:cs="Arial"/>
          <w:b/>
          <w:bCs/>
          <w:sz w:val="20"/>
          <w:szCs w:val="20"/>
          <w:lang w:val="en-GB"/>
        </w:rPr>
        <w:t>Risk Rating</w:t>
      </w:r>
    </w:p>
    <w:p w14:paraId="6936D1A0" w14:textId="77777777" w:rsidR="00E93127" w:rsidRPr="00ED5A58" w:rsidRDefault="00E93127" w:rsidP="00E93127">
      <w:pPr>
        <w:pStyle w:val="paragraph"/>
        <w:spacing w:before="0" w:beforeAutospacing="0" w:after="0" w:afterAutospacing="0"/>
        <w:textAlignment w:val="baseline"/>
        <w:rPr>
          <w:rStyle w:val="normaltextrun"/>
          <w:rFonts w:ascii="Arial" w:eastAsia="MS Gothic" w:hAnsi="Arial" w:cs="Arial"/>
          <w:b/>
          <w:bCs/>
          <w:sz w:val="20"/>
          <w:szCs w:val="20"/>
          <w:lang w:val="en-GB"/>
        </w:rPr>
      </w:pPr>
    </w:p>
    <w:p w14:paraId="7714D604" w14:textId="1F5C5F7A" w:rsidR="00E93127" w:rsidRPr="0009206C" w:rsidRDefault="00E93127" w:rsidP="00E93127">
      <w:pPr>
        <w:rPr>
          <w:lang w:val="en-GB"/>
        </w:rPr>
      </w:pPr>
      <w:r w:rsidRPr="0009206C">
        <w:rPr>
          <w:lang w:val="en-GB"/>
        </w:rPr>
        <w:t xml:space="preserve">The consequences and likelihood are used together to determine the risk rating. The purpose of rating risk is to guide decision making on risk management to eliminate or otherwise reduce the risk </w:t>
      </w:r>
      <w:r w:rsidR="006A1B23">
        <w:rPr>
          <w:lang w:val="en-GB"/>
        </w:rPr>
        <w:t>as far as reasonably practicable</w:t>
      </w:r>
      <w:r w:rsidR="006A1B23" w:rsidRPr="0009206C">
        <w:rPr>
          <w:lang w:val="en-GB"/>
        </w:rPr>
        <w:t xml:space="preserve">. </w:t>
      </w:r>
      <w:r w:rsidRPr="0009206C">
        <w:rPr>
          <w:lang w:val="en-GB"/>
        </w:rPr>
        <w:t xml:space="preserve">The risk matrix is provided in </w:t>
      </w:r>
      <w:r w:rsidRPr="009F66EE">
        <w:rPr>
          <w:b/>
          <w:lang w:val="en-GB"/>
        </w:rPr>
        <w:t xml:space="preserve">Appendix </w:t>
      </w:r>
      <w:r w:rsidR="009F66EE" w:rsidRPr="009F66EE">
        <w:rPr>
          <w:b/>
          <w:bCs/>
          <w:lang w:val="en-GB"/>
        </w:rPr>
        <w:t>A3</w:t>
      </w:r>
      <w:r w:rsidRPr="009F66EE">
        <w:rPr>
          <w:b/>
          <w:lang w:val="en-GB"/>
        </w:rPr>
        <w:t>.</w:t>
      </w:r>
      <w:r w:rsidRPr="0009206C">
        <w:rPr>
          <w:lang w:val="en-GB"/>
        </w:rPr>
        <w:t xml:space="preserve"> </w:t>
      </w:r>
    </w:p>
    <w:p w14:paraId="474C0266" w14:textId="77777777" w:rsidR="00A4717C" w:rsidRPr="00BC3E6D" w:rsidRDefault="00A4717C" w:rsidP="00A4717C">
      <w:r w:rsidRPr="0009206C">
        <w:rPr>
          <w:lang w:val="en-GB"/>
        </w:rPr>
        <w:t xml:space="preserve">Once the risk rating has been established, some risks will need to have </w:t>
      </w:r>
      <w:r>
        <w:rPr>
          <w:lang w:val="en-GB"/>
        </w:rPr>
        <w:t>control measures</w:t>
      </w:r>
      <w:r w:rsidRPr="0009206C">
        <w:rPr>
          <w:lang w:val="en-GB"/>
        </w:rPr>
        <w:t xml:space="preserve"> in place to reduce them to an acceptable level. Higher risk levels should take priority. </w:t>
      </w:r>
    </w:p>
    <w:p w14:paraId="7563510F" w14:textId="77777777" w:rsidR="00E93127" w:rsidRPr="003824F8" w:rsidRDefault="00E93127" w:rsidP="00E93127">
      <w:pPr>
        <w:rPr>
          <w:i/>
          <w:iCs/>
          <w:lang w:val="en-GB"/>
        </w:rPr>
      </w:pPr>
      <w:r w:rsidRPr="003824F8">
        <w:rPr>
          <w:i/>
          <w:iCs/>
          <w:lang w:val="en-GB"/>
        </w:rPr>
        <w:t>There may be multiple consequences for a single risk. When this occurs, the highest risk rating (after assessment of consequence and likelihood for each consequence), should be used to categorise the risk rating of the risk. For example, the risk may have a consequence for a member of the public rated as major and with a likelihood of rare; a consequence of moderate for land, property and infrastructure and with a likelihood of likely; and a minor consequence for the environment and with a likelihood of possible. This results in individual risk ratings of medium, high and medium respectively. In this instance the overall rating for the risk is high.</w:t>
      </w:r>
    </w:p>
    <w:p w14:paraId="28439A93" w14:textId="2DDBF75E" w:rsidR="00290B39" w:rsidRDefault="00290B39" w:rsidP="00290B39">
      <w:pPr>
        <w:pStyle w:val="Heading3"/>
      </w:pPr>
      <w:bookmarkStart w:id="100" w:name="_Toc54951983"/>
      <w:r>
        <w:t xml:space="preserve">Develop risk </w:t>
      </w:r>
      <w:r w:rsidR="002E08C1">
        <w:t>control measures</w:t>
      </w:r>
      <w:bookmarkEnd w:id="100"/>
    </w:p>
    <w:p w14:paraId="448DCD3F" w14:textId="03B4DDDD" w:rsidR="00290B39" w:rsidRPr="00822EAD" w:rsidRDefault="00290B39" w:rsidP="00290B39">
      <w:pPr>
        <w:rPr>
          <w:lang w:val="en-GB"/>
        </w:rPr>
      </w:pPr>
      <w:r w:rsidRPr="00822EAD">
        <w:rPr>
          <w:lang w:val="en-GB"/>
        </w:rPr>
        <w:t xml:space="preserve">Effective risk management requires that all risks are eliminated or reduced as far as reasonably practicable. Therefore, </w:t>
      </w:r>
      <w:r w:rsidR="002E08C1">
        <w:rPr>
          <w:lang w:val="en-GB"/>
        </w:rPr>
        <w:t>control measures</w:t>
      </w:r>
      <w:r w:rsidRPr="00822EAD">
        <w:rPr>
          <w:lang w:val="en-GB"/>
        </w:rPr>
        <w:t xml:space="preserve"> should be identified and applied to each risk to achieve this.</w:t>
      </w:r>
    </w:p>
    <w:p w14:paraId="0F07CD8B" w14:textId="77777777" w:rsidR="00290B39" w:rsidRPr="00822EAD" w:rsidRDefault="00290B39" w:rsidP="00290B39">
      <w:pPr>
        <w:rPr>
          <w:b/>
          <w:bCs/>
          <w:lang w:val="en-GB"/>
        </w:rPr>
      </w:pPr>
      <w:r w:rsidRPr="00822EAD">
        <w:rPr>
          <w:lang w:val="en-GB"/>
        </w:rPr>
        <w:t xml:space="preserve">For risks which are inherently low, and cannot be eliminated, the explanation of why they are low should be captured. </w:t>
      </w:r>
    </w:p>
    <w:p w14:paraId="3965174D" w14:textId="5322D200" w:rsidR="00290B39" w:rsidRPr="00822EAD" w:rsidRDefault="00290B39" w:rsidP="00290B39">
      <w:pPr>
        <w:rPr>
          <w:lang w:val="en-GB"/>
        </w:rPr>
      </w:pPr>
      <w:r w:rsidRPr="00822EAD">
        <w:rPr>
          <w:b/>
          <w:bCs/>
          <w:lang w:val="en-GB"/>
        </w:rPr>
        <w:t>Appendix C</w:t>
      </w:r>
      <w:r w:rsidRPr="00822EAD">
        <w:rPr>
          <w:lang w:val="en-GB"/>
        </w:rPr>
        <w:t xml:space="preserve"> provides example </w:t>
      </w:r>
      <w:r w:rsidR="002E08C1">
        <w:rPr>
          <w:lang w:val="en-GB"/>
        </w:rPr>
        <w:t>control measures</w:t>
      </w:r>
      <w:r w:rsidRPr="00822EAD">
        <w:rPr>
          <w:lang w:val="en-GB"/>
        </w:rPr>
        <w:t xml:space="preserve"> for:</w:t>
      </w:r>
    </w:p>
    <w:tbl>
      <w:tblPr>
        <w:tblW w:w="0" w:type="auto"/>
        <w:tblLook w:val="04A0" w:firstRow="1" w:lastRow="0" w:firstColumn="1" w:lastColumn="0" w:noHBand="0" w:noVBand="1"/>
      </w:tblPr>
      <w:tblGrid>
        <w:gridCol w:w="5228"/>
        <w:gridCol w:w="5228"/>
      </w:tblGrid>
      <w:tr w:rsidR="00290B39" w:rsidRPr="00F94FBD" w14:paraId="376C1D7A" w14:textId="77777777" w:rsidTr="00FE5E99">
        <w:tc>
          <w:tcPr>
            <w:tcW w:w="5228" w:type="dxa"/>
          </w:tcPr>
          <w:p w14:paraId="763BBB96" w14:textId="77777777" w:rsidR="00290B39" w:rsidRPr="00822EAD" w:rsidRDefault="00290B39" w:rsidP="00FE5E99">
            <w:pPr>
              <w:pStyle w:val="Bullet"/>
              <w:rPr>
                <w:szCs w:val="18"/>
                <w:lang w:val="en-GB"/>
              </w:rPr>
            </w:pPr>
            <w:r w:rsidRPr="00822EAD">
              <w:rPr>
                <w:szCs w:val="18"/>
                <w:lang w:val="en-GB"/>
              </w:rPr>
              <w:t>Dust and particulates</w:t>
            </w:r>
          </w:p>
          <w:p w14:paraId="6C9868CB" w14:textId="77777777" w:rsidR="00290B39" w:rsidRPr="00822EAD" w:rsidRDefault="00290B39" w:rsidP="00FE5E99">
            <w:pPr>
              <w:pStyle w:val="Bullet"/>
              <w:rPr>
                <w:szCs w:val="18"/>
                <w:lang w:val="en-GB"/>
              </w:rPr>
            </w:pPr>
            <w:r w:rsidRPr="00822EAD">
              <w:rPr>
                <w:szCs w:val="18"/>
                <w:lang w:val="en-GB"/>
              </w:rPr>
              <w:t>Noise</w:t>
            </w:r>
          </w:p>
          <w:p w14:paraId="2DF924F7" w14:textId="77777777" w:rsidR="00290B39" w:rsidRPr="00822EAD" w:rsidRDefault="00290B39" w:rsidP="00FE5E99">
            <w:pPr>
              <w:pStyle w:val="Bullet"/>
              <w:rPr>
                <w:szCs w:val="18"/>
                <w:lang w:val="en-GB"/>
              </w:rPr>
            </w:pPr>
            <w:r w:rsidRPr="00822EAD">
              <w:rPr>
                <w:szCs w:val="18"/>
                <w:lang w:val="en-GB"/>
              </w:rPr>
              <w:t>Erosion and sedimentation</w:t>
            </w:r>
          </w:p>
          <w:p w14:paraId="4A0BDCE4" w14:textId="77777777" w:rsidR="00290B39" w:rsidRPr="00822EAD" w:rsidRDefault="00290B39" w:rsidP="00FE5E99">
            <w:pPr>
              <w:pStyle w:val="Bullet"/>
              <w:rPr>
                <w:szCs w:val="18"/>
                <w:lang w:val="en-GB"/>
              </w:rPr>
            </w:pPr>
            <w:r w:rsidRPr="00822EAD">
              <w:rPr>
                <w:szCs w:val="18"/>
                <w:lang w:val="en-GB"/>
              </w:rPr>
              <w:t>Soil biological activity</w:t>
            </w:r>
          </w:p>
          <w:p w14:paraId="4425E368" w14:textId="77777777" w:rsidR="00290B39" w:rsidRPr="00822EAD" w:rsidRDefault="00290B39" w:rsidP="00FE5E99">
            <w:pPr>
              <w:pStyle w:val="Bullet"/>
              <w:rPr>
                <w:szCs w:val="18"/>
                <w:lang w:val="en-GB"/>
              </w:rPr>
            </w:pPr>
            <w:r w:rsidRPr="00822EAD">
              <w:rPr>
                <w:szCs w:val="18"/>
                <w:lang w:val="en-GB"/>
              </w:rPr>
              <w:t>Site access</w:t>
            </w:r>
          </w:p>
          <w:p w14:paraId="7C91D8AE" w14:textId="77777777" w:rsidR="00290B39" w:rsidRPr="00822EAD" w:rsidRDefault="00290B39" w:rsidP="00FE5E99">
            <w:pPr>
              <w:pStyle w:val="Bullet"/>
              <w:rPr>
                <w:szCs w:val="18"/>
                <w:lang w:val="en-GB"/>
              </w:rPr>
            </w:pPr>
            <w:r w:rsidRPr="00822EAD">
              <w:rPr>
                <w:szCs w:val="18"/>
                <w:lang w:val="en-GB"/>
              </w:rPr>
              <w:t>Fire</w:t>
            </w:r>
          </w:p>
        </w:tc>
        <w:tc>
          <w:tcPr>
            <w:tcW w:w="5228" w:type="dxa"/>
          </w:tcPr>
          <w:p w14:paraId="02328B7E" w14:textId="77777777" w:rsidR="00290B39" w:rsidRPr="00822EAD" w:rsidRDefault="00290B39" w:rsidP="00FE5E99">
            <w:pPr>
              <w:pStyle w:val="Bullet"/>
              <w:rPr>
                <w:szCs w:val="18"/>
                <w:lang w:val="en-GB"/>
              </w:rPr>
            </w:pPr>
            <w:r w:rsidRPr="00822EAD">
              <w:rPr>
                <w:szCs w:val="18"/>
                <w:lang w:val="en-GB"/>
              </w:rPr>
              <w:t>Non-mineral waste</w:t>
            </w:r>
          </w:p>
          <w:p w14:paraId="681E130C" w14:textId="77777777" w:rsidR="00290B39" w:rsidRPr="00822EAD" w:rsidRDefault="00290B39" w:rsidP="00FE5E99">
            <w:pPr>
              <w:pStyle w:val="Bullet"/>
              <w:rPr>
                <w:szCs w:val="18"/>
                <w:lang w:val="en-GB"/>
              </w:rPr>
            </w:pPr>
            <w:r w:rsidRPr="00822EAD">
              <w:rPr>
                <w:szCs w:val="18"/>
                <w:lang w:val="en-GB"/>
              </w:rPr>
              <w:t>Weeds and pests</w:t>
            </w:r>
          </w:p>
          <w:p w14:paraId="64CDAEFE" w14:textId="77777777" w:rsidR="00290B39" w:rsidRPr="00822EAD" w:rsidRDefault="00290B39" w:rsidP="00FE5E99">
            <w:pPr>
              <w:pStyle w:val="Bullet"/>
              <w:rPr>
                <w:szCs w:val="18"/>
                <w:lang w:val="en-GB"/>
              </w:rPr>
            </w:pPr>
            <w:r w:rsidRPr="00822EAD">
              <w:rPr>
                <w:szCs w:val="18"/>
                <w:lang w:val="en-GB"/>
              </w:rPr>
              <w:t>Water</w:t>
            </w:r>
          </w:p>
          <w:p w14:paraId="41BF2BE0" w14:textId="77777777" w:rsidR="00290B39" w:rsidRPr="00822EAD" w:rsidRDefault="00290B39" w:rsidP="00FE5E99">
            <w:pPr>
              <w:pStyle w:val="Bullet"/>
              <w:rPr>
                <w:szCs w:val="18"/>
                <w:lang w:val="en-GB"/>
              </w:rPr>
            </w:pPr>
            <w:r w:rsidRPr="00822EAD">
              <w:rPr>
                <w:szCs w:val="18"/>
                <w:lang w:val="en-GB"/>
              </w:rPr>
              <w:t>Imported materials</w:t>
            </w:r>
          </w:p>
          <w:p w14:paraId="5E0315E7" w14:textId="77777777" w:rsidR="00290B39" w:rsidRPr="00822EAD" w:rsidRDefault="00290B39" w:rsidP="00FE5E99">
            <w:pPr>
              <w:pStyle w:val="Bullet"/>
              <w:rPr>
                <w:szCs w:val="18"/>
                <w:lang w:val="en-GB"/>
              </w:rPr>
            </w:pPr>
            <w:r w:rsidRPr="00822EAD">
              <w:rPr>
                <w:szCs w:val="18"/>
                <w:lang w:val="en-GB"/>
              </w:rPr>
              <w:t>Vehicle sediment transport.</w:t>
            </w:r>
          </w:p>
        </w:tc>
      </w:tr>
    </w:tbl>
    <w:p w14:paraId="49B3B400" w14:textId="45BC2A43" w:rsidR="00290B39" w:rsidRPr="00822EAD" w:rsidRDefault="00290B39" w:rsidP="00290B39">
      <w:pPr>
        <w:rPr>
          <w:lang w:val="en-GB"/>
        </w:rPr>
      </w:pPr>
      <w:r w:rsidRPr="00822EAD">
        <w:rPr>
          <w:lang w:val="en-GB"/>
        </w:rPr>
        <w:t xml:space="preserve">These example </w:t>
      </w:r>
      <w:r w:rsidR="002E08C1">
        <w:rPr>
          <w:lang w:val="en-GB"/>
        </w:rPr>
        <w:t>control measures</w:t>
      </w:r>
      <w:r w:rsidRPr="00822EAD">
        <w:rPr>
          <w:lang w:val="en-GB"/>
        </w:rPr>
        <w:t xml:space="preserve"> have been developed to reflect acceptable industry practice for some hazards, where site-specific investigations and tailored </w:t>
      </w:r>
      <w:r w:rsidR="002E08C1">
        <w:rPr>
          <w:lang w:val="en-GB"/>
        </w:rPr>
        <w:t>control measures</w:t>
      </w:r>
      <w:r w:rsidRPr="00822EAD">
        <w:rPr>
          <w:lang w:val="en-GB"/>
        </w:rPr>
        <w:t xml:space="preserve"> are not required. </w:t>
      </w:r>
    </w:p>
    <w:p w14:paraId="0E0D464F" w14:textId="6415C391" w:rsidR="00290B39" w:rsidRPr="00822EAD" w:rsidRDefault="00290B39" w:rsidP="00290B39">
      <w:pPr>
        <w:rPr>
          <w:lang w:val="en-GB"/>
        </w:rPr>
      </w:pPr>
      <w:r w:rsidRPr="00822EAD">
        <w:rPr>
          <w:lang w:val="en-GB"/>
        </w:rPr>
        <w:t xml:space="preserve">You are encouraged to include applicable example </w:t>
      </w:r>
      <w:r w:rsidR="002E08C1">
        <w:rPr>
          <w:lang w:val="en-GB"/>
        </w:rPr>
        <w:t>control measures</w:t>
      </w:r>
      <w:r w:rsidRPr="00822EAD">
        <w:rPr>
          <w:lang w:val="en-GB"/>
        </w:rPr>
        <w:t xml:space="preserve"> in your risk management plan, and to supplement these </w:t>
      </w:r>
      <w:r w:rsidR="002E08C1">
        <w:rPr>
          <w:lang w:val="en-GB"/>
        </w:rPr>
        <w:t>control measures</w:t>
      </w:r>
      <w:r w:rsidRPr="00822EAD">
        <w:rPr>
          <w:lang w:val="en-GB"/>
        </w:rPr>
        <w:t xml:space="preserve"> where necessary to minimise your risk rating as far as reasonably practicable.</w:t>
      </w:r>
    </w:p>
    <w:p w14:paraId="2E4F042A" w14:textId="3D30E78E" w:rsidR="00290B39" w:rsidRPr="00BC3E6D" w:rsidRDefault="00290B39" w:rsidP="00290B39">
      <w:r w:rsidRPr="00822EAD">
        <w:rPr>
          <w:lang w:val="en-GB"/>
        </w:rPr>
        <w:t xml:space="preserve">If your quarrying or rehabilitation hazards are more complex (e.g. blasting, slope instability), they may require technical investigations to develop site-specific </w:t>
      </w:r>
      <w:r w:rsidR="002E08C1">
        <w:rPr>
          <w:lang w:val="en-GB"/>
        </w:rPr>
        <w:t>control measures</w:t>
      </w:r>
      <w:r w:rsidRPr="00822EAD">
        <w:rPr>
          <w:lang w:val="en-GB"/>
        </w:rPr>
        <w:t>.</w:t>
      </w:r>
    </w:p>
    <w:p w14:paraId="285F9354" w14:textId="576046F9" w:rsidR="00290B39" w:rsidRDefault="00290B39" w:rsidP="00290B39">
      <w:pPr>
        <w:pStyle w:val="Heading3"/>
      </w:pPr>
      <w:bookmarkStart w:id="101" w:name="_Toc54951984"/>
      <w:r>
        <w:t>Assess residual risks</w:t>
      </w:r>
      <w:bookmarkEnd w:id="101"/>
    </w:p>
    <w:p w14:paraId="75A3CFB6" w14:textId="79DF3B70" w:rsidR="00290B39" w:rsidRPr="0009206C" w:rsidRDefault="00290B39" w:rsidP="00290B39">
      <w:pPr>
        <w:rPr>
          <w:lang w:val="en-GB"/>
        </w:rPr>
      </w:pPr>
      <w:r w:rsidRPr="0009206C">
        <w:rPr>
          <w:lang w:val="en-GB"/>
        </w:rPr>
        <w:t xml:space="preserve">The risk assessment process should be conducted again, assuming implementation of the identified </w:t>
      </w:r>
      <w:r w:rsidR="002E08C1">
        <w:rPr>
          <w:lang w:val="en-GB"/>
        </w:rPr>
        <w:t>control measures</w:t>
      </w:r>
      <w:r w:rsidRPr="0009206C">
        <w:rPr>
          <w:lang w:val="en-GB"/>
        </w:rPr>
        <w:t xml:space="preserve">. The new likelihoods and consequences </w:t>
      </w:r>
      <w:r w:rsidR="00E43FF3">
        <w:rPr>
          <w:lang w:val="en-GB"/>
        </w:rPr>
        <w:t>may</w:t>
      </w:r>
      <w:r w:rsidRPr="0009206C">
        <w:rPr>
          <w:lang w:val="en-GB"/>
        </w:rPr>
        <w:t xml:space="preserve"> </w:t>
      </w:r>
      <w:r w:rsidR="00597EA9">
        <w:rPr>
          <w:lang w:val="en-GB"/>
        </w:rPr>
        <w:t>result in</w:t>
      </w:r>
      <w:r w:rsidRPr="0009206C">
        <w:rPr>
          <w:lang w:val="en-GB"/>
        </w:rPr>
        <w:t xml:space="preserve"> a lower risk rating. Where residual risks are above medium, additional </w:t>
      </w:r>
      <w:r w:rsidR="002E08C1">
        <w:rPr>
          <w:lang w:val="en-GB"/>
        </w:rPr>
        <w:t>control measures</w:t>
      </w:r>
      <w:r w:rsidRPr="0009206C">
        <w:rPr>
          <w:lang w:val="en-GB"/>
        </w:rPr>
        <w:t xml:space="preserve"> </w:t>
      </w:r>
      <w:r w:rsidR="003D75C6">
        <w:rPr>
          <w:lang w:val="en-GB"/>
        </w:rPr>
        <w:t xml:space="preserve">may </w:t>
      </w:r>
      <w:r w:rsidRPr="0009206C">
        <w:rPr>
          <w:lang w:val="en-GB"/>
        </w:rPr>
        <w:t xml:space="preserve">need to be identified to </w:t>
      </w:r>
      <w:r w:rsidR="0083498D">
        <w:rPr>
          <w:lang w:val="en-GB"/>
        </w:rPr>
        <w:t xml:space="preserve">eliminate or </w:t>
      </w:r>
      <w:r w:rsidR="0083498D" w:rsidRPr="0009206C">
        <w:rPr>
          <w:lang w:val="en-GB"/>
        </w:rPr>
        <w:t xml:space="preserve">reduce the risks </w:t>
      </w:r>
      <w:r w:rsidR="0083498D">
        <w:rPr>
          <w:lang w:val="en-GB"/>
        </w:rPr>
        <w:t>as far as reasonably practicable</w:t>
      </w:r>
      <w:r w:rsidR="0083498D" w:rsidRPr="0009206C">
        <w:rPr>
          <w:lang w:val="en-GB"/>
        </w:rPr>
        <w:t xml:space="preserve">. </w:t>
      </w:r>
    </w:p>
    <w:p w14:paraId="28645CEC" w14:textId="77777777" w:rsidR="00290B39" w:rsidRPr="0009206C" w:rsidRDefault="00290B39" w:rsidP="00290B39">
      <w:pPr>
        <w:rPr>
          <w:lang w:val="en-GB"/>
        </w:rPr>
      </w:pPr>
      <w:r w:rsidRPr="0009206C">
        <w:rPr>
          <w:lang w:val="en-GB"/>
        </w:rPr>
        <w:t xml:space="preserve">Both inherent and residual risk ratings should be included in your risk management plan. </w:t>
      </w:r>
    </w:p>
    <w:p w14:paraId="2D4DA17A" w14:textId="4A0B5676" w:rsidR="00290B39" w:rsidRPr="0009206C" w:rsidRDefault="00290B39" w:rsidP="00290B39">
      <w:pPr>
        <w:rPr>
          <w:lang w:val="en-GB"/>
        </w:rPr>
      </w:pPr>
      <w:r w:rsidRPr="0009206C">
        <w:rPr>
          <w:lang w:val="en-GB"/>
        </w:rPr>
        <w:lastRenderedPageBreak/>
        <w:t xml:space="preserve">Refer to </w:t>
      </w:r>
      <w:r w:rsidR="00015AE7">
        <w:rPr>
          <w:b/>
          <w:bCs/>
          <w:lang w:val="en-GB"/>
        </w:rPr>
        <w:t>A</w:t>
      </w:r>
      <w:r w:rsidRPr="0009206C">
        <w:rPr>
          <w:b/>
          <w:bCs/>
          <w:lang w:val="en-GB"/>
        </w:rPr>
        <w:t>ppendix A</w:t>
      </w:r>
      <w:r w:rsidRPr="0009206C">
        <w:rPr>
          <w:lang w:val="en-GB"/>
        </w:rPr>
        <w:t xml:space="preserve"> for further details about the risk assessment process, including how to set assess the likelihood and consequences. </w:t>
      </w:r>
    </w:p>
    <w:p w14:paraId="163893B3" w14:textId="401283CD" w:rsidR="00290B39" w:rsidRPr="000958DB" w:rsidRDefault="007241D9" w:rsidP="00290B39">
      <w:pPr>
        <w:pStyle w:val="Heading3"/>
      </w:pPr>
      <w:bookmarkStart w:id="102" w:name="_Toc54951985"/>
      <w:r>
        <w:t>Update</w:t>
      </w:r>
      <w:r w:rsidR="00290B39">
        <w:t xml:space="preserve"> r</w:t>
      </w:r>
      <w:r w:rsidR="00290B39" w:rsidRPr="000958DB">
        <w:t>isk management plan</w:t>
      </w:r>
      <w:bookmarkEnd w:id="102"/>
    </w:p>
    <w:p w14:paraId="1386ED5B" w14:textId="38A7768B" w:rsidR="00290B39" w:rsidRDefault="004D7DB7" w:rsidP="00290B39">
      <w:pPr>
        <w:rPr>
          <w:lang w:val="en-GB"/>
        </w:rPr>
      </w:pPr>
      <w:r w:rsidRPr="000958DB">
        <w:rPr>
          <w:lang w:val="en-GB"/>
        </w:rPr>
        <w:t xml:space="preserve">Your </w:t>
      </w:r>
      <w:r w:rsidRPr="000958DB">
        <w:rPr>
          <w:b/>
          <w:bCs/>
          <w:lang w:val="en-GB"/>
        </w:rPr>
        <w:t>risk management plan</w:t>
      </w:r>
      <w:r w:rsidRPr="000958DB">
        <w:rPr>
          <w:lang w:val="en-GB"/>
        </w:rPr>
        <w:t xml:space="preserve"> </w:t>
      </w:r>
      <w:r>
        <w:rPr>
          <w:lang w:val="en-GB"/>
        </w:rPr>
        <w:t xml:space="preserve">consists of a </w:t>
      </w:r>
      <w:r w:rsidRPr="00F243BA">
        <w:rPr>
          <w:b/>
          <w:lang w:val="en-GB"/>
        </w:rPr>
        <w:t>risk register</w:t>
      </w:r>
      <w:r>
        <w:rPr>
          <w:lang w:val="en-GB"/>
        </w:rPr>
        <w:t xml:space="preserve"> and </w:t>
      </w:r>
      <w:r w:rsidRPr="00F243BA">
        <w:rPr>
          <w:b/>
          <w:lang w:val="en-GB"/>
        </w:rPr>
        <w:t>risk treatment plan</w:t>
      </w:r>
      <w:r w:rsidR="00115B9B">
        <w:rPr>
          <w:b/>
          <w:lang w:val="en-GB"/>
        </w:rPr>
        <w:t>s</w:t>
      </w:r>
      <w:r w:rsidRPr="000958DB">
        <w:rPr>
          <w:lang w:val="en-GB"/>
        </w:rPr>
        <w:t xml:space="preserve">. </w:t>
      </w:r>
      <w:r w:rsidR="00290B39" w:rsidRPr="000958DB">
        <w:rPr>
          <w:lang w:val="en-GB"/>
        </w:rPr>
        <w:t xml:space="preserve">Your </w:t>
      </w:r>
      <w:r w:rsidR="00290B39" w:rsidRPr="000958DB">
        <w:rPr>
          <w:b/>
          <w:bCs/>
          <w:lang w:val="en-GB"/>
        </w:rPr>
        <w:t>risk management plan</w:t>
      </w:r>
      <w:r w:rsidR="00290B39" w:rsidRPr="000958DB">
        <w:rPr>
          <w:lang w:val="en-GB"/>
        </w:rPr>
        <w:t xml:space="preserve"> should describe and address each quarrying</w:t>
      </w:r>
      <w:r w:rsidR="00290B39">
        <w:rPr>
          <w:lang w:val="en-GB"/>
        </w:rPr>
        <w:t xml:space="preserve"> and rehabilitation</w:t>
      </w:r>
      <w:r w:rsidR="00290B39" w:rsidRPr="000958DB">
        <w:rPr>
          <w:lang w:val="en-GB"/>
        </w:rPr>
        <w:t xml:space="preserve"> hazard relevant to</w:t>
      </w:r>
      <w:r w:rsidR="00913CA1">
        <w:rPr>
          <w:lang w:val="en-GB"/>
        </w:rPr>
        <w:t xml:space="preserve"> the new or changed works</w:t>
      </w:r>
      <w:r w:rsidR="00290B39" w:rsidRPr="000958DB">
        <w:rPr>
          <w:lang w:val="en-GB"/>
        </w:rPr>
        <w:t xml:space="preserve"> and the </w:t>
      </w:r>
      <w:r w:rsidR="00465178">
        <w:rPr>
          <w:lang w:val="en-GB"/>
        </w:rPr>
        <w:t>control measures</w:t>
      </w:r>
      <w:r w:rsidR="00290B39" w:rsidRPr="000958DB">
        <w:rPr>
          <w:lang w:val="en-GB"/>
        </w:rPr>
        <w:t xml:space="preserve"> for all identified risks. The plan should demonstrate that the control(s) are able to reduce the likelihood(s) and/or consequence(s) such that the residual risk is minimised as far as reasonably practicable.</w:t>
      </w:r>
    </w:p>
    <w:p w14:paraId="575777DC" w14:textId="54A08686" w:rsidR="008B75F4" w:rsidRPr="008B75F4" w:rsidRDefault="008B75F4" w:rsidP="00290B39">
      <w:pPr>
        <w:rPr>
          <w:lang w:val="en-GB"/>
        </w:rPr>
      </w:pPr>
      <w:r w:rsidRPr="00614CBC">
        <w:rPr>
          <w:lang w:val="en-GB"/>
        </w:rPr>
        <w:t>A risk register template is provided in</w:t>
      </w:r>
      <w:r>
        <w:rPr>
          <w:b/>
          <w:bCs/>
          <w:lang w:val="en-GB"/>
        </w:rPr>
        <w:t xml:space="preserve"> </w:t>
      </w:r>
      <w:r w:rsidRPr="0009206C">
        <w:rPr>
          <w:b/>
          <w:bCs/>
          <w:lang w:val="en-GB"/>
        </w:rPr>
        <w:t>Appendi</w:t>
      </w:r>
      <w:r>
        <w:rPr>
          <w:b/>
          <w:bCs/>
          <w:lang w:val="en-GB"/>
        </w:rPr>
        <w:t>x</w:t>
      </w:r>
      <w:r w:rsidRPr="0009206C">
        <w:rPr>
          <w:b/>
          <w:bCs/>
          <w:lang w:val="en-GB"/>
        </w:rPr>
        <w:t xml:space="preserve"> </w:t>
      </w:r>
      <w:r>
        <w:rPr>
          <w:b/>
          <w:bCs/>
          <w:lang w:val="en-GB"/>
        </w:rPr>
        <w:t xml:space="preserve">B1 </w:t>
      </w:r>
      <w:r>
        <w:rPr>
          <w:lang w:val="en-GB"/>
        </w:rPr>
        <w:t>and a</w:t>
      </w:r>
      <w:r w:rsidRPr="005D1354">
        <w:rPr>
          <w:lang w:val="en-GB"/>
        </w:rPr>
        <w:t xml:space="preserve"> risk </w:t>
      </w:r>
      <w:r>
        <w:rPr>
          <w:lang w:val="en-GB"/>
        </w:rPr>
        <w:t>treatment plan</w:t>
      </w:r>
      <w:r w:rsidRPr="005D1354">
        <w:rPr>
          <w:lang w:val="en-GB"/>
        </w:rPr>
        <w:t xml:space="preserve"> template</w:t>
      </w:r>
      <w:r>
        <w:rPr>
          <w:b/>
          <w:bCs/>
          <w:lang w:val="en-GB"/>
        </w:rPr>
        <w:t xml:space="preserve"> </w:t>
      </w:r>
      <w:r>
        <w:rPr>
          <w:lang w:val="en-GB"/>
        </w:rPr>
        <w:t>is provided in</w:t>
      </w:r>
      <w:r w:rsidRPr="00C82A8D">
        <w:rPr>
          <w:lang w:val="en-GB"/>
        </w:rPr>
        <w:t xml:space="preserve"> </w:t>
      </w:r>
      <w:r>
        <w:rPr>
          <w:b/>
          <w:bCs/>
          <w:lang w:val="en-GB"/>
        </w:rPr>
        <w:t xml:space="preserve">Appendix </w:t>
      </w:r>
      <w:r w:rsidRPr="00D616D4">
        <w:rPr>
          <w:b/>
          <w:bCs/>
          <w:lang w:val="en-GB"/>
        </w:rPr>
        <w:t>B3</w:t>
      </w:r>
      <w:r>
        <w:rPr>
          <w:lang w:val="en-GB"/>
        </w:rPr>
        <w:t xml:space="preserve">. Examples are provided in </w:t>
      </w:r>
      <w:r w:rsidRPr="0009206C">
        <w:rPr>
          <w:b/>
          <w:bCs/>
          <w:lang w:val="en-GB"/>
        </w:rPr>
        <w:t>Appendi</w:t>
      </w:r>
      <w:r>
        <w:rPr>
          <w:b/>
          <w:bCs/>
          <w:lang w:val="en-GB"/>
        </w:rPr>
        <w:t>ces B2 and</w:t>
      </w:r>
      <w:r w:rsidRPr="0009206C">
        <w:rPr>
          <w:b/>
          <w:bCs/>
          <w:lang w:val="en-GB"/>
        </w:rPr>
        <w:t xml:space="preserve"> </w:t>
      </w:r>
      <w:r>
        <w:rPr>
          <w:b/>
          <w:bCs/>
          <w:lang w:val="en-GB"/>
        </w:rPr>
        <w:t>B4</w:t>
      </w:r>
      <w:r w:rsidRPr="0009206C">
        <w:rPr>
          <w:lang w:val="en-GB"/>
        </w:rPr>
        <w:t>, which set out the following key elements:</w:t>
      </w:r>
    </w:p>
    <w:p w14:paraId="23CF7061" w14:textId="77777777" w:rsidR="00290B39" w:rsidRPr="0009206C" w:rsidRDefault="00290B39" w:rsidP="00290B39">
      <w:pPr>
        <w:pStyle w:val="Bullet"/>
        <w:rPr>
          <w:lang w:val="en-GB"/>
        </w:rPr>
      </w:pPr>
      <w:r w:rsidRPr="0009206C">
        <w:rPr>
          <w:lang w:val="en-GB"/>
        </w:rPr>
        <w:t>the quarrying or rehabilitation hazard</w:t>
      </w:r>
    </w:p>
    <w:p w14:paraId="681706B6" w14:textId="77777777" w:rsidR="00290B39" w:rsidRPr="0009206C" w:rsidRDefault="00290B39" w:rsidP="00290B39">
      <w:pPr>
        <w:pStyle w:val="Bullet"/>
        <w:rPr>
          <w:lang w:val="en-GB"/>
        </w:rPr>
      </w:pPr>
      <w:r w:rsidRPr="0009206C">
        <w:rPr>
          <w:lang w:val="en-GB"/>
        </w:rPr>
        <w:t>risk/s</w:t>
      </w:r>
    </w:p>
    <w:p w14:paraId="56696D46" w14:textId="77777777" w:rsidR="00290B39" w:rsidRPr="0009206C" w:rsidRDefault="00290B39" w:rsidP="00290B39">
      <w:pPr>
        <w:pStyle w:val="Bullet"/>
        <w:rPr>
          <w:lang w:val="en-GB"/>
        </w:rPr>
      </w:pPr>
      <w:r w:rsidRPr="0009206C">
        <w:rPr>
          <w:lang w:val="en-GB"/>
        </w:rPr>
        <w:t>phase</w:t>
      </w:r>
    </w:p>
    <w:p w14:paraId="25920B9F" w14:textId="77777777" w:rsidR="00290B39" w:rsidRPr="0009206C" w:rsidRDefault="00290B39" w:rsidP="00290B39">
      <w:pPr>
        <w:pStyle w:val="Bullet"/>
        <w:rPr>
          <w:lang w:val="en-GB"/>
        </w:rPr>
      </w:pPr>
      <w:r w:rsidRPr="0009206C">
        <w:rPr>
          <w:lang w:val="en-GB"/>
        </w:rPr>
        <w:t>causes/background</w:t>
      </w:r>
    </w:p>
    <w:p w14:paraId="6ED48988" w14:textId="4E1322FE" w:rsidR="00290B39" w:rsidRPr="0009206C" w:rsidRDefault="00290B39" w:rsidP="00290B39">
      <w:pPr>
        <w:pStyle w:val="Bullet"/>
        <w:rPr>
          <w:lang w:val="en-GB"/>
        </w:rPr>
      </w:pPr>
      <w:r w:rsidRPr="0009206C">
        <w:rPr>
          <w:lang w:val="en-GB"/>
        </w:rPr>
        <w:t>details of the sensitive receptors</w:t>
      </w:r>
      <w:r w:rsidR="00DD7F42" w:rsidRPr="00DD7F42">
        <w:rPr>
          <w:lang w:val="en-GB"/>
        </w:rPr>
        <w:t xml:space="preserve"> </w:t>
      </w:r>
      <w:r w:rsidR="00DD7F42">
        <w:rPr>
          <w:lang w:val="en-GB"/>
        </w:rPr>
        <w:t>and location and proximity to the site</w:t>
      </w:r>
    </w:p>
    <w:p w14:paraId="65FE07AF" w14:textId="6E2F257D" w:rsidR="00DD7F42" w:rsidRDefault="00DD7F42" w:rsidP="00290B39">
      <w:pPr>
        <w:pStyle w:val="Bullet"/>
        <w:rPr>
          <w:lang w:val="en-GB"/>
        </w:rPr>
      </w:pPr>
      <w:r>
        <w:rPr>
          <w:lang w:val="en-GB"/>
        </w:rPr>
        <w:t>how the hazard may harm or damage the sensitive receptor and evidence to support this assessment</w:t>
      </w:r>
    </w:p>
    <w:p w14:paraId="6AAD1E24" w14:textId="77777777" w:rsidR="00290B39" w:rsidRPr="0009206C" w:rsidRDefault="00290B39" w:rsidP="00290B39">
      <w:pPr>
        <w:pStyle w:val="Bullet"/>
        <w:rPr>
          <w:lang w:val="en-GB"/>
        </w:rPr>
      </w:pPr>
      <w:r w:rsidRPr="0009206C">
        <w:rPr>
          <w:lang w:val="en-GB"/>
        </w:rPr>
        <w:t>risk assessment (likelihood, consequence and inherent risk rating)</w:t>
      </w:r>
    </w:p>
    <w:p w14:paraId="0E6A2F1C" w14:textId="72EDA4E6" w:rsidR="00290B39" w:rsidRPr="0009206C" w:rsidRDefault="002E08C1" w:rsidP="00290B39">
      <w:pPr>
        <w:pStyle w:val="Bullet"/>
        <w:rPr>
          <w:lang w:val="en-GB"/>
        </w:rPr>
      </w:pPr>
      <w:r>
        <w:rPr>
          <w:lang w:val="en-GB"/>
        </w:rPr>
        <w:t>control measures</w:t>
      </w:r>
    </w:p>
    <w:p w14:paraId="1A9E0B75" w14:textId="4B988044" w:rsidR="00290B39" w:rsidRPr="0009206C" w:rsidRDefault="00290B39" w:rsidP="00290B39">
      <w:pPr>
        <w:pStyle w:val="Bullet"/>
        <w:rPr>
          <w:lang w:val="en-GB"/>
        </w:rPr>
      </w:pPr>
      <w:r w:rsidRPr="0009206C">
        <w:rPr>
          <w:lang w:val="en-GB"/>
        </w:rPr>
        <w:t>performance standards</w:t>
      </w:r>
      <w:r w:rsidR="00FE1532">
        <w:rPr>
          <w:lang w:val="en-GB"/>
        </w:rPr>
        <w:t xml:space="preserve"> (these need to measure the effectiveness of the control measures, not the implementation of the control measures.)</w:t>
      </w:r>
    </w:p>
    <w:p w14:paraId="3C2A4984" w14:textId="0E15AD55" w:rsidR="00290B39" w:rsidRPr="0009206C" w:rsidRDefault="00290B39" w:rsidP="00290B39">
      <w:pPr>
        <w:pStyle w:val="Bullet"/>
        <w:rPr>
          <w:lang w:val="en-GB"/>
        </w:rPr>
      </w:pPr>
      <w:r w:rsidRPr="0009206C">
        <w:rPr>
          <w:lang w:val="en-GB"/>
        </w:rPr>
        <w:t xml:space="preserve">risk assessment after implementing </w:t>
      </w:r>
      <w:r w:rsidR="002E08C1">
        <w:rPr>
          <w:lang w:val="en-GB"/>
        </w:rPr>
        <w:t>control measures</w:t>
      </w:r>
      <w:r w:rsidRPr="0009206C">
        <w:rPr>
          <w:lang w:val="en-GB"/>
        </w:rPr>
        <w:t xml:space="preserve"> (likelihood, consequence and residual risk rating)</w:t>
      </w:r>
    </w:p>
    <w:p w14:paraId="22524735" w14:textId="0F3F2B97" w:rsidR="00895A99" w:rsidRPr="005466F7" w:rsidRDefault="00290B39" w:rsidP="006375A2">
      <w:pPr>
        <w:pStyle w:val="Bullet"/>
        <w:rPr>
          <w:lang w:val="en-GB"/>
        </w:rPr>
      </w:pPr>
      <w:r w:rsidRPr="0009206C">
        <w:rPr>
          <w:lang w:val="en-GB"/>
        </w:rPr>
        <w:t>monitoring</w:t>
      </w:r>
      <w:r w:rsidR="00680B2E">
        <w:rPr>
          <w:lang w:val="en-GB"/>
        </w:rPr>
        <w:t xml:space="preserve"> and management </w:t>
      </w:r>
      <w:r w:rsidR="007C0062">
        <w:rPr>
          <w:lang w:val="en-GB"/>
        </w:rPr>
        <w:t>(</w:t>
      </w:r>
      <w:r w:rsidR="00680B2E" w:rsidRPr="00367F32">
        <w:rPr>
          <w:lang w:val="en-GB"/>
        </w:rPr>
        <w:t>the management systems, practices and procedures that are to be applied to monitor and manage risks and compliance with performance standards</w:t>
      </w:r>
      <w:r w:rsidR="00680B2E">
        <w:rPr>
          <w:lang w:val="en-GB"/>
        </w:rPr>
        <w:t>)</w:t>
      </w:r>
      <w:r>
        <w:rPr>
          <w:lang w:val="en-GB"/>
        </w:rPr>
        <w:t xml:space="preserve">. </w:t>
      </w:r>
    </w:p>
    <w:p w14:paraId="2AC27B42" w14:textId="1AABB9FB" w:rsidR="00763470" w:rsidRDefault="00763470" w:rsidP="00763470">
      <w:pPr>
        <w:pStyle w:val="Bullet"/>
        <w:numPr>
          <w:ilvl w:val="0"/>
          <w:numId w:val="0"/>
        </w:numPr>
        <w:rPr>
          <w:lang w:val="en-GB"/>
        </w:rPr>
      </w:pPr>
      <w:r>
        <w:rPr>
          <w:lang w:val="en-GB"/>
        </w:rPr>
        <w:t xml:space="preserve">The </w:t>
      </w:r>
      <w:r w:rsidRPr="002E73C8">
        <w:rPr>
          <w:b/>
          <w:bCs/>
          <w:lang w:val="en-GB"/>
        </w:rPr>
        <w:t>risk register template</w:t>
      </w:r>
      <w:r>
        <w:rPr>
          <w:lang w:val="en-GB"/>
        </w:rPr>
        <w:t xml:space="preserve"> (</w:t>
      </w:r>
      <w:r w:rsidRPr="00960DEC">
        <w:rPr>
          <w:b/>
          <w:bCs/>
          <w:lang w:val="en-GB"/>
        </w:rPr>
        <w:t>Appendix B1</w:t>
      </w:r>
      <w:r>
        <w:rPr>
          <w:lang w:val="en-GB"/>
        </w:rPr>
        <w:t>) can be used to record all risks. This provides a summary of all the hazards, risks and control</w:t>
      </w:r>
      <w:r w:rsidR="00C63C02">
        <w:rPr>
          <w:lang w:val="en-GB"/>
        </w:rPr>
        <w:t xml:space="preserve"> measure</w:t>
      </w:r>
      <w:r>
        <w:rPr>
          <w:lang w:val="en-GB"/>
        </w:rPr>
        <w:t xml:space="preserve">s across the site. For inherent risks that are rated as low or medium, the level of information provided in the risk register template should be sufficient, and a separate risk treatment plan is not needed in most circumstances*. </w:t>
      </w:r>
    </w:p>
    <w:p w14:paraId="01FF6CAB" w14:textId="77777777" w:rsidR="00763470" w:rsidRDefault="00763470" w:rsidP="00763470">
      <w:pPr>
        <w:pStyle w:val="Bullet"/>
        <w:numPr>
          <w:ilvl w:val="0"/>
          <w:numId w:val="0"/>
        </w:numPr>
        <w:rPr>
          <w:lang w:val="en-GB"/>
        </w:rPr>
      </w:pPr>
      <w:r>
        <w:rPr>
          <w:lang w:val="en-GB"/>
        </w:rPr>
        <w:t xml:space="preserve">For high or very high inherent risks, you will also need to complete a </w:t>
      </w:r>
      <w:r w:rsidRPr="002E73C8">
        <w:rPr>
          <w:b/>
          <w:bCs/>
          <w:lang w:val="en-GB"/>
        </w:rPr>
        <w:t>risk treatment plan</w:t>
      </w:r>
      <w:r>
        <w:rPr>
          <w:lang w:val="en-GB"/>
        </w:rPr>
        <w:t xml:space="preserve"> (</w:t>
      </w:r>
      <w:r w:rsidRPr="00960DEC">
        <w:rPr>
          <w:b/>
          <w:bCs/>
          <w:lang w:val="en-GB"/>
        </w:rPr>
        <w:t>Appendix B3</w:t>
      </w:r>
      <w:r>
        <w:rPr>
          <w:lang w:val="en-GB"/>
        </w:rPr>
        <w:t>) template to record more detailed information. To avoid duplication of information, you can record ‘see Risk Treatment Plan’ in fields of the risk register template where relevant.</w:t>
      </w:r>
    </w:p>
    <w:p w14:paraId="44593106" w14:textId="51878F45" w:rsidR="005F1834" w:rsidRPr="000958DB" w:rsidRDefault="00763470" w:rsidP="00BB3FDA">
      <w:pPr>
        <w:pStyle w:val="Bullet"/>
        <w:numPr>
          <w:ilvl w:val="0"/>
          <w:numId w:val="0"/>
        </w:numPr>
        <w:rPr>
          <w:lang w:val="en-GB"/>
        </w:rPr>
      </w:pPr>
      <w:r>
        <w:t xml:space="preserve">*ERR may request additional information for risks in the form of a risk treatment plan you have assessed as low or medium in some circumstances e.g. if ERR has evidence to suggest that the inherent risks are higher than you have rated them. </w:t>
      </w:r>
    </w:p>
    <w:p w14:paraId="49626771" w14:textId="582516A3" w:rsidR="000958DB" w:rsidRPr="000958DB" w:rsidRDefault="000958DB" w:rsidP="00ED5A58">
      <w:pPr>
        <w:pStyle w:val="Heading3"/>
      </w:pPr>
      <w:bookmarkStart w:id="103" w:name="_Toc54951986"/>
      <w:r w:rsidRPr="000958DB">
        <w:t xml:space="preserve">Community </w:t>
      </w:r>
      <w:r w:rsidRPr="001C2ACD">
        <w:t>engagement</w:t>
      </w:r>
      <w:bookmarkEnd w:id="103"/>
    </w:p>
    <w:p w14:paraId="5F27346A" w14:textId="17A010B8" w:rsidR="000958DB" w:rsidRPr="000958DB" w:rsidRDefault="000958DB" w:rsidP="000958DB">
      <w:pPr>
        <w:rPr>
          <w:lang w:val="en-GB"/>
        </w:rPr>
      </w:pPr>
      <w:r w:rsidRPr="000958DB">
        <w:rPr>
          <w:lang w:val="en-GB"/>
        </w:rPr>
        <w:t>You have a duty to consult with the community throughout the period of the work authority</w:t>
      </w:r>
      <w:r w:rsidR="00BD0259">
        <w:rPr>
          <w:lang w:val="en-GB"/>
        </w:rPr>
        <w:t xml:space="preserve"> under </w:t>
      </w:r>
      <w:r w:rsidR="00BD0259" w:rsidRPr="00960DEC">
        <w:rPr>
          <w:b/>
          <w:lang w:val="en-GB"/>
        </w:rPr>
        <w:t>section 77K</w:t>
      </w:r>
      <w:r w:rsidR="00BD0259">
        <w:rPr>
          <w:lang w:val="en-GB"/>
        </w:rPr>
        <w:t xml:space="preserve"> of the MRSDA</w:t>
      </w:r>
      <w:r w:rsidRPr="000958DB">
        <w:rPr>
          <w:lang w:val="en-GB"/>
        </w:rPr>
        <w:t xml:space="preserve">. </w:t>
      </w:r>
    </w:p>
    <w:p w14:paraId="7E12A297" w14:textId="2B72B2F8" w:rsidR="000958DB" w:rsidRPr="000958DB" w:rsidRDefault="000958DB" w:rsidP="000958DB">
      <w:pPr>
        <w:rPr>
          <w:lang w:val="en-GB"/>
        </w:rPr>
      </w:pPr>
      <w:r w:rsidRPr="000958DB">
        <w:rPr>
          <w:lang w:val="en-GB"/>
        </w:rPr>
        <w:t xml:space="preserve">The objective of your engagement with the community and stakeholders is to ensure that interested parties are informed of </w:t>
      </w:r>
      <w:r w:rsidR="00875EDD">
        <w:rPr>
          <w:lang w:val="en-GB"/>
        </w:rPr>
        <w:t>the new or</w:t>
      </w:r>
      <w:r w:rsidR="003362AA">
        <w:rPr>
          <w:lang w:val="en-GB"/>
        </w:rPr>
        <w:t xml:space="preserve"> changing extractives</w:t>
      </w:r>
      <w:r w:rsidRPr="000958DB">
        <w:rPr>
          <w:lang w:val="en-GB"/>
        </w:rPr>
        <w:t xml:space="preserve"> activities and given the opportunity to express how they may be affected. </w:t>
      </w:r>
      <w:r w:rsidR="003362AA">
        <w:rPr>
          <w:lang w:val="en-GB"/>
        </w:rPr>
        <w:t>C</w:t>
      </w:r>
      <w:r w:rsidRPr="000958DB">
        <w:rPr>
          <w:lang w:val="en-GB"/>
        </w:rPr>
        <w:t>ommunity</w:t>
      </w:r>
      <w:r w:rsidR="003362AA">
        <w:rPr>
          <w:lang w:val="en-GB"/>
        </w:rPr>
        <w:t xml:space="preserve"> and stakeholder</w:t>
      </w:r>
      <w:r w:rsidRPr="000958DB">
        <w:rPr>
          <w:lang w:val="en-GB"/>
        </w:rPr>
        <w:t xml:space="preserve"> engagement </w:t>
      </w:r>
      <w:r w:rsidR="008F7E7B">
        <w:rPr>
          <w:lang w:val="en-GB"/>
        </w:rPr>
        <w:t>are</w:t>
      </w:r>
      <w:r w:rsidRPr="000958DB">
        <w:rPr>
          <w:lang w:val="en-GB"/>
        </w:rPr>
        <w:t xml:space="preserve"> considered fundamental in determining agreed environmental outcomes. Early and continuous </w:t>
      </w:r>
      <w:r w:rsidR="0033388F">
        <w:rPr>
          <w:lang w:val="en-GB"/>
        </w:rPr>
        <w:t xml:space="preserve">community and </w:t>
      </w:r>
      <w:r w:rsidRPr="000958DB">
        <w:rPr>
          <w:lang w:val="en-GB"/>
        </w:rPr>
        <w:t>stakeholder engagement also enables you to understand and manage</w:t>
      </w:r>
      <w:r w:rsidR="0033388F">
        <w:rPr>
          <w:lang w:val="en-GB"/>
        </w:rPr>
        <w:t xml:space="preserve"> community and</w:t>
      </w:r>
      <w:r w:rsidRPr="000958DB">
        <w:rPr>
          <w:lang w:val="en-GB"/>
        </w:rPr>
        <w:t xml:space="preserve"> stakeholder expectations and mitigate potential risks which could impact your project. </w:t>
      </w:r>
    </w:p>
    <w:p w14:paraId="2BF48420" w14:textId="4363A431" w:rsidR="000958DB" w:rsidRPr="000958DB" w:rsidRDefault="000958DB" w:rsidP="000958DB">
      <w:pPr>
        <w:rPr>
          <w:lang w:val="en-GB"/>
        </w:rPr>
      </w:pPr>
      <w:r w:rsidRPr="000958DB">
        <w:rPr>
          <w:lang w:val="en-GB"/>
        </w:rPr>
        <w:t>Your work plan variation must include an updated community engagement plan that achieves these objectives. It should be specific to the new or changing works and be proportionate to the site-specific conditions such as scale, operational activities, and the size and proximity of local communities.</w:t>
      </w:r>
    </w:p>
    <w:p w14:paraId="5E7D9079" w14:textId="5B344161" w:rsidR="000958DB" w:rsidRPr="000958DB" w:rsidRDefault="00981579" w:rsidP="000958DB">
      <w:pPr>
        <w:rPr>
          <w:lang w:val="en-GB"/>
        </w:rPr>
      </w:pPr>
      <w:r>
        <w:rPr>
          <w:lang w:val="en-GB"/>
        </w:rPr>
        <w:t>T</w:t>
      </w:r>
      <w:r w:rsidR="000958DB" w:rsidRPr="000958DB">
        <w:rPr>
          <w:lang w:val="en-GB"/>
        </w:rPr>
        <w:t>he updated community engagement plan should include:</w:t>
      </w:r>
    </w:p>
    <w:p w14:paraId="121C4B6D" w14:textId="7EBD1D85" w:rsidR="000958DB" w:rsidRPr="000958DB" w:rsidRDefault="000958DB" w:rsidP="001C2ACD">
      <w:pPr>
        <w:pStyle w:val="Bullet"/>
        <w:rPr>
          <w:lang w:val="en-GB"/>
        </w:rPr>
      </w:pPr>
      <w:r w:rsidRPr="000958DB">
        <w:rPr>
          <w:lang w:val="en-GB"/>
        </w:rPr>
        <w:t>a list of relevant community members and stakeholders</w:t>
      </w:r>
    </w:p>
    <w:p w14:paraId="6286436D" w14:textId="38227E1D" w:rsidR="000958DB" w:rsidRPr="000958DB" w:rsidRDefault="000958DB" w:rsidP="001C2ACD">
      <w:pPr>
        <w:pStyle w:val="Bullet"/>
        <w:rPr>
          <w:lang w:val="en-GB"/>
        </w:rPr>
      </w:pPr>
      <w:r w:rsidRPr="000958DB">
        <w:rPr>
          <w:lang w:val="en-GB"/>
        </w:rPr>
        <w:lastRenderedPageBreak/>
        <w:t>a description of likely attitudes and expectations</w:t>
      </w:r>
    </w:p>
    <w:p w14:paraId="53D59A97" w14:textId="1E4CEFAF" w:rsidR="000958DB" w:rsidRPr="000958DB" w:rsidRDefault="000958DB" w:rsidP="001C2ACD">
      <w:pPr>
        <w:pStyle w:val="Bullet"/>
        <w:rPr>
          <w:lang w:val="en-GB"/>
        </w:rPr>
      </w:pPr>
      <w:r w:rsidRPr="000958DB">
        <w:rPr>
          <w:lang w:val="en-GB"/>
        </w:rPr>
        <w:t>potential impacts on each of the identified community members/stakeholders</w:t>
      </w:r>
    </w:p>
    <w:p w14:paraId="44988592" w14:textId="0893DB8D" w:rsidR="000958DB" w:rsidRPr="000958DB" w:rsidRDefault="000958DB" w:rsidP="001C2ACD">
      <w:pPr>
        <w:pStyle w:val="Bullet"/>
        <w:rPr>
          <w:lang w:val="en-GB"/>
        </w:rPr>
      </w:pPr>
      <w:r w:rsidRPr="000958DB">
        <w:rPr>
          <w:lang w:val="en-GB"/>
        </w:rPr>
        <w:t>how community members/stakeholders will be engaged (and at what level) for the new or changing works</w:t>
      </w:r>
    </w:p>
    <w:p w14:paraId="2A490F67" w14:textId="2B5A74EF" w:rsidR="000958DB" w:rsidRPr="000958DB" w:rsidRDefault="000958DB" w:rsidP="001C2ACD">
      <w:pPr>
        <w:pStyle w:val="Bullet"/>
        <w:rPr>
          <w:lang w:val="en-GB"/>
        </w:rPr>
      </w:pPr>
      <w:r w:rsidRPr="000958DB">
        <w:rPr>
          <w:lang w:val="en-GB"/>
        </w:rPr>
        <w:t>a description of your proposed complaint/community feedback handling process, including when and how ERR will be notified</w:t>
      </w:r>
    </w:p>
    <w:p w14:paraId="4FE0A255" w14:textId="77777777" w:rsidR="000958DB" w:rsidRPr="000958DB" w:rsidRDefault="000958DB" w:rsidP="001C2ACD">
      <w:pPr>
        <w:pStyle w:val="Bullet"/>
        <w:rPr>
          <w:lang w:val="en-GB"/>
        </w:rPr>
      </w:pPr>
      <w:r w:rsidRPr="000958DB">
        <w:rPr>
          <w:lang w:val="en-GB"/>
        </w:rPr>
        <w:t>a timeline for engagement throughout quarry life.</w:t>
      </w:r>
    </w:p>
    <w:p w14:paraId="5BB655CD" w14:textId="48E0B58E" w:rsidR="00196574" w:rsidRDefault="00196574" w:rsidP="00196574">
      <w:pPr>
        <w:rPr>
          <w:lang w:val="en-GB"/>
        </w:rPr>
      </w:pPr>
      <w:r w:rsidRPr="000958DB">
        <w:rPr>
          <w:lang w:val="en-GB"/>
        </w:rPr>
        <w:t>For more</w:t>
      </w:r>
      <w:r w:rsidR="00B37559">
        <w:rPr>
          <w:lang w:val="en-GB"/>
        </w:rPr>
        <w:t xml:space="preserve"> general</w:t>
      </w:r>
      <w:r w:rsidRPr="000958DB">
        <w:rPr>
          <w:lang w:val="en-GB"/>
        </w:rPr>
        <w:t xml:space="preserve"> information on community engagement, refer to ERR’s</w:t>
      </w:r>
      <w:r>
        <w:rPr>
          <w:lang w:val="en-GB"/>
        </w:rPr>
        <w:t xml:space="preserve">: </w:t>
      </w:r>
    </w:p>
    <w:p w14:paraId="7D0683CB" w14:textId="77777777" w:rsidR="00196574" w:rsidRPr="00240947" w:rsidRDefault="00196574" w:rsidP="000854A9">
      <w:pPr>
        <w:pStyle w:val="ListParagraph"/>
        <w:numPr>
          <w:ilvl w:val="0"/>
          <w:numId w:val="35"/>
        </w:numPr>
        <w:rPr>
          <w:u w:val="thick"/>
          <w:lang w:val="en-GB"/>
        </w:rPr>
      </w:pPr>
      <w:r>
        <w:rPr>
          <w:lang w:val="en-GB"/>
        </w:rPr>
        <w:t xml:space="preserve">Community Engagement Guidelines for Mining and Mineral Exploration in Victoria </w:t>
      </w:r>
      <w:hyperlink r:id="rId44" w:history="1">
        <w:r w:rsidRPr="000A70C4">
          <w:rPr>
            <w:rStyle w:val="Hyperlink"/>
            <w:lang w:val="en-GB"/>
          </w:rPr>
          <w:t>earthresources.vic.gov.au/legislation-and-regulations/guidelines-and-codes-of-practice/community-engagement-guidelines-for-mining-and-mineral-exploration</w:t>
        </w:r>
      </w:hyperlink>
    </w:p>
    <w:p w14:paraId="7DFAF947" w14:textId="77777777" w:rsidR="00196574" w:rsidRPr="000A70C4" w:rsidRDefault="00196574" w:rsidP="000854A9">
      <w:pPr>
        <w:pStyle w:val="ListParagraph"/>
        <w:numPr>
          <w:ilvl w:val="0"/>
          <w:numId w:val="35"/>
        </w:numPr>
        <w:rPr>
          <w:u w:val="thick"/>
          <w:lang w:val="en-GB"/>
        </w:rPr>
      </w:pPr>
      <w:r>
        <w:rPr>
          <w:lang w:val="en-GB"/>
        </w:rPr>
        <w:t xml:space="preserve">Community Engagement Plan Template and Guidance Note - </w:t>
      </w:r>
      <w:hyperlink r:id="rId45" w:history="1">
        <w:r>
          <w:rPr>
            <w:rStyle w:val="Hyperlink"/>
          </w:rPr>
          <w:t>earthresources.vic.gov.au/legislation-and-regulations/guidelines-and-codes-of-practice/community-engagement-plan-template</w:t>
        </w:r>
      </w:hyperlink>
    </w:p>
    <w:p w14:paraId="2C57F887" w14:textId="001DAE66" w:rsidR="000958DB" w:rsidRPr="000958DB" w:rsidRDefault="004B6D52" w:rsidP="00ED5A58">
      <w:pPr>
        <w:pStyle w:val="Heading3"/>
      </w:pPr>
      <w:bookmarkStart w:id="104" w:name="_Toc33103204"/>
      <w:bookmarkStart w:id="105" w:name="_Toc54951987"/>
      <w:bookmarkEnd w:id="104"/>
      <w:r>
        <w:t>R</w:t>
      </w:r>
      <w:r w:rsidR="000958DB" w:rsidRPr="000958DB">
        <w:t>ehabilitation</w:t>
      </w:r>
      <w:bookmarkEnd w:id="105"/>
    </w:p>
    <w:p w14:paraId="45E612CF" w14:textId="501C9422" w:rsidR="000958DB" w:rsidRPr="000958DB" w:rsidRDefault="000958DB" w:rsidP="000958DB">
      <w:pPr>
        <w:rPr>
          <w:lang w:val="en-GB"/>
        </w:rPr>
      </w:pPr>
      <w:r w:rsidRPr="000958DB">
        <w:rPr>
          <w:lang w:val="en-GB"/>
        </w:rPr>
        <w:t xml:space="preserve">Under </w:t>
      </w:r>
      <w:r w:rsidRPr="00960DEC">
        <w:rPr>
          <w:b/>
          <w:lang w:val="en-GB"/>
        </w:rPr>
        <w:t>section 77J</w:t>
      </w:r>
      <w:r w:rsidRPr="000958DB">
        <w:rPr>
          <w:lang w:val="en-GB"/>
        </w:rPr>
        <w:t xml:space="preserve"> of the MRSDA, the Minister will typically impose conditions on you to ensure that at closure the site is left in a safe, stable and visually acceptable condition. </w:t>
      </w:r>
    </w:p>
    <w:p w14:paraId="266C58C8" w14:textId="7559625F" w:rsidR="000958DB" w:rsidRPr="000958DB" w:rsidRDefault="000958DB" w:rsidP="000958DB">
      <w:pPr>
        <w:rPr>
          <w:lang w:val="en-GB"/>
        </w:rPr>
      </w:pPr>
      <w:r w:rsidRPr="000958DB">
        <w:rPr>
          <w:lang w:val="en-GB"/>
        </w:rPr>
        <w:t xml:space="preserve">Planning for what rehabilitation should be undertaken at what stage, is a critical component of managing an extractive industries project. Nationally and internationally, industry-leading practice requires that planning for </w:t>
      </w:r>
      <w:r w:rsidR="00A6011B">
        <w:rPr>
          <w:lang w:val="en-GB"/>
        </w:rPr>
        <w:t>rehabilitation</w:t>
      </w:r>
      <w:r w:rsidR="00A6011B" w:rsidRPr="000958DB">
        <w:rPr>
          <w:lang w:val="en-GB"/>
        </w:rPr>
        <w:t xml:space="preserve"> </w:t>
      </w:r>
      <w:r w:rsidRPr="000958DB">
        <w:rPr>
          <w:lang w:val="en-GB"/>
        </w:rPr>
        <w:t xml:space="preserve">should start before works commence and should continue throughout the life of the quarry until final closure and relinquishment. </w:t>
      </w:r>
    </w:p>
    <w:p w14:paraId="2596B25F" w14:textId="011FD7EB" w:rsidR="000958DB" w:rsidRPr="000958DB" w:rsidRDefault="000958DB" w:rsidP="000958DB">
      <w:pPr>
        <w:rPr>
          <w:lang w:val="en-GB"/>
        </w:rPr>
      </w:pPr>
      <w:r w:rsidRPr="000958DB">
        <w:rPr>
          <w:lang w:val="en-GB"/>
        </w:rPr>
        <w:t xml:space="preserve">For a work plan variation, you should consider whether the new or changing works require a modification or addition to your rehabilitation plan. </w:t>
      </w:r>
    </w:p>
    <w:p w14:paraId="2145A574" w14:textId="634BBBAE" w:rsidR="000958DB" w:rsidRPr="000958DB" w:rsidRDefault="000958DB" w:rsidP="000958DB">
      <w:pPr>
        <w:rPr>
          <w:lang w:val="en-GB"/>
        </w:rPr>
      </w:pPr>
      <w:r w:rsidRPr="000958DB">
        <w:rPr>
          <w:lang w:val="en-GB"/>
        </w:rPr>
        <w:t xml:space="preserve">If required, your work plan variation must include an updated rehabilitation plan which demonstrates any changes to the closure strategy as a result of the new or changing works. The updated rehabilitation plan </w:t>
      </w:r>
      <w:r w:rsidR="00273792">
        <w:rPr>
          <w:lang w:val="en-GB"/>
        </w:rPr>
        <w:t>must</w:t>
      </w:r>
      <w:r w:rsidRPr="000958DB">
        <w:rPr>
          <w:lang w:val="en-GB"/>
        </w:rPr>
        <w:t xml:space="preserve"> meet the requirements </w:t>
      </w:r>
      <w:r w:rsidRPr="000958DB">
        <w:rPr>
          <w:lang w:val="en-GB"/>
        </w:rPr>
        <w:br/>
        <w:t xml:space="preserve">of </w:t>
      </w:r>
      <w:r w:rsidRPr="00960DEC">
        <w:rPr>
          <w:b/>
          <w:lang w:val="en-GB"/>
        </w:rPr>
        <w:t xml:space="preserve">Regulation </w:t>
      </w:r>
      <w:r w:rsidR="00DB3AD8" w:rsidRPr="00960DEC">
        <w:rPr>
          <w:b/>
          <w:lang w:val="en-GB"/>
        </w:rPr>
        <w:t>14</w:t>
      </w:r>
      <w:r w:rsidRPr="000958DB">
        <w:rPr>
          <w:lang w:val="en-GB"/>
        </w:rPr>
        <w:t xml:space="preserve"> of the Regulations.</w:t>
      </w:r>
      <w:r w:rsidR="001E43E0">
        <w:rPr>
          <w:lang w:val="en-GB"/>
        </w:rPr>
        <w:t xml:space="preserve"> </w:t>
      </w:r>
      <w:r w:rsidR="001E43E0" w:rsidRPr="00822EAD">
        <w:rPr>
          <w:b/>
          <w:lang w:val="en-GB"/>
        </w:rPr>
        <w:t>Note that new rehabilitation plan requirements will commence from 1 July 2021</w:t>
      </w:r>
      <w:r w:rsidR="001E43E0">
        <w:rPr>
          <w:lang w:val="en-GB"/>
        </w:rPr>
        <w:t xml:space="preserve">. </w:t>
      </w:r>
    </w:p>
    <w:p w14:paraId="07E91CCD" w14:textId="6B6BDDC5" w:rsidR="000958DB" w:rsidRPr="000958DB" w:rsidRDefault="00DB3AD8" w:rsidP="000958DB">
      <w:pPr>
        <w:rPr>
          <w:lang w:val="en-GB"/>
        </w:rPr>
      </w:pPr>
      <w:r>
        <w:rPr>
          <w:lang w:val="en-GB"/>
        </w:rPr>
        <w:t>Y</w:t>
      </w:r>
      <w:r w:rsidR="000958DB" w:rsidRPr="000958DB">
        <w:rPr>
          <w:lang w:val="en-GB"/>
        </w:rPr>
        <w:t>our updated rehabilitation plan should include:</w:t>
      </w:r>
    </w:p>
    <w:p w14:paraId="44D7047F" w14:textId="77777777" w:rsidR="00896EF6" w:rsidRDefault="00896EF6" w:rsidP="00896EF6">
      <w:pPr>
        <w:pStyle w:val="Bullet"/>
        <w:rPr>
          <w:lang w:val="en-GB"/>
        </w:rPr>
      </w:pPr>
      <w:r>
        <w:rPr>
          <w:lang w:val="en-GB"/>
        </w:rPr>
        <w:t>concepts for the end utilisation of the proposed quarry site</w:t>
      </w:r>
    </w:p>
    <w:p w14:paraId="07D442F3" w14:textId="77777777" w:rsidR="00896EF6" w:rsidRDefault="00896EF6" w:rsidP="00896EF6">
      <w:pPr>
        <w:pStyle w:val="Bullet"/>
        <w:rPr>
          <w:lang w:val="en-GB"/>
        </w:rPr>
      </w:pPr>
      <w:r>
        <w:rPr>
          <w:lang w:val="en-GB"/>
        </w:rPr>
        <w:t>proposals for the progressive rehabilitation, stabilisation and revegetation of extraction areas, waste disposal areas, stockpile areas, dams and other land affected by the operations</w:t>
      </w:r>
    </w:p>
    <w:p w14:paraId="75190A57" w14:textId="207F35A8" w:rsidR="00896EF6" w:rsidRDefault="00896EF6" w:rsidP="00896EF6">
      <w:pPr>
        <w:pStyle w:val="Bullet"/>
        <w:rPr>
          <w:lang w:val="en-GB"/>
        </w:rPr>
      </w:pPr>
      <w:r>
        <w:rPr>
          <w:lang w:val="en-GB"/>
        </w:rPr>
        <w:t>proposals for landscaping to minimise the visual impact of the quarry site</w:t>
      </w:r>
    </w:p>
    <w:p w14:paraId="014FCBEF" w14:textId="3FD8E08C" w:rsidR="00896EF6" w:rsidRPr="00D0324C" w:rsidRDefault="00896EF6" w:rsidP="00D0324C">
      <w:pPr>
        <w:pStyle w:val="Bullet"/>
        <w:rPr>
          <w:lang w:val="en-GB"/>
        </w:rPr>
      </w:pPr>
      <w:r w:rsidRPr="385961BB">
        <w:rPr>
          <w:lang w:val="en-GB"/>
        </w:rPr>
        <w:t>proposals for the final rehabilitation and closure of the site, including the security of the site and the removal of plant and equipment, taking into account any potential long-term degradation of the environment</w:t>
      </w:r>
    </w:p>
    <w:p w14:paraId="37ADEBD1" w14:textId="06FDE045" w:rsidR="748B3D26" w:rsidRDefault="003772D7" w:rsidP="385961BB">
      <w:pPr>
        <w:pStyle w:val="Bullet"/>
        <w:rPr>
          <w:rFonts w:eastAsia="Arial"/>
          <w:lang w:val="en-GB"/>
        </w:rPr>
      </w:pPr>
      <w:r>
        <w:rPr>
          <w:lang w:val="en-GB"/>
        </w:rPr>
        <w:t>i</w:t>
      </w:r>
      <w:r w:rsidR="748B3D26" w:rsidRPr="40ED951A">
        <w:rPr>
          <w:lang w:val="en-GB"/>
        </w:rPr>
        <w:t>f water is used as the final rehabilitated closure</w:t>
      </w:r>
      <w:r w:rsidR="0EB5A71A" w:rsidRPr="40ED951A">
        <w:rPr>
          <w:lang w:val="en-GB"/>
        </w:rPr>
        <w:t xml:space="preserve"> (</w:t>
      </w:r>
      <w:r w:rsidR="0048455F">
        <w:rPr>
          <w:lang w:val="en-GB"/>
        </w:rPr>
        <w:t>i</w:t>
      </w:r>
      <w:r w:rsidR="0EB5A71A" w:rsidRPr="40ED951A">
        <w:rPr>
          <w:lang w:val="en-GB"/>
        </w:rPr>
        <w:t>.e. lake, dam)</w:t>
      </w:r>
      <w:r w:rsidR="748B3D26" w:rsidRPr="40ED951A">
        <w:rPr>
          <w:lang w:val="en-GB"/>
        </w:rPr>
        <w:t xml:space="preserve"> provide det</w:t>
      </w:r>
      <w:r w:rsidR="6D2F2695" w:rsidRPr="40ED951A">
        <w:rPr>
          <w:lang w:val="en-GB"/>
        </w:rPr>
        <w:t>ail</w:t>
      </w:r>
      <w:r w:rsidR="7FCAC3A7" w:rsidRPr="40ED951A">
        <w:rPr>
          <w:lang w:val="en-GB"/>
        </w:rPr>
        <w:t>s</w:t>
      </w:r>
      <w:r w:rsidR="6D2F2695" w:rsidRPr="40ED951A">
        <w:rPr>
          <w:lang w:val="en-GB"/>
        </w:rPr>
        <w:t xml:space="preserve"> of how the water is secured</w:t>
      </w:r>
    </w:p>
    <w:p w14:paraId="21706876" w14:textId="51991789" w:rsidR="00DA7393" w:rsidRDefault="00896EF6" w:rsidP="00822EAD">
      <w:pPr>
        <w:pStyle w:val="Bullet"/>
        <w:numPr>
          <w:ilvl w:val="0"/>
          <w:numId w:val="0"/>
        </w:numPr>
        <w:rPr>
          <w:i/>
          <w:iCs/>
        </w:rPr>
      </w:pPr>
      <w:r w:rsidRPr="00841BAD">
        <w:rPr>
          <w:lang w:val="en-GB"/>
        </w:rPr>
        <w:t xml:space="preserve">Note that new rehabilitation requirements will commence from </w:t>
      </w:r>
      <w:r w:rsidRPr="00240947">
        <w:rPr>
          <w:b/>
          <w:bCs/>
          <w:lang w:val="en-GB"/>
        </w:rPr>
        <w:t>1 July 2021</w:t>
      </w:r>
      <w:r>
        <w:rPr>
          <w:lang w:val="en-GB"/>
        </w:rPr>
        <w:t xml:space="preserve">. </w:t>
      </w:r>
      <w:r w:rsidR="00505261">
        <w:rPr>
          <w:lang w:val="en-GB"/>
        </w:rPr>
        <w:t xml:space="preserve"> </w:t>
      </w:r>
      <w:r w:rsidR="00C519F0" w:rsidRPr="00744BC1">
        <w:rPr>
          <w:i/>
        </w:rPr>
        <w:t>Preparation of Rehabilitation Plans</w:t>
      </w:r>
      <w:r w:rsidR="00F04A3D" w:rsidRPr="00744BC1">
        <w:rPr>
          <w:i/>
        </w:rPr>
        <w:t>:</w:t>
      </w:r>
      <w:r w:rsidR="00F04A3D" w:rsidRPr="00744BC1">
        <w:t xml:space="preserve"> </w:t>
      </w:r>
      <w:r w:rsidR="00F04A3D" w:rsidRPr="00744BC1">
        <w:rPr>
          <w:i/>
        </w:rPr>
        <w:t>Guideline for Extractive Industry projects</w:t>
      </w:r>
      <w:r w:rsidR="00505261">
        <w:rPr>
          <w:i/>
          <w:iCs/>
        </w:rPr>
        <w:t xml:space="preserve"> </w:t>
      </w:r>
      <w:r w:rsidR="00505261" w:rsidRPr="004E6B18">
        <w:t>will be available on the Earth Resources website.</w:t>
      </w:r>
      <w:r w:rsidR="00505261">
        <w:rPr>
          <w:i/>
          <w:iCs/>
        </w:rPr>
        <w:t xml:space="preserve"> </w:t>
      </w:r>
      <w:r w:rsidR="00907B1B">
        <w:rPr>
          <w:i/>
          <w:iCs/>
        </w:rPr>
        <w:t xml:space="preserve"> </w:t>
      </w:r>
    </w:p>
    <w:p w14:paraId="1C06E119" w14:textId="5C528B04" w:rsidR="00DA7393" w:rsidRPr="000958DB" w:rsidRDefault="00DA7393" w:rsidP="00DA7393">
      <w:pPr>
        <w:pStyle w:val="Heading3"/>
      </w:pPr>
      <w:bookmarkStart w:id="106" w:name="_Toc54951988"/>
      <w:r>
        <w:t>Geotechnical Information</w:t>
      </w:r>
      <w:bookmarkEnd w:id="106"/>
      <w:r>
        <w:t xml:space="preserve"> </w:t>
      </w:r>
    </w:p>
    <w:p w14:paraId="18E3C84D" w14:textId="1502B3C0" w:rsidR="00950696" w:rsidRDefault="00DA7393" w:rsidP="007C376F">
      <w:pPr>
        <w:pStyle w:val="Bullet"/>
        <w:numPr>
          <w:ilvl w:val="0"/>
          <w:numId w:val="0"/>
        </w:numPr>
      </w:pPr>
      <w:r>
        <w:t>T</w:t>
      </w:r>
      <w:r w:rsidRPr="4EC561E5">
        <w:t>he geotechnical information that operators of quarries should include in their work plan</w:t>
      </w:r>
      <w:r w:rsidR="001233A0">
        <w:t xml:space="preserve"> variation</w:t>
      </w:r>
      <w:r>
        <w:t xml:space="preserve"> is contained within the </w:t>
      </w:r>
      <w:hyperlink r:id="rId46" w:history="1">
        <w:r w:rsidR="009E7830">
          <w:rPr>
            <w:rStyle w:val="Hyperlink"/>
          </w:rPr>
          <w:t>Geotechnical guideline for terminal and rehabilitated slopes – Extractive Industry Projects</w:t>
        </w:r>
      </w:hyperlink>
      <w:r w:rsidRPr="4EC561E5">
        <w:t xml:space="preserve">. The guideline also provides information on the level of expertise needed to prepare this information for </w:t>
      </w:r>
      <w:r>
        <w:t>ERR.</w:t>
      </w:r>
    </w:p>
    <w:p w14:paraId="7117ED21" w14:textId="5421488F" w:rsidR="00E51258" w:rsidRDefault="00E51258" w:rsidP="006375A2">
      <w:pPr>
        <w:pStyle w:val="CommentText"/>
      </w:pPr>
      <w:r>
        <w:t>The geotechnical assessment will inform the risk assessment and what control measures are required especially for public safety.</w:t>
      </w:r>
    </w:p>
    <w:p w14:paraId="3EC76405" w14:textId="0FAAA8B0" w:rsidR="00805E41" w:rsidRPr="00893B24" w:rsidRDefault="00805E41" w:rsidP="00805E41">
      <w:pPr>
        <w:pStyle w:val="Heading2"/>
      </w:pPr>
      <w:bookmarkStart w:id="107" w:name="_Toc54951989"/>
      <w:r w:rsidRPr="00AE7845">
        <w:lastRenderedPageBreak/>
        <w:t>Modernising a</w:t>
      </w:r>
      <w:r w:rsidRPr="00893B24">
        <w:t xml:space="preserve"> work plan</w:t>
      </w:r>
      <w:bookmarkEnd w:id="107"/>
    </w:p>
    <w:p w14:paraId="0254F826" w14:textId="147EF6B3" w:rsidR="00805E41" w:rsidRPr="00893B24" w:rsidRDefault="00D0324C" w:rsidP="00805E41">
      <w:pPr>
        <w:rPr>
          <w:lang w:val="en-GB"/>
        </w:rPr>
      </w:pPr>
      <w:r>
        <w:rPr>
          <w:lang w:val="en-GB"/>
        </w:rPr>
        <w:t>M</w:t>
      </w:r>
      <w:r w:rsidR="00805E41" w:rsidRPr="00893B24">
        <w:rPr>
          <w:lang w:val="en-GB"/>
        </w:rPr>
        <w:t>odernising your work plan w</w:t>
      </w:r>
      <w:r>
        <w:rPr>
          <w:lang w:val="en-GB"/>
        </w:rPr>
        <w:t>ill</w:t>
      </w:r>
      <w:r w:rsidR="00805E41" w:rsidRPr="00893B24">
        <w:rPr>
          <w:lang w:val="en-GB"/>
        </w:rPr>
        <w:t xml:space="preserve"> simplify any future applications for variation and streamline the consultation process with referral authorities. In most cases, modernising your work plan is purely an </w:t>
      </w:r>
      <w:r w:rsidR="00805E41" w:rsidRPr="00893B24">
        <w:rPr>
          <w:b/>
          <w:bCs/>
          <w:lang w:val="en-GB"/>
        </w:rPr>
        <w:t>administrative process</w:t>
      </w:r>
      <w:r w:rsidR="00805E41" w:rsidRPr="00893B24">
        <w:rPr>
          <w:lang w:val="en-GB"/>
        </w:rPr>
        <w:t xml:space="preserve"> (i.e. will not trigger a work plan variation) and will not have implications for existing planning approvals or referrals.</w:t>
      </w:r>
    </w:p>
    <w:p w14:paraId="10C0859A" w14:textId="77777777" w:rsidR="00805E41" w:rsidRPr="00893B24" w:rsidRDefault="00805E41" w:rsidP="00805E41">
      <w:pPr>
        <w:rPr>
          <w:lang w:val="en-GB"/>
        </w:rPr>
      </w:pPr>
      <w:r w:rsidRPr="00893B24">
        <w:rPr>
          <w:lang w:val="en-GB"/>
        </w:rPr>
        <w:t>A modern work plan is:</w:t>
      </w:r>
    </w:p>
    <w:p w14:paraId="44D2167A" w14:textId="604CEAD0" w:rsidR="00805E41" w:rsidRPr="00893B24" w:rsidRDefault="00805E41" w:rsidP="00805E41">
      <w:pPr>
        <w:pStyle w:val="Bullet"/>
        <w:rPr>
          <w:lang w:val="en-GB"/>
        </w:rPr>
      </w:pPr>
      <w:r w:rsidRPr="00893B24">
        <w:rPr>
          <w:lang w:val="en-GB"/>
        </w:rPr>
        <w:t>short, clear and written in plain English</w:t>
      </w:r>
    </w:p>
    <w:p w14:paraId="4AB51345" w14:textId="01D91F3C" w:rsidR="00805E41" w:rsidRPr="00893B24" w:rsidRDefault="00805E41" w:rsidP="00805E41">
      <w:pPr>
        <w:pStyle w:val="Bullet"/>
        <w:rPr>
          <w:lang w:val="en-GB"/>
        </w:rPr>
      </w:pPr>
      <w:r w:rsidRPr="00893B24">
        <w:rPr>
          <w:lang w:val="en-GB"/>
        </w:rPr>
        <w:t>fit for purpose, meeting the current requirements of the MRSDA, its Regulations and the needs of the business</w:t>
      </w:r>
    </w:p>
    <w:p w14:paraId="1FB12CD0" w14:textId="0802F0FB" w:rsidR="00805E41" w:rsidRPr="00893B24" w:rsidRDefault="00805E41" w:rsidP="00805E41">
      <w:pPr>
        <w:pStyle w:val="Bullet"/>
        <w:rPr>
          <w:lang w:val="en-GB"/>
        </w:rPr>
      </w:pPr>
      <w:r w:rsidRPr="00893B24">
        <w:rPr>
          <w:lang w:val="en-GB"/>
        </w:rPr>
        <w:t>understandable by all users, including co-regulators</w:t>
      </w:r>
    </w:p>
    <w:p w14:paraId="6B10ECDE" w14:textId="73E39016" w:rsidR="00805E41" w:rsidRPr="00893B24" w:rsidRDefault="00805E41" w:rsidP="00805E41">
      <w:pPr>
        <w:pStyle w:val="Bullet"/>
        <w:rPr>
          <w:lang w:val="en-GB"/>
        </w:rPr>
      </w:pPr>
      <w:r w:rsidRPr="00893B24">
        <w:rPr>
          <w:lang w:val="en-GB"/>
        </w:rPr>
        <w:t>detailed enough to describe operations and risks</w:t>
      </w:r>
    </w:p>
    <w:p w14:paraId="035C0187" w14:textId="744E2C19" w:rsidR="00805E41" w:rsidRPr="00893B24" w:rsidRDefault="00805E41" w:rsidP="00805E41">
      <w:pPr>
        <w:pStyle w:val="Bullet"/>
        <w:rPr>
          <w:lang w:val="en-GB"/>
        </w:rPr>
      </w:pPr>
      <w:r w:rsidRPr="00893B24">
        <w:rPr>
          <w:lang w:val="en-GB"/>
        </w:rPr>
        <w:t>focussed on how risks will be managed an</w:t>
      </w:r>
      <w:r w:rsidR="00CD61C4">
        <w:rPr>
          <w:lang w:val="en-GB"/>
        </w:rPr>
        <w:t>d</w:t>
      </w:r>
    </w:p>
    <w:p w14:paraId="7BB35BB3" w14:textId="77777777" w:rsidR="00805E41" w:rsidRPr="00893B24" w:rsidRDefault="00805E41" w:rsidP="00805E41">
      <w:pPr>
        <w:pStyle w:val="Bullet"/>
        <w:rPr>
          <w:lang w:val="en-GB"/>
        </w:rPr>
      </w:pPr>
      <w:r w:rsidRPr="00893B24">
        <w:rPr>
          <w:lang w:val="en-GB"/>
        </w:rPr>
        <w:t>reflects current and planned operational circumstances.</w:t>
      </w:r>
    </w:p>
    <w:p w14:paraId="2AD1E30E" w14:textId="77777777" w:rsidR="00805E41" w:rsidRPr="00893B24" w:rsidRDefault="00805E41" w:rsidP="00805E41">
      <w:pPr>
        <w:rPr>
          <w:lang w:val="en-GB"/>
        </w:rPr>
      </w:pPr>
      <w:r w:rsidRPr="00893B24">
        <w:rPr>
          <w:lang w:val="en-GB"/>
        </w:rPr>
        <w:t>A modern work plan includes:</w:t>
      </w:r>
    </w:p>
    <w:p w14:paraId="510061D5" w14:textId="75FEC074" w:rsidR="00805E41" w:rsidRPr="00893B24" w:rsidRDefault="00805E41" w:rsidP="00805E41">
      <w:pPr>
        <w:pStyle w:val="Bullet"/>
        <w:rPr>
          <w:lang w:val="en-GB"/>
        </w:rPr>
      </w:pPr>
      <w:r w:rsidRPr="00893B24">
        <w:rPr>
          <w:lang w:val="en-GB"/>
        </w:rPr>
        <w:t>an overall description of the site and planned site operation – this is clearly written to accurately describe the key features of the operation, and enable minor on-ground changes that are consistent with the description without further approval</w:t>
      </w:r>
    </w:p>
    <w:p w14:paraId="16B608BD" w14:textId="492A0845" w:rsidR="00805E41" w:rsidRPr="00893B24" w:rsidRDefault="00805E41" w:rsidP="00805E41">
      <w:pPr>
        <w:pStyle w:val="Bullet"/>
        <w:rPr>
          <w:lang w:val="en-GB"/>
        </w:rPr>
      </w:pPr>
      <w:r w:rsidRPr="00893B24">
        <w:rPr>
          <w:lang w:val="en-GB"/>
        </w:rPr>
        <w:t>a risk management plan – this describes the identified quarrying and rehabilitation hazards, your planned control measures and your monitoring program</w:t>
      </w:r>
    </w:p>
    <w:p w14:paraId="607A04C3" w14:textId="6C8C08B8" w:rsidR="00805E41" w:rsidRPr="00893B24" w:rsidRDefault="00805E41" w:rsidP="00805E41">
      <w:pPr>
        <w:pStyle w:val="Bullet"/>
        <w:rPr>
          <w:lang w:val="en-GB"/>
        </w:rPr>
      </w:pPr>
      <w:r w:rsidRPr="00893B24">
        <w:rPr>
          <w:lang w:val="en-GB"/>
        </w:rPr>
        <w:t>a community engagement plan and</w:t>
      </w:r>
    </w:p>
    <w:p w14:paraId="44159F55" w14:textId="77777777" w:rsidR="00805E41" w:rsidRPr="00893B24" w:rsidRDefault="00805E41" w:rsidP="00805E41">
      <w:pPr>
        <w:pStyle w:val="Bullet"/>
        <w:rPr>
          <w:lang w:val="en-GB"/>
        </w:rPr>
      </w:pPr>
      <w:r w:rsidRPr="00893B24">
        <w:rPr>
          <w:lang w:val="en-GB"/>
        </w:rPr>
        <w:t>a site rehabilitation plan.</w:t>
      </w:r>
    </w:p>
    <w:p w14:paraId="0C8E4857" w14:textId="77777777" w:rsidR="00805E41" w:rsidRPr="00893B24" w:rsidRDefault="00805E41" w:rsidP="00805E41">
      <w:pPr>
        <w:rPr>
          <w:lang w:val="en-GB"/>
        </w:rPr>
      </w:pPr>
      <w:r w:rsidRPr="00893B24">
        <w:rPr>
          <w:lang w:val="en-GB"/>
        </w:rPr>
        <w:t>Modernising a work plan involves adding the key parts which would now be required in a new work plan, which are a hazard assessment and a risk management plan.</w:t>
      </w:r>
    </w:p>
    <w:p w14:paraId="4979D785" w14:textId="77777777" w:rsidR="00805E41" w:rsidRPr="00893B24" w:rsidRDefault="00805E41" w:rsidP="00805E41">
      <w:pPr>
        <w:rPr>
          <w:lang w:val="en-GB"/>
        </w:rPr>
      </w:pPr>
      <w:r w:rsidRPr="00893B24">
        <w:rPr>
          <w:lang w:val="en-GB"/>
        </w:rPr>
        <w:t>Modernising a work plan can also involve removing information that is no longer required, such as a lengthy detailed description of proposed work.</w:t>
      </w:r>
    </w:p>
    <w:p w14:paraId="10C034E2" w14:textId="77777777" w:rsidR="00D0324C" w:rsidRDefault="00805E41" w:rsidP="00805E41">
      <w:pPr>
        <w:rPr>
          <w:lang w:val="en-GB"/>
        </w:rPr>
      </w:pPr>
      <w:r w:rsidRPr="00893B24">
        <w:rPr>
          <w:lang w:val="en-GB"/>
        </w:rPr>
        <w:t xml:space="preserve">Please contact the ERR Assessment Team prior to preparing your modernised work plan. Up-to-date contact details can be found at </w:t>
      </w:r>
      <w:hyperlink r:id="rId47" w:history="1">
        <w:r w:rsidRPr="00893B24">
          <w:rPr>
            <w:rStyle w:val="Hyperlink"/>
            <w:lang w:val="en-GB"/>
          </w:rPr>
          <w:t>earthresources.vic.gov.au/about-us/contact-us</w:t>
        </w:r>
      </w:hyperlink>
      <w:r w:rsidRPr="00893B24">
        <w:rPr>
          <w:lang w:val="en-GB"/>
        </w:rPr>
        <w:t xml:space="preserve">. </w:t>
      </w:r>
    </w:p>
    <w:p w14:paraId="608C0D27" w14:textId="731C42E3" w:rsidR="00805E41" w:rsidRPr="00893B24" w:rsidRDefault="00D0324C" w:rsidP="00805E41">
      <w:pPr>
        <w:rPr>
          <w:lang w:val="en-GB"/>
        </w:rPr>
      </w:pPr>
      <w:r>
        <w:rPr>
          <w:lang w:val="en-GB"/>
        </w:rPr>
        <w:t xml:space="preserve">Note </w:t>
      </w:r>
      <w:r w:rsidR="00121EFC">
        <w:rPr>
          <w:lang w:val="en-GB"/>
        </w:rPr>
        <w:t>–</w:t>
      </w:r>
      <w:r>
        <w:rPr>
          <w:lang w:val="en-GB"/>
        </w:rPr>
        <w:t xml:space="preserve"> </w:t>
      </w:r>
      <w:r w:rsidR="00121EFC">
        <w:rPr>
          <w:lang w:val="en-GB"/>
        </w:rPr>
        <w:t>Unless directed by the regulator, t</w:t>
      </w:r>
      <w:r w:rsidRPr="00893B24">
        <w:rPr>
          <w:lang w:val="en-GB"/>
        </w:rPr>
        <w:t>here is no requirement to transition a work plan approved prior to 8 December 2015 to a modern one that meets the current requirements of the MRSDA and its Regulations</w:t>
      </w:r>
      <w:r>
        <w:rPr>
          <w:lang w:val="en-GB"/>
        </w:rPr>
        <w:t xml:space="preserve">. </w:t>
      </w:r>
    </w:p>
    <w:p w14:paraId="56966C5D" w14:textId="56322FD5" w:rsidR="00805E41" w:rsidRPr="00893B24" w:rsidRDefault="00805E41" w:rsidP="00805E41">
      <w:pPr>
        <w:pStyle w:val="Heading2"/>
      </w:pPr>
      <w:bookmarkStart w:id="108" w:name="_Toc54951990"/>
      <w:r w:rsidRPr="0048702E">
        <w:t>C</w:t>
      </w:r>
      <w:r w:rsidRPr="00893B24">
        <w:t>onsolidat</w:t>
      </w:r>
      <w:r w:rsidRPr="0048702E">
        <w:t>ing</w:t>
      </w:r>
      <w:r w:rsidRPr="00893B24">
        <w:t xml:space="preserve"> </w:t>
      </w:r>
      <w:r w:rsidRPr="0048702E">
        <w:t>a</w:t>
      </w:r>
      <w:r w:rsidRPr="00893B24">
        <w:t xml:space="preserve"> work plan</w:t>
      </w:r>
      <w:bookmarkEnd w:id="108"/>
    </w:p>
    <w:p w14:paraId="63C8229F" w14:textId="77777777" w:rsidR="00805E41" w:rsidRPr="00893B24" w:rsidRDefault="00805E41" w:rsidP="00805E41">
      <w:pPr>
        <w:rPr>
          <w:lang w:val="en-GB"/>
        </w:rPr>
      </w:pPr>
      <w:r w:rsidRPr="00893B24">
        <w:rPr>
          <w:lang w:val="en-GB"/>
        </w:rPr>
        <w:t xml:space="preserve">Many work authority holders have work plans with variations that have not been consolidated into a single work plan. </w:t>
      </w:r>
    </w:p>
    <w:p w14:paraId="0FE50AC0" w14:textId="77777777" w:rsidR="00805E41" w:rsidRPr="00893B24" w:rsidRDefault="00805E41" w:rsidP="00805E41">
      <w:pPr>
        <w:rPr>
          <w:lang w:val="en-GB"/>
        </w:rPr>
      </w:pPr>
      <w:r w:rsidRPr="00893B24">
        <w:rPr>
          <w:lang w:val="en-GB"/>
        </w:rPr>
        <w:t xml:space="preserve">ERR has an </w:t>
      </w:r>
      <w:r w:rsidRPr="00893B24">
        <w:rPr>
          <w:b/>
          <w:bCs/>
          <w:lang w:val="en-GB"/>
        </w:rPr>
        <w:t>administrative process</w:t>
      </w:r>
      <w:r w:rsidRPr="00893B24">
        <w:rPr>
          <w:lang w:val="en-GB"/>
        </w:rPr>
        <w:t xml:space="preserve"> to simplify work plans by consolidating relevant work plan content and all variations into a single document. Consolidation involves taking a work plan which was approved before 8 December 2015 and identifying the current components that define the scope of the work authority.</w:t>
      </w:r>
    </w:p>
    <w:p w14:paraId="60DA2B2F" w14:textId="77777777" w:rsidR="00805E41" w:rsidRPr="00893B24" w:rsidRDefault="00805E41" w:rsidP="00805E41">
      <w:pPr>
        <w:rPr>
          <w:lang w:val="en-GB"/>
        </w:rPr>
      </w:pPr>
      <w:r w:rsidRPr="00893B24">
        <w:rPr>
          <w:lang w:val="en-GB"/>
        </w:rPr>
        <w:t xml:space="preserve">This consolidation process will involve consultation with work authority holders as required. </w:t>
      </w:r>
    </w:p>
    <w:p w14:paraId="2CB79632" w14:textId="77777777" w:rsidR="00805E41" w:rsidRPr="00893B24" w:rsidRDefault="00805E41" w:rsidP="00805E41">
      <w:pPr>
        <w:rPr>
          <w:lang w:val="en-GB"/>
        </w:rPr>
      </w:pPr>
      <w:r w:rsidRPr="00893B24">
        <w:rPr>
          <w:lang w:val="en-GB"/>
        </w:rPr>
        <w:t>Consolidation will:</w:t>
      </w:r>
    </w:p>
    <w:p w14:paraId="1A09DA20" w14:textId="6D0B9BC8" w:rsidR="00805E41" w:rsidRPr="00893B24" w:rsidRDefault="00805E41" w:rsidP="00805E41">
      <w:pPr>
        <w:pStyle w:val="Bullet"/>
        <w:rPr>
          <w:lang w:val="en-GB"/>
        </w:rPr>
      </w:pPr>
      <w:r w:rsidRPr="00893B24">
        <w:rPr>
          <w:lang w:val="en-GB"/>
        </w:rPr>
        <w:t>not change any regulatory requirements on operators or cause existing rights to be amended or revoked</w:t>
      </w:r>
    </w:p>
    <w:p w14:paraId="0701CEED" w14:textId="5650DC9F" w:rsidR="00805E41" w:rsidRPr="00893B24" w:rsidRDefault="00805E41" w:rsidP="00805E41">
      <w:pPr>
        <w:pStyle w:val="Bullet"/>
        <w:rPr>
          <w:lang w:val="en-GB"/>
        </w:rPr>
      </w:pPr>
      <w:r w:rsidRPr="00893B24">
        <w:rPr>
          <w:lang w:val="en-GB"/>
        </w:rPr>
        <w:t>not involve a statutory approval process or consultation with the relevant municipal council or referral authorities</w:t>
      </w:r>
      <w:r w:rsidR="00C420F1">
        <w:rPr>
          <w:lang w:val="en-GB"/>
        </w:rPr>
        <w:t xml:space="preserve"> </w:t>
      </w:r>
      <w:r w:rsidRPr="00893B24">
        <w:rPr>
          <w:lang w:val="en-GB"/>
        </w:rPr>
        <w:t>and</w:t>
      </w:r>
    </w:p>
    <w:p w14:paraId="6B6C10A5" w14:textId="77777777" w:rsidR="00805E41" w:rsidRPr="00893B24" w:rsidRDefault="00805E41" w:rsidP="00805E41">
      <w:pPr>
        <w:pStyle w:val="Bullet"/>
        <w:rPr>
          <w:lang w:val="en-GB"/>
        </w:rPr>
      </w:pPr>
      <w:r w:rsidRPr="00893B24">
        <w:rPr>
          <w:lang w:val="en-GB"/>
        </w:rPr>
        <w:t>incur no fee, where no variation is required.</w:t>
      </w:r>
    </w:p>
    <w:p w14:paraId="2BC76CC6" w14:textId="77777777" w:rsidR="00805E41" w:rsidRPr="00893B24" w:rsidRDefault="00805E41" w:rsidP="00805E41">
      <w:pPr>
        <w:rPr>
          <w:lang w:val="en-GB"/>
        </w:rPr>
      </w:pPr>
      <w:r w:rsidRPr="00893B24">
        <w:rPr>
          <w:lang w:val="en-GB"/>
        </w:rPr>
        <w:t>Once accepted by ERR, the consolidated work plan forms a single document which incorporates all approved works that may be carried out on a site.</w:t>
      </w:r>
    </w:p>
    <w:p w14:paraId="1CA4B1E3" w14:textId="77777777" w:rsidR="00805E41" w:rsidRPr="00893B24" w:rsidRDefault="00805E41" w:rsidP="00805E41">
      <w:pPr>
        <w:rPr>
          <w:lang w:val="en-GB"/>
        </w:rPr>
      </w:pPr>
      <w:r w:rsidRPr="00893B24">
        <w:rPr>
          <w:lang w:val="en-GB"/>
        </w:rPr>
        <w:lastRenderedPageBreak/>
        <w:t xml:space="preserve">ERR will approach selected work authority holders to consolidate work plans that contain information that is no longer required due to multiple changes over time. This will involve creating an index and bringing to the front of the work plan all the current arrangements that apply on site. Any ancillary information will then form attachments to the work plan. </w:t>
      </w:r>
    </w:p>
    <w:p w14:paraId="75490FA7" w14:textId="77777777" w:rsidR="00805E41" w:rsidRPr="00893B24" w:rsidRDefault="00805E41" w:rsidP="00805E41">
      <w:pPr>
        <w:rPr>
          <w:lang w:val="en-GB"/>
        </w:rPr>
      </w:pPr>
      <w:r w:rsidRPr="00893B24">
        <w:rPr>
          <w:lang w:val="en-GB"/>
        </w:rPr>
        <w:t>It should be noted that ERR may require you to submit a work plan variation if any new or changed hazards or risks that have not been adequately addressed are identified during the consolidation process.</w:t>
      </w:r>
    </w:p>
    <w:p w14:paraId="0EEA70BB" w14:textId="77777777" w:rsidR="00805E41" w:rsidRPr="00B7456A" w:rsidRDefault="00805E41" w:rsidP="00805E41">
      <w:pPr>
        <w:rPr>
          <w:u w:val="thick"/>
          <w:lang w:val="en-GB"/>
        </w:rPr>
      </w:pPr>
      <w:r w:rsidRPr="00893B24">
        <w:rPr>
          <w:lang w:val="en-GB"/>
        </w:rPr>
        <w:t xml:space="preserve">If you are interested in consolidating your work plan and variations, please contact the ERR Assessment Team. Up-to-date contact details can be found at </w:t>
      </w:r>
      <w:hyperlink r:id="rId48" w:history="1">
        <w:r w:rsidRPr="00893B24">
          <w:rPr>
            <w:rStyle w:val="Hyperlink"/>
            <w:lang w:val="en-GB"/>
          </w:rPr>
          <w:t>earthresources.vic.gov.au/about-us/contact-us.</w:t>
        </w:r>
      </w:hyperlink>
      <w:r w:rsidRPr="00893B24">
        <w:rPr>
          <w:lang w:val="en-GB"/>
        </w:rPr>
        <w:t xml:space="preserve"> </w:t>
      </w:r>
    </w:p>
    <w:p w14:paraId="52F38189" w14:textId="77777777" w:rsidR="00805E41" w:rsidRDefault="00805E41" w:rsidP="00805E41">
      <w:pPr>
        <w:spacing w:after="0"/>
        <w:rPr>
          <w:rFonts w:eastAsia="MS Gothic" w:cs="Times New Roman"/>
          <w:b/>
          <w:bCs/>
          <w:sz w:val="36"/>
          <w:szCs w:val="32"/>
          <w:lang w:val="en-GB"/>
        </w:rPr>
      </w:pPr>
      <w:r>
        <w:br w:type="page"/>
      </w:r>
    </w:p>
    <w:p w14:paraId="56A06614" w14:textId="77777777" w:rsidR="00D0324C" w:rsidRDefault="00D0324C" w:rsidP="00805E41">
      <w:pPr>
        <w:pStyle w:val="Heading1"/>
        <w:numPr>
          <w:ilvl w:val="0"/>
          <w:numId w:val="0"/>
        </w:numPr>
        <w:sectPr w:rsidR="00D0324C" w:rsidSect="002F01A7">
          <w:headerReference w:type="even" r:id="rId49"/>
          <w:footerReference w:type="even" r:id="rId50"/>
          <w:footerReference w:type="default" r:id="rId51"/>
          <w:headerReference w:type="first" r:id="rId52"/>
          <w:pgSz w:w="11906" w:h="16838"/>
          <w:pgMar w:top="720" w:right="720" w:bottom="720" w:left="720" w:header="720" w:footer="720" w:gutter="0"/>
          <w:cols w:space="720"/>
          <w:noEndnote/>
        </w:sectPr>
      </w:pPr>
    </w:p>
    <w:p w14:paraId="3413CE60" w14:textId="271CF13E" w:rsidR="00943170" w:rsidRPr="000958DB" w:rsidRDefault="00943170" w:rsidP="00943170">
      <w:pPr>
        <w:pStyle w:val="Heading1"/>
      </w:pPr>
      <w:bookmarkStart w:id="109" w:name="_Toc54951991"/>
      <w:r w:rsidRPr="000958DB">
        <w:lastRenderedPageBreak/>
        <w:t>A</w:t>
      </w:r>
      <w:r>
        <w:t>ssessment process</w:t>
      </w:r>
      <w:r w:rsidR="00F90C53">
        <w:t xml:space="preserve"> for work plans and work plan variations</w:t>
      </w:r>
      <w:bookmarkEnd w:id="109"/>
    </w:p>
    <w:p w14:paraId="76E1193B" w14:textId="4A0F24BA" w:rsidR="00943170" w:rsidRDefault="00943170" w:rsidP="00943170">
      <w:pPr>
        <w:rPr>
          <w:lang w:val="en-GB"/>
        </w:rPr>
      </w:pPr>
      <w:r w:rsidRPr="000958DB">
        <w:rPr>
          <w:lang w:val="en-GB"/>
        </w:rPr>
        <w:t xml:space="preserve">The steps for </w:t>
      </w:r>
      <w:r w:rsidRPr="00E51009">
        <w:rPr>
          <w:lang w:val="en-GB"/>
        </w:rPr>
        <w:t xml:space="preserve">assessment of </w:t>
      </w:r>
      <w:r w:rsidR="00F90C53">
        <w:rPr>
          <w:lang w:val="en-GB"/>
        </w:rPr>
        <w:t xml:space="preserve">work plans and work plan variations </w:t>
      </w:r>
      <w:r w:rsidRPr="00E51009">
        <w:rPr>
          <w:lang w:val="en-GB"/>
        </w:rPr>
        <w:t>are outlined</w:t>
      </w:r>
      <w:r w:rsidRPr="000958DB">
        <w:rPr>
          <w:lang w:val="en-GB"/>
        </w:rPr>
        <w:t xml:space="preserve"> in Table </w:t>
      </w:r>
      <w:r w:rsidR="005F0EFA">
        <w:rPr>
          <w:lang w:val="en-GB"/>
        </w:rPr>
        <w:t>3</w:t>
      </w:r>
      <w:r>
        <w:rPr>
          <w:lang w:val="en-GB"/>
        </w:rPr>
        <w:t xml:space="preserve"> and Table </w:t>
      </w:r>
      <w:r w:rsidR="005F0EFA">
        <w:rPr>
          <w:lang w:val="en-GB"/>
        </w:rPr>
        <w:t>4</w:t>
      </w:r>
      <w:r w:rsidRPr="000958DB">
        <w:rPr>
          <w:lang w:val="en-GB"/>
        </w:rPr>
        <w:t xml:space="preserve">. </w:t>
      </w:r>
    </w:p>
    <w:p w14:paraId="3491DCE7" w14:textId="64362F4D" w:rsidR="00943170" w:rsidRPr="00EE037B" w:rsidRDefault="00943170" w:rsidP="00943170">
      <w:pPr>
        <w:pStyle w:val="Bullet"/>
        <w:numPr>
          <w:ilvl w:val="0"/>
          <w:numId w:val="0"/>
        </w:numPr>
        <w:rPr>
          <w:lang w:val="en-GB"/>
        </w:rPr>
      </w:pPr>
      <w:r w:rsidRPr="00EE037B">
        <w:rPr>
          <w:lang w:val="en-GB"/>
        </w:rPr>
        <w:t xml:space="preserve">Table </w:t>
      </w:r>
      <w:r w:rsidR="001F2765">
        <w:rPr>
          <w:lang w:val="en-GB"/>
        </w:rPr>
        <w:t>3</w:t>
      </w:r>
      <w:r w:rsidR="00BC14CD" w:rsidRPr="00EE037B">
        <w:rPr>
          <w:lang w:val="en-GB"/>
        </w:rPr>
        <w:t xml:space="preserve"> </w:t>
      </w:r>
      <w:r w:rsidRPr="00EE037B">
        <w:rPr>
          <w:lang w:val="en-GB"/>
        </w:rPr>
        <w:t xml:space="preserve">is where extractive industry activities require a </w:t>
      </w:r>
      <w:r w:rsidR="004A3AB8" w:rsidRPr="00EE037B">
        <w:rPr>
          <w:lang w:val="en-GB"/>
        </w:rPr>
        <w:t xml:space="preserve">new </w:t>
      </w:r>
      <w:r w:rsidRPr="00EE037B">
        <w:rPr>
          <w:lang w:val="en-GB"/>
        </w:rPr>
        <w:t xml:space="preserve">planning permit (or planning permit amendment). </w:t>
      </w:r>
      <w:r w:rsidR="00BC14CD" w:rsidRPr="00EE037B">
        <w:rPr>
          <w:lang w:val="en-GB"/>
        </w:rPr>
        <w:t xml:space="preserve">Table </w:t>
      </w:r>
      <w:r w:rsidR="001F2765">
        <w:rPr>
          <w:lang w:val="en-GB"/>
        </w:rPr>
        <w:t>4</w:t>
      </w:r>
      <w:r w:rsidR="00BC14CD" w:rsidRPr="00EE037B">
        <w:rPr>
          <w:lang w:val="en-GB"/>
        </w:rPr>
        <w:t xml:space="preserve"> is where extractive industry activities are compliant with a current planning permission for the site or only need secondary consent under an existing planning permit.</w:t>
      </w:r>
    </w:p>
    <w:p w14:paraId="67D7D67D" w14:textId="0B607478" w:rsidR="00943170" w:rsidRPr="00EE037B" w:rsidRDefault="00943170" w:rsidP="00EE037B">
      <w:pPr>
        <w:pStyle w:val="TableCopy"/>
        <w:rPr>
          <w:lang w:val="en-GB"/>
        </w:rPr>
      </w:pPr>
      <w:r w:rsidRPr="00EE037B">
        <w:rPr>
          <w:lang w:val="en-GB"/>
        </w:rPr>
        <w:t>Contact your local council in relation to your planning permit or obtaining secondary consent.</w:t>
      </w:r>
    </w:p>
    <w:p w14:paraId="5E4C64DB" w14:textId="22122B6B" w:rsidR="00943170" w:rsidRDefault="00943170" w:rsidP="00943170">
      <w:pPr>
        <w:pStyle w:val="Tables"/>
      </w:pPr>
      <w:bookmarkStart w:id="110" w:name="_Toc54951049"/>
      <w:r w:rsidRPr="000958DB">
        <w:t xml:space="preserve">Table </w:t>
      </w:r>
      <w:r w:rsidR="005F0EFA">
        <w:t>3</w:t>
      </w:r>
      <w:r w:rsidRPr="000958DB">
        <w:t>: A</w:t>
      </w:r>
      <w:r>
        <w:t>ssessment</w:t>
      </w:r>
      <w:r w:rsidRPr="000958DB">
        <w:t xml:space="preserve"> steps</w:t>
      </w:r>
      <w:r>
        <w:t xml:space="preserve"> </w:t>
      </w:r>
      <w:r w:rsidR="00723BF6">
        <w:t>for statutory endorsement</w:t>
      </w:r>
      <w:r>
        <w:t xml:space="preserve">– New </w:t>
      </w:r>
      <w:r w:rsidRPr="00D93B8D">
        <w:t xml:space="preserve">planning permission or </w:t>
      </w:r>
      <w:r>
        <w:t>amendment required</w:t>
      </w:r>
      <w:bookmarkEnd w:id="110"/>
    </w:p>
    <w:tbl>
      <w:tblPr>
        <w:tblStyle w:val="TableGrid1"/>
        <w:tblW w:w="9351" w:type="dxa"/>
        <w:tblLayout w:type="fixed"/>
        <w:tblLook w:val="0020" w:firstRow="1" w:lastRow="0" w:firstColumn="0" w:lastColumn="0" w:noHBand="0" w:noVBand="0"/>
      </w:tblPr>
      <w:tblGrid>
        <w:gridCol w:w="562"/>
        <w:gridCol w:w="8789"/>
      </w:tblGrid>
      <w:tr w:rsidR="00142141" w:rsidRPr="00142141" w14:paraId="01202A1A" w14:textId="77777777" w:rsidTr="00142141">
        <w:trPr>
          <w:cantSplit/>
          <w:trHeight w:val="60"/>
        </w:trPr>
        <w:tc>
          <w:tcPr>
            <w:tcW w:w="562" w:type="dxa"/>
          </w:tcPr>
          <w:p w14:paraId="55858214" w14:textId="0A484344" w:rsidR="00142141" w:rsidRPr="00142141" w:rsidRDefault="00142141" w:rsidP="00884086">
            <w:pPr>
              <w:pStyle w:val="TableCopy"/>
              <w:rPr>
                <w:b/>
                <w:bCs/>
                <w:lang w:val="en-GB"/>
              </w:rPr>
            </w:pPr>
            <w:r w:rsidRPr="00142141">
              <w:rPr>
                <w:b/>
                <w:bCs/>
                <w:lang w:val="en-GB"/>
              </w:rPr>
              <w:t>No.</w:t>
            </w:r>
          </w:p>
        </w:tc>
        <w:tc>
          <w:tcPr>
            <w:tcW w:w="8789" w:type="dxa"/>
          </w:tcPr>
          <w:p w14:paraId="7DDC2263" w14:textId="73A7CA0B" w:rsidR="00142141" w:rsidRPr="00142141" w:rsidRDefault="00142141" w:rsidP="00884086">
            <w:pPr>
              <w:pStyle w:val="TableCopy"/>
              <w:rPr>
                <w:b/>
                <w:bCs/>
                <w:lang w:val="en-GB"/>
              </w:rPr>
            </w:pPr>
            <w:r w:rsidRPr="00142141">
              <w:rPr>
                <w:b/>
                <w:bCs/>
                <w:lang w:val="en-GB"/>
              </w:rPr>
              <w:t>Assessment Step</w:t>
            </w:r>
          </w:p>
        </w:tc>
      </w:tr>
      <w:tr w:rsidR="00943170" w:rsidRPr="000958DB" w14:paraId="73827B7F" w14:textId="77777777" w:rsidTr="00142141">
        <w:trPr>
          <w:cantSplit/>
          <w:trHeight w:val="60"/>
        </w:trPr>
        <w:tc>
          <w:tcPr>
            <w:tcW w:w="562" w:type="dxa"/>
          </w:tcPr>
          <w:p w14:paraId="33C61188" w14:textId="77777777" w:rsidR="00943170" w:rsidRPr="000958DB" w:rsidRDefault="00943170" w:rsidP="00884086">
            <w:pPr>
              <w:pStyle w:val="TableCopy"/>
              <w:rPr>
                <w:lang w:val="en-GB"/>
              </w:rPr>
            </w:pPr>
            <w:r w:rsidRPr="000958DB">
              <w:rPr>
                <w:lang w:val="en-GB"/>
              </w:rPr>
              <w:t>1</w:t>
            </w:r>
          </w:p>
        </w:tc>
        <w:tc>
          <w:tcPr>
            <w:tcW w:w="8789" w:type="dxa"/>
          </w:tcPr>
          <w:p w14:paraId="509B5E6E" w14:textId="078515D8" w:rsidR="00943170" w:rsidRPr="000958DB" w:rsidRDefault="00943170" w:rsidP="00884086">
            <w:pPr>
              <w:pStyle w:val="TableCopy"/>
              <w:rPr>
                <w:lang w:val="en-GB"/>
              </w:rPr>
            </w:pPr>
            <w:r w:rsidRPr="000958DB">
              <w:rPr>
                <w:lang w:val="en-GB"/>
              </w:rPr>
              <w:t xml:space="preserve">You </w:t>
            </w:r>
            <w:r>
              <w:rPr>
                <w:lang w:val="en-GB"/>
              </w:rPr>
              <w:t>submit</w:t>
            </w:r>
            <w:r w:rsidRPr="000958DB">
              <w:rPr>
                <w:lang w:val="en-GB"/>
              </w:rPr>
              <w:t xml:space="preserve"> the work plan or work plan variation </w:t>
            </w:r>
            <w:r>
              <w:rPr>
                <w:lang w:val="en-GB"/>
              </w:rPr>
              <w:t>to</w:t>
            </w:r>
            <w:r w:rsidRPr="000958DB">
              <w:rPr>
                <w:lang w:val="en-GB"/>
              </w:rPr>
              <w:t xml:space="preserve"> ERR via RRAM</w:t>
            </w:r>
            <w:r w:rsidR="00723BF6">
              <w:rPr>
                <w:lang w:val="en-GB"/>
              </w:rPr>
              <w:t xml:space="preserve"> for statutory endorsement</w:t>
            </w:r>
            <w:r>
              <w:rPr>
                <w:lang w:val="en-GB"/>
              </w:rPr>
              <w:t xml:space="preserve">. </w:t>
            </w:r>
          </w:p>
        </w:tc>
      </w:tr>
      <w:tr w:rsidR="00943170" w:rsidRPr="000958DB" w14:paraId="213D4D9D" w14:textId="77777777" w:rsidTr="00142141">
        <w:trPr>
          <w:cantSplit/>
          <w:trHeight w:val="60"/>
        </w:trPr>
        <w:tc>
          <w:tcPr>
            <w:tcW w:w="562" w:type="dxa"/>
          </w:tcPr>
          <w:p w14:paraId="6FC8B9A9" w14:textId="77777777" w:rsidR="00943170" w:rsidRPr="000958DB" w:rsidRDefault="00943170" w:rsidP="00884086">
            <w:pPr>
              <w:pStyle w:val="TableCopy"/>
              <w:rPr>
                <w:lang w:val="en-GB"/>
              </w:rPr>
            </w:pPr>
            <w:r w:rsidRPr="000958DB">
              <w:rPr>
                <w:lang w:val="en-GB"/>
              </w:rPr>
              <w:t>2</w:t>
            </w:r>
          </w:p>
        </w:tc>
        <w:tc>
          <w:tcPr>
            <w:tcW w:w="8789" w:type="dxa"/>
          </w:tcPr>
          <w:p w14:paraId="0287726C" w14:textId="2DEBABCB" w:rsidR="00943170" w:rsidRPr="000958DB" w:rsidRDefault="00943170" w:rsidP="00884086">
            <w:pPr>
              <w:pStyle w:val="TableCopy"/>
              <w:rPr>
                <w:lang w:val="en-GB"/>
              </w:rPr>
            </w:pPr>
            <w:r w:rsidRPr="000958DB">
              <w:rPr>
                <w:lang w:val="en-GB"/>
              </w:rPr>
              <w:t xml:space="preserve">A fee is payable for </w:t>
            </w:r>
            <w:r>
              <w:rPr>
                <w:lang w:val="en-GB"/>
              </w:rPr>
              <w:t xml:space="preserve">lodging </w:t>
            </w:r>
            <w:r w:rsidRPr="000958DB">
              <w:rPr>
                <w:lang w:val="en-GB"/>
              </w:rPr>
              <w:t>the</w:t>
            </w:r>
            <w:r>
              <w:rPr>
                <w:lang w:val="en-GB"/>
              </w:rPr>
              <w:t xml:space="preserve"> work</w:t>
            </w:r>
            <w:r w:rsidRPr="000958DB">
              <w:rPr>
                <w:lang w:val="en-GB"/>
              </w:rPr>
              <w:t xml:space="preserve"> plan</w:t>
            </w:r>
            <w:r w:rsidR="00005DE3">
              <w:rPr>
                <w:lang w:val="en-GB"/>
              </w:rPr>
              <w:t xml:space="preserve"> </w:t>
            </w:r>
            <w:r w:rsidR="00005DE3" w:rsidRPr="000958DB">
              <w:rPr>
                <w:lang w:val="en-GB"/>
              </w:rPr>
              <w:t>or work plan variation</w:t>
            </w:r>
            <w:r>
              <w:rPr>
                <w:lang w:val="en-GB"/>
              </w:rPr>
              <w:t xml:space="preserve">. </w:t>
            </w:r>
          </w:p>
        </w:tc>
      </w:tr>
      <w:tr w:rsidR="00943170" w:rsidRPr="000958DB" w14:paraId="538CAE3A" w14:textId="77777777" w:rsidTr="00142141">
        <w:trPr>
          <w:cantSplit/>
          <w:trHeight w:val="60"/>
        </w:trPr>
        <w:tc>
          <w:tcPr>
            <w:tcW w:w="562" w:type="dxa"/>
          </w:tcPr>
          <w:p w14:paraId="47D7323D" w14:textId="77777777" w:rsidR="00943170" w:rsidRPr="000958DB" w:rsidRDefault="00943170" w:rsidP="00884086">
            <w:pPr>
              <w:pStyle w:val="TableCopy"/>
              <w:rPr>
                <w:lang w:val="en-GB"/>
              </w:rPr>
            </w:pPr>
            <w:r w:rsidRPr="000958DB">
              <w:rPr>
                <w:lang w:val="en-GB"/>
              </w:rPr>
              <w:t>3</w:t>
            </w:r>
          </w:p>
        </w:tc>
        <w:tc>
          <w:tcPr>
            <w:tcW w:w="8789" w:type="dxa"/>
          </w:tcPr>
          <w:p w14:paraId="25AF3377" w14:textId="2FE32ECC" w:rsidR="00943170" w:rsidRPr="000958DB" w:rsidRDefault="00943170" w:rsidP="00884086">
            <w:pPr>
              <w:pStyle w:val="TableCopy"/>
              <w:rPr>
                <w:lang w:val="en-GB"/>
              </w:rPr>
            </w:pPr>
            <w:r w:rsidRPr="000958DB">
              <w:rPr>
                <w:lang w:val="en-GB"/>
              </w:rPr>
              <w:t xml:space="preserve">ERR </w:t>
            </w:r>
            <w:r>
              <w:rPr>
                <w:lang w:val="en-GB"/>
              </w:rPr>
              <w:t>has</w:t>
            </w:r>
            <w:r w:rsidRPr="000958DB">
              <w:rPr>
                <w:lang w:val="en-GB"/>
              </w:rPr>
              <w:t xml:space="preserve"> 28 days</w:t>
            </w:r>
            <w:r>
              <w:rPr>
                <w:lang w:val="en-GB"/>
              </w:rPr>
              <w:t xml:space="preserve"> to assess the work plan </w:t>
            </w:r>
            <w:r w:rsidR="00005DE3" w:rsidRPr="000958DB">
              <w:rPr>
                <w:lang w:val="en-GB"/>
              </w:rPr>
              <w:t>or work plan variation</w:t>
            </w:r>
            <w:r>
              <w:rPr>
                <w:lang w:val="en-GB"/>
              </w:rPr>
              <w:t xml:space="preserve"> and:</w:t>
            </w:r>
          </w:p>
          <w:p w14:paraId="4D5625E2" w14:textId="70F6C8C2" w:rsidR="00943170" w:rsidRPr="000958DB" w:rsidRDefault="005C0B05" w:rsidP="008559CE">
            <w:pPr>
              <w:pStyle w:val="TableBullet"/>
              <w:numPr>
                <w:ilvl w:val="0"/>
                <w:numId w:val="84"/>
              </w:numPr>
              <w:rPr>
                <w:lang w:val="en-GB"/>
              </w:rPr>
            </w:pPr>
            <w:r>
              <w:rPr>
                <w:lang w:val="en-GB"/>
              </w:rPr>
              <w:t>a</w:t>
            </w:r>
            <w:r w:rsidR="00723BF6">
              <w:rPr>
                <w:lang w:val="en-GB"/>
              </w:rPr>
              <w:t>sk for</w:t>
            </w:r>
            <w:r w:rsidR="00943170" w:rsidRPr="000958DB">
              <w:rPr>
                <w:lang w:val="en-GB"/>
              </w:rPr>
              <w:t xml:space="preserve"> changes</w:t>
            </w:r>
            <w:r w:rsidR="00943170">
              <w:rPr>
                <w:lang w:val="en-GB"/>
              </w:rPr>
              <w:t xml:space="preserve"> to the work plan</w:t>
            </w:r>
            <w:r w:rsidR="00943170" w:rsidRPr="000958DB">
              <w:rPr>
                <w:lang w:val="en-GB"/>
              </w:rPr>
              <w:t xml:space="preserve"> or</w:t>
            </w:r>
            <w:r w:rsidR="00005DE3" w:rsidRPr="000958DB">
              <w:rPr>
                <w:lang w:val="en-GB"/>
              </w:rPr>
              <w:t xml:space="preserve"> work plan variation</w:t>
            </w:r>
            <w:r w:rsidR="00005DE3">
              <w:rPr>
                <w:lang w:val="en-GB"/>
              </w:rPr>
              <w:t>;</w:t>
            </w:r>
            <w:r w:rsidR="00943170" w:rsidRPr="000958DB">
              <w:rPr>
                <w:lang w:val="en-GB"/>
              </w:rPr>
              <w:t xml:space="preserve"> or</w:t>
            </w:r>
          </w:p>
          <w:p w14:paraId="7CF83E24" w14:textId="4680A5B3" w:rsidR="00943170" w:rsidRPr="000958DB" w:rsidRDefault="00943170" w:rsidP="008559CE">
            <w:pPr>
              <w:pStyle w:val="TableBullet"/>
              <w:numPr>
                <w:ilvl w:val="0"/>
                <w:numId w:val="84"/>
              </w:numPr>
              <w:rPr>
                <w:lang w:val="en-GB"/>
              </w:rPr>
            </w:pPr>
            <w:r w:rsidRPr="000958DB">
              <w:rPr>
                <w:lang w:val="en-GB"/>
              </w:rPr>
              <w:t xml:space="preserve">refuse the </w:t>
            </w:r>
            <w:r>
              <w:rPr>
                <w:lang w:val="en-GB"/>
              </w:rPr>
              <w:t xml:space="preserve">work </w:t>
            </w:r>
            <w:r w:rsidRPr="000958DB">
              <w:rPr>
                <w:lang w:val="en-GB"/>
              </w:rPr>
              <w:t>plan</w:t>
            </w:r>
            <w:r w:rsidR="00005DE3" w:rsidRPr="000958DB">
              <w:rPr>
                <w:lang w:val="en-GB"/>
              </w:rPr>
              <w:t xml:space="preserve"> or work plan variation</w:t>
            </w:r>
            <w:r w:rsidR="00005DE3">
              <w:rPr>
                <w:lang w:val="en-GB"/>
              </w:rPr>
              <w:t>;</w:t>
            </w:r>
            <w:r w:rsidRPr="000958DB">
              <w:rPr>
                <w:lang w:val="en-GB"/>
              </w:rPr>
              <w:t xml:space="preserve"> or</w:t>
            </w:r>
          </w:p>
          <w:p w14:paraId="5A74F29F" w14:textId="77777777" w:rsidR="00943170" w:rsidRPr="000958DB" w:rsidRDefault="00943170" w:rsidP="008559CE">
            <w:pPr>
              <w:pStyle w:val="TableBullet"/>
              <w:numPr>
                <w:ilvl w:val="0"/>
                <w:numId w:val="84"/>
              </w:numPr>
              <w:rPr>
                <w:lang w:val="en-GB"/>
              </w:rPr>
            </w:pPr>
            <w:r w:rsidRPr="000958DB">
              <w:rPr>
                <w:lang w:val="en-GB"/>
              </w:rPr>
              <w:t>refer it to referral authorit</w:t>
            </w:r>
            <w:r>
              <w:rPr>
                <w:lang w:val="en-GB"/>
              </w:rPr>
              <w:t>ies</w:t>
            </w:r>
            <w:r w:rsidRPr="000958DB">
              <w:rPr>
                <w:lang w:val="en-GB"/>
              </w:rPr>
              <w:t>.</w:t>
            </w:r>
          </w:p>
        </w:tc>
      </w:tr>
      <w:tr w:rsidR="00943170" w:rsidRPr="000958DB" w14:paraId="5E511ED8" w14:textId="77777777" w:rsidTr="00142141">
        <w:trPr>
          <w:cantSplit/>
          <w:trHeight w:val="60"/>
        </w:trPr>
        <w:tc>
          <w:tcPr>
            <w:tcW w:w="562" w:type="dxa"/>
          </w:tcPr>
          <w:p w14:paraId="5704D98F" w14:textId="77777777" w:rsidR="00943170" w:rsidRPr="000958DB" w:rsidRDefault="00943170" w:rsidP="00884086">
            <w:pPr>
              <w:pStyle w:val="TableCopy"/>
              <w:rPr>
                <w:lang w:val="en-GB"/>
              </w:rPr>
            </w:pPr>
            <w:r w:rsidRPr="000958DB">
              <w:rPr>
                <w:lang w:val="en-GB"/>
              </w:rPr>
              <w:t>4</w:t>
            </w:r>
          </w:p>
        </w:tc>
        <w:tc>
          <w:tcPr>
            <w:tcW w:w="8789" w:type="dxa"/>
          </w:tcPr>
          <w:p w14:paraId="701B31C4" w14:textId="2FC2EC44" w:rsidR="003823CA" w:rsidRPr="00BA6BEA" w:rsidRDefault="003823CA" w:rsidP="00BA6BEA">
            <w:pPr>
              <w:pStyle w:val="CommentText"/>
            </w:pPr>
            <w:r w:rsidRPr="000958DB">
              <w:rPr>
                <w:lang w:val="en-GB"/>
              </w:rPr>
              <w:t xml:space="preserve">If ERR </w:t>
            </w:r>
            <w:r>
              <w:rPr>
                <w:lang w:val="en-GB"/>
              </w:rPr>
              <w:t>asks for</w:t>
            </w:r>
            <w:r w:rsidRPr="000958DB">
              <w:rPr>
                <w:lang w:val="en-GB"/>
              </w:rPr>
              <w:t xml:space="preserve"> changes to the </w:t>
            </w:r>
            <w:r>
              <w:rPr>
                <w:lang w:val="en-GB"/>
              </w:rPr>
              <w:t xml:space="preserve">work </w:t>
            </w:r>
            <w:r w:rsidRPr="000958DB">
              <w:rPr>
                <w:lang w:val="en-GB"/>
              </w:rPr>
              <w:t>plan</w:t>
            </w:r>
            <w:r w:rsidR="00005DE3" w:rsidRPr="000958DB">
              <w:rPr>
                <w:lang w:val="en-GB"/>
              </w:rPr>
              <w:t xml:space="preserve"> or work plan variation</w:t>
            </w:r>
            <w:r w:rsidRPr="000958DB">
              <w:rPr>
                <w:lang w:val="en-GB"/>
              </w:rPr>
              <w:t>,</w:t>
            </w:r>
            <w:r w:rsidR="003E2DD9">
              <w:rPr>
                <w:lang w:val="en-GB"/>
              </w:rPr>
              <w:t xml:space="preserve"> </w:t>
            </w:r>
            <w:r w:rsidR="00E92A48">
              <w:t>you must re-submit for statutory endorsement a work plan or variation to an approved work plan that includes those changes.</w:t>
            </w:r>
            <w:r w:rsidR="00E92A48">
              <w:rPr>
                <w:lang w:val="en-GB"/>
              </w:rPr>
              <w:t xml:space="preserve"> </w:t>
            </w:r>
            <w:r w:rsidR="00E92A48" w:rsidRPr="000958DB">
              <w:rPr>
                <w:lang w:val="en-GB"/>
              </w:rPr>
              <w:t xml:space="preserve">Step 3 </w:t>
            </w:r>
            <w:r w:rsidR="00E92A48">
              <w:rPr>
                <w:lang w:val="en-GB"/>
              </w:rPr>
              <w:t xml:space="preserve">repeats </w:t>
            </w:r>
            <w:r w:rsidR="00E92A48" w:rsidRPr="000958DB">
              <w:rPr>
                <w:lang w:val="en-GB"/>
              </w:rPr>
              <w:t xml:space="preserve">after the changed </w:t>
            </w:r>
            <w:r w:rsidR="00E92A48">
              <w:rPr>
                <w:lang w:val="en-GB"/>
              </w:rPr>
              <w:t xml:space="preserve">work </w:t>
            </w:r>
            <w:r w:rsidR="00E92A48" w:rsidRPr="000958DB">
              <w:rPr>
                <w:lang w:val="en-GB"/>
              </w:rPr>
              <w:t xml:space="preserve">plan </w:t>
            </w:r>
            <w:r w:rsidR="00005DE3" w:rsidRPr="000958DB">
              <w:rPr>
                <w:lang w:val="en-GB"/>
              </w:rPr>
              <w:t>or work plan variation</w:t>
            </w:r>
            <w:r w:rsidR="00943170" w:rsidRPr="000958DB">
              <w:rPr>
                <w:lang w:val="en-GB"/>
              </w:rPr>
              <w:t xml:space="preserve"> </w:t>
            </w:r>
            <w:r w:rsidR="00E92A48" w:rsidRPr="000958DB">
              <w:rPr>
                <w:lang w:val="en-GB"/>
              </w:rPr>
              <w:t>is received.</w:t>
            </w:r>
          </w:p>
        </w:tc>
      </w:tr>
      <w:tr w:rsidR="00943170" w:rsidRPr="000958DB" w14:paraId="5670008E" w14:textId="77777777" w:rsidTr="00142141">
        <w:trPr>
          <w:cantSplit/>
          <w:trHeight w:val="60"/>
        </w:trPr>
        <w:tc>
          <w:tcPr>
            <w:tcW w:w="562" w:type="dxa"/>
          </w:tcPr>
          <w:p w14:paraId="69191B02" w14:textId="77777777" w:rsidR="00943170" w:rsidRPr="000958DB" w:rsidRDefault="00943170" w:rsidP="00884086">
            <w:pPr>
              <w:pStyle w:val="TableCopy"/>
              <w:rPr>
                <w:lang w:val="en-GB"/>
              </w:rPr>
            </w:pPr>
            <w:r w:rsidRPr="000958DB">
              <w:rPr>
                <w:lang w:val="en-GB"/>
              </w:rPr>
              <w:t>5</w:t>
            </w:r>
          </w:p>
        </w:tc>
        <w:tc>
          <w:tcPr>
            <w:tcW w:w="8789" w:type="dxa"/>
          </w:tcPr>
          <w:p w14:paraId="032E1411" w14:textId="63EEC2B8" w:rsidR="00943170" w:rsidRPr="000958DB" w:rsidRDefault="00943170" w:rsidP="00884086">
            <w:pPr>
              <w:pStyle w:val="TableCopy"/>
              <w:rPr>
                <w:lang w:val="en-GB"/>
              </w:rPr>
            </w:pPr>
            <w:r w:rsidRPr="000958DB">
              <w:rPr>
                <w:lang w:val="en-GB"/>
              </w:rPr>
              <w:t xml:space="preserve">Once satisfied that the </w:t>
            </w:r>
            <w:r>
              <w:rPr>
                <w:lang w:val="en-GB"/>
              </w:rPr>
              <w:t xml:space="preserve">work </w:t>
            </w:r>
            <w:r w:rsidRPr="000958DB">
              <w:rPr>
                <w:lang w:val="en-GB"/>
              </w:rPr>
              <w:t xml:space="preserve">plan </w:t>
            </w:r>
            <w:r w:rsidR="00005DE3" w:rsidRPr="000958DB">
              <w:rPr>
                <w:lang w:val="en-GB"/>
              </w:rPr>
              <w:t>or work plan variation</w:t>
            </w:r>
            <w:r w:rsidRPr="000958DB">
              <w:rPr>
                <w:lang w:val="en-GB"/>
              </w:rPr>
              <w:t xml:space="preserve"> meets statutory requirements, ERR refers the </w:t>
            </w:r>
            <w:r>
              <w:rPr>
                <w:lang w:val="en-GB"/>
              </w:rPr>
              <w:t xml:space="preserve">work </w:t>
            </w:r>
            <w:r w:rsidRPr="000958DB">
              <w:rPr>
                <w:lang w:val="en-GB"/>
              </w:rPr>
              <w:t xml:space="preserve">plan </w:t>
            </w:r>
            <w:r w:rsidR="00005DE3" w:rsidRPr="000958DB">
              <w:rPr>
                <w:lang w:val="en-GB"/>
              </w:rPr>
              <w:t>or work plan variation</w:t>
            </w:r>
            <w:r w:rsidRPr="000958DB">
              <w:rPr>
                <w:lang w:val="en-GB"/>
              </w:rPr>
              <w:t xml:space="preserve"> to </w:t>
            </w:r>
            <w:r w:rsidR="000134E9" w:rsidRPr="00EE037B">
              <w:rPr>
                <w:lang w:val="en-GB"/>
              </w:rPr>
              <w:t>the relevant</w:t>
            </w:r>
            <w:r w:rsidRPr="00EE037B">
              <w:rPr>
                <w:lang w:val="en-GB"/>
              </w:rPr>
              <w:t xml:space="preserve"> referral authorit</w:t>
            </w:r>
            <w:r w:rsidR="00723BF6">
              <w:rPr>
                <w:lang w:val="en-GB"/>
              </w:rPr>
              <w:t>ies</w:t>
            </w:r>
            <w:r w:rsidRPr="00EE037B">
              <w:rPr>
                <w:lang w:val="en-GB"/>
              </w:rPr>
              <w:t>. The referral authority has 30 days to:</w:t>
            </w:r>
          </w:p>
          <w:p w14:paraId="19C478B7" w14:textId="77777777" w:rsidR="00943170" w:rsidRPr="000958DB" w:rsidRDefault="00943170" w:rsidP="00435737">
            <w:pPr>
              <w:pStyle w:val="TableBullet"/>
              <w:numPr>
                <w:ilvl w:val="0"/>
                <w:numId w:val="85"/>
              </w:numPr>
              <w:rPr>
                <w:lang w:val="en-GB"/>
              </w:rPr>
            </w:pPr>
            <w:r w:rsidRPr="000958DB">
              <w:rPr>
                <w:lang w:val="en-GB"/>
              </w:rPr>
              <w:t>not object to statutory endorsement, or</w:t>
            </w:r>
          </w:p>
          <w:p w14:paraId="2157C23A" w14:textId="37A098F2" w:rsidR="00943170" w:rsidRPr="000958DB" w:rsidRDefault="00943170" w:rsidP="00435737">
            <w:pPr>
              <w:pStyle w:val="TableBullet"/>
              <w:numPr>
                <w:ilvl w:val="0"/>
                <w:numId w:val="85"/>
              </w:numPr>
              <w:rPr>
                <w:lang w:val="en-GB"/>
              </w:rPr>
            </w:pPr>
            <w:r w:rsidRPr="000958DB">
              <w:rPr>
                <w:lang w:val="en-GB"/>
              </w:rPr>
              <w:t xml:space="preserve">not object to statutory endorsement if the </w:t>
            </w:r>
            <w:r>
              <w:rPr>
                <w:lang w:val="en-GB"/>
              </w:rPr>
              <w:t xml:space="preserve">work </w:t>
            </w:r>
            <w:r w:rsidRPr="000958DB">
              <w:rPr>
                <w:lang w:val="en-GB"/>
              </w:rPr>
              <w:t xml:space="preserve">plan </w:t>
            </w:r>
            <w:r w:rsidR="00005DE3" w:rsidRPr="000958DB">
              <w:rPr>
                <w:lang w:val="en-GB"/>
              </w:rPr>
              <w:t>or work plan variation</w:t>
            </w:r>
            <w:r w:rsidRPr="000958DB">
              <w:rPr>
                <w:lang w:val="en-GB"/>
              </w:rPr>
              <w:t xml:space="preserve"> is made subject to conditions, or</w:t>
            </w:r>
          </w:p>
          <w:p w14:paraId="3EC2E8F6" w14:textId="77777777" w:rsidR="00943170" w:rsidRPr="00913990" w:rsidRDefault="00943170" w:rsidP="00435737">
            <w:pPr>
              <w:pStyle w:val="TableBullet"/>
              <w:numPr>
                <w:ilvl w:val="0"/>
                <w:numId w:val="85"/>
              </w:numPr>
              <w:rPr>
                <w:lang w:val="en-GB"/>
              </w:rPr>
            </w:pPr>
            <w:r w:rsidRPr="000958DB">
              <w:rPr>
                <w:lang w:val="en-GB"/>
              </w:rPr>
              <w:t>object to statutory endorsement on any specified ground.</w:t>
            </w:r>
          </w:p>
        </w:tc>
      </w:tr>
      <w:tr w:rsidR="00943170" w:rsidRPr="000958DB" w14:paraId="15AC8086" w14:textId="77777777" w:rsidTr="00142141">
        <w:trPr>
          <w:cantSplit/>
          <w:trHeight w:val="60"/>
        </w:trPr>
        <w:tc>
          <w:tcPr>
            <w:tcW w:w="9351" w:type="dxa"/>
            <w:gridSpan w:val="2"/>
          </w:tcPr>
          <w:p w14:paraId="21D2239A" w14:textId="66BC980F" w:rsidR="00FF0F42" w:rsidRPr="00FF0F42" w:rsidRDefault="00943170" w:rsidP="00884086">
            <w:pPr>
              <w:pStyle w:val="TableCopy"/>
              <w:rPr>
                <w:i/>
                <w:iCs/>
                <w:lang w:val="en-GB"/>
              </w:rPr>
            </w:pPr>
            <w:r w:rsidRPr="000958DB">
              <w:rPr>
                <w:b/>
                <w:bCs/>
                <w:lang w:val="en-GB"/>
              </w:rPr>
              <w:t xml:space="preserve">Note: </w:t>
            </w:r>
            <w:r w:rsidRPr="000958DB">
              <w:rPr>
                <w:i/>
                <w:iCs/>
                <w:lang w:val="en-GB"/>
              </w:rPr>
              <w:t xml:space="preserve">ERR cannot make a decision </w:t>
            </w:r>
            <w:r>
              <w:rPr>
                <w:i/>
                <w:iCs/>
                <w:lang w:val="en-GB"/>
              </w:rPr>
              <w:t xml:space="preserve">regarding statutory endorsement of the plan </w:t>
            </w:r>
            <w:r w:rsidRPr="000958DB">
              <w:rPr>
                <w:i/>
                <w:iCs/>
                <w:lang w:val="en-GB"/>
              </w:rPr>
              <w:t>which is inconsistent with the advice of a referral authority. Should a referral authority fail to respond in 30 days it is considered to not object to the statutory endorsement of the plan</w:t>
            </w:r>
            <w:r w:rsidR="00FF0F42" w:rsidRPr="00FF0F42">
              <w:rPr>
                <w:i/>
                <w:iCs/>
                <w:lang w:val="en-GB"/>
              </w:rPr>
              <w:t xml:space="preserve">. </w:t>
            </w:r>
            <w:r w:rsidR="00FF0F42" w:rsidRPr="00FF0F42">
              <w:rPr>
                <w:i/>
                <w:iCs/>
              </w:rPr>
              <w:t>ERR may also refer the work plan to other agencies it considers necessary to aid in making its decision.</w:t>
            </w:r>
          </w:p>
        </w:tc>
      </w:tr>
      <w:tr w:rsidR="00943170" w:rsidRPr="000958DB" w14:paraId="24ACD964" w14:textId="77777777" w:rsidTr="00142141">
        <w:trPr>
          <w:cantSplit/>
          <w:trHeight w:val="60"/>
        </w:trPr>
        <w:tc>
          <w:tcPr>
            <w:tcW w:w="562" w:type="dxa"/>
          </w:tcPr>
          <w:p w14:paraId="15CB434A" w14:textId="77777777" w:rsidR="00943170" w:rsidRPr="000958DB" w:rsidRDefault="00943170" w:rsidP="00884086">
            <w:pPr>
              <w:pStyle w:val="TableCopy"/>
              <w:rPr>
                <w:lang w:val="en-GB"/>
              </w:rPr>
            </w:pPr>
            <w:r w:rsidRPr="000958DB">
              <w:rPr>
                <w:lang w:val="en-GB"/>
              </w:rPr>
              <w:t>6</w:t>
            </w:r>
          </w:p>
        </w:tc>
        <w:tc>
          <w:tcPr>
            <w:tcW w:w="8789" w:type="dxa"/>
          </w:tcPr>
          <w:p w14:paraId="31E1209C" w14:textId="5EC52824" w:rsidR="00943170" w:rsidRPr="000958DB" w:rsidRDefault="00943170" w:rsidP="00884086">
            <w:pPr>
              <w:pStyle w:val="TableCopy"/>
              <w:rPr>
                <w:lang w:val="en-GB"/>
              </w:rPr>
            </w:pPr>
            <w:r w:rsidRPr="000958DB">
              <w:rPr>
                <w:lang w:val="en-GB"/>
              </w:rPr>
              <w:t>ERR decides within 28 days of receiving a referral authority response whether to give the</w:t>
            </w:r>
            <w:r>
              <w:rPr>
                <w:lang w:val="en-GB"/>
              </w:rPr>
              <w:t xml:space="preserve"> work</w:t>
            </w:r>
            <w:r w:rsidRPr="000958DB">
              <w:rPr>
                <w:lang w:val="en-GB"/>
              </w:rPr>
              <w:t xml:space="preserve"> plan </w:t>
            </w:r>
            <w:r w:rsidR="00005DE3" w:rsidRPr="000958DB">
              <w:rPr>
                <w:lang w:val="en-GB"/>
              </w:rPr>
              <w:t>or work plan variation</w:t>
            </w:r>
            <w:r w:rsidRPr="000958DB">
              <w:rPr>
                <w:lang w:val="en-GB"/>
              </w:rPr>
              <w:t xml:space="preserve"> statutory endorsement or refuse </w:t>
            </w:r>
            <w:r>
              <w:rPr>
                <w:lang w:val="en-GB"/>
              </w:rPr>
              <w:t>the work plan</w:t>
            </w:r>
            <w:r w:rsidR="00005DE3" w:rsidRPr="000958DB">
              <w:rPr>
                <w:lang w:val="en-GB"/>
              </w:rPr>
              <w:t xml:space="preserve"> or work plan variation</w:t>
            </w:r>
            <w:r w:rsidRPr="000958DB">
              <w:rPr>
                <w:lang w:val="en-GB"/>
              </w:rPr>
              <w:t xml:space="preserve">. </w:t>
            </w:r>
          </w:p>
        </w:tc>
      </w:tr>
      <w:tr w:rsidR="00943170" w:rsidRPr="000958DB" w14:paraId="24C4251F" w14:textId="77777777" w:rsidTr="00142141">
        <w:trPr>
          <w:cantSplit/>
          <w:trHeight w:val="60"/>
        </w:trPr>
        <w:tc>
          <w:tcPr>
            <w:tcW w:w="562" w:type="dxa"/>
          </w:tcPr>
          <w:p w14:paraId="161C8734" w14:textId="77777777" w:rsidR="00943170" w:rsidRPr="000958DB" w:rsidRDefault="00943170" w:rsidP="00884086">
            <w:pPr>
              <w:pStyle w:val="TableCopy"/>
              <w:rPr>
                <w:lang w:val="en-GB"/>
              </w:rPr>
            </w:pPr>
            <w:r w:rsidRPr="000958DB">
              <w:rPr>
                <w:lang w:val="en-GB"/>
              </w:rPr>
              <w:t>7</w:t>
            </w:r>
          </w:p>
        </w:tc>
        <w:tc>
          <w:tcPr>
            <w:tcW w:w="8789" w:type="dxa"/>
          </w:tcPr>
          <w:p w14:paraId="5F7BA05E" w14:textId="3EE7E66D" w:rsidR="00943170" w:rsidRPr="000958DB" w:rsidRDefault="00943170" w:rsidP="00884086">
            <w:pPr>
              <w:pStyle w:val="TableCopy"/>
              <w:rPr>
                <w:lang w:val="en-GB"/>
              </w:rPr>
            </w:pPr>
            <w:r w:rsidRPr="000958DB">
              <w:rPr>
                <w:lang w:val="en-GB"/>
              </w:rPr>
              <w:t>Once the</w:t>
            </w:r>
            <w:r>
              <w:rPr>
                <w:lang w:val="en-GB"/>
              </w:rPr>
              <w:t xml:space="preserve"> work</w:t>
            </w:r>
            <w:r w:rsidRPr="000958DB">
              <w:rPr>
                <w:lang w:val="en-GB"/>
              </w:rPr>
              <w:t xml:space="preserve"> plan </w:t>
            </w:r>
            <w:r w:rsidR="00005DE3" w:rsidRPr="000958DB">
              <w:rPr>
                <w:lang w:val="en-GB"/>
              </w:rPr>
              <w:t>or work plan variation</w:t>
            </w:r>
            <w:r w:rsidRPr="000958DB">
              <w:rPr>
                <w:lang w:val="en-GB"/>
              </w:rPr>
              <w:t xml:space="preserve"> has statutory endorsement, you apply to the relevant council for a planning permit. The Victoria Planning Provisions require an application for a planning permit to be accompanied by a copy of a </w:t>
            </w:r>
            <w:r>
              <w:rPr>
                <w:lang w:val="en-GB"/>
              </w:rPr>
              <w:t xml:space="preserve">work </w:t>
            </w:r>
            <w:r w:rsidRPr="000958DB">
              <w:rPr>
                <w:lang w:val="en-GB"/>
              </w:rPr>
              <w:t>plan that has received statutory endorsement under Part 6B of the MRSDA (Department Head endorsement of work plan).</w:t>
            </w:r>
          </w:p>
        </w:tc>
      </w:tr>
      <w:tr w:rsidR="00943170" w:rsidRPr="000958DB" w14:paraId="0F42D383" w14:textId="77777777" w:rsidTr="00142141">
        <w:trPr>
          <w:cantSplit/>
          <w:trHeight w:val="60"/>
        </w:trPr>
        <w:tc>
          <w:tcPr>
            <w:tcW w:w="562" w:type="dxa"/>
          </w:tcPr>
          <w:p w14:paraId="13D0CA1D" w14:textId="77777777" w:rsidR="00943170" w:rsidRPr="000958DB" w:rsidRDefault="00943170" w:rsidP="00884086">
            <w:pPr>
              <w:pStyle w:val="TableCopy"/>
              <w:rPr>
                <w:lang w:val="en-GB"/>
              </w:rPr>
            </w:pPr>
            <w:r w:rsidRPr="000958DB">
              <w:rPr>
                <w:lang w:val="en-GB"/>
              </w:rPr>
              <w:lastRenderedPageBreak/>
              <w:t>8</w:t>
            </w:r>
          </w:p>
        </w:tc>
        <w:tc>
          <w:tcPr>
            <w:tcW w:w="8789" w:type="dxa"/>
          </w:tcPr>
          <w:p w14:paraId="4BE688AF" w14:textId="748AA820" w:rsidR="00943170" w:rsidRDefault="003823CA" w:rsidP="00884086">
            <w:pPr>
              <w:pStyle w:val="TableCopy"/>
              <w:rPr>
                <w:lang w:val="en-GB"/>
              </w:rPr>
            </w:pPr>
            <w:r>
              <w:rPr>
                <w:lang w:val="en-GB"/>
              </w:rPr>
              <w:t>Y</w:t>
            </w:r>
            <w:r w:rsidRPr="000958DB">
              <w:rPr>
                <w:lang w:val="en-GB"/>
              </w:rPr>
              <w:t>ou</w:t>
            </w:r>
            <w:r>
              <w:rPr>
                <w:lang w:val="en-GB"/>
              </w:rPr>
              <w:t xml:space="preserve"> submit your </w:t>
            </w:r>
            <w:r w:rsidR="002B1DBE">
              <w:rPr>
                <w:lang w:val="en-GB"/>
              </w:rPr>
              <w:t>stat</w:t>
            </w:r>
            <w:r w:rsidR="00E0443E">
              <w:rPr>
                <w:lang w:val="en-GB"/>
              </w:rPr>
              <w:t xml:space="preserve">utorily </w:t>
            </w:r>
            <w:r>
              <w:rPr>
                <w:lang w:val="en-GB"/>
              </w:rPr>
              <w:t xml:space="preserve">work plan </w:t>
            </w:r>
            <w:r w:rsidR="00005DE3" w:rsidRPr="000958DB">
              <w:rPr>
                <w:lang w:val="en-GB"/>
              </w:rPr>
              <w:t>or work plan variation</w:t>
            </w:r>
            <w:r>
              <w:rPr>
                <w:lang w:val="en-GB"/>
              </w:rPr>
              <w:t xml:space="preserve"> including a copy of the planning permit to </w:t>
            </w:r>
            <w:r w:rsidRPr="000958DB">
              <w:rPr>
                <w:lang w:val="en-GB"/>
              </w:rPr>
              <w:t>ERR</w:t>
            </w:r>
            <w:r>
              <w:rPr>
                <w:lang w:val="en-GB"/>
              </w:rPr>
              <w:t xml:space="preserve">. </w:t>
            </w:r>
            <w:r w:rsidR="00943170" w:rsidRPr="000958DB">
              <w:rPr>
                <w:lang w:val="en-GB"/>
              </w:rPr>
              <w:t xml:space="preserve"> ERR </w:t>
            </w:r>
            <w:r w:rsidR="00943170">
              <w:rPr>
                <w:lang w:val="en-GB"/>
              </w:rPr>
              <w:t xml:space="preserve">then has 28 days to: </w:t>
            </w:r>
          </w:p>
          <w:p w14:paraId="66168CB8" w14:textId="3D1ABD29" w:rsidR="00943170" w:rsidRPr="00EE037B" w:rsidRDefault="00943170" w:rsidP="00435737">
            <w:pPr>
              <w:pStyle w:val="TableCopy"/>
              <w:numPr>
                <w:ilvl w:val="0"/>
                <w:numId w:val="86"/>
              </w:numPr>
              <w:rPr>
                <w:lang w:val="en-GB"/>
              </w:rPr>
            </w:pPr>
            <w:r w:rsidRPr="00EE037B">
              <w:rPr>
                <w:lang w:val="en-GB"/>
              </w:rPr>
              <w:t xml:space="preserve">approve the work plan </w:t>
            </w:r>
            <w:r w:rsidR="00005DE3" w:rsidRPr="000958DB">
              <w:rPr>
                <w:lang w:val="en-GB"/>
              </w:rPr>
              <w:t>or work plan variation</w:t>
            </w:r>
            <w:r w:rsidRPr="00EE037B">
              <w:rPr>
                <w:lang w:val="en-GB"/>
              </w:rPr>
              <w:t xml:space="preserve"> with or without conditions</w:t>
            </w:r>
            <w:r w:rsidR="00005DE3">
              <w:rPr>
                <w:lang w:val="en-GB"/>
              </w:rPr>
              <w:t>;</w:t>
            </w:r>
            <w:r w:rsidRPr="00EE037B">
              <w:rPr>
                <w:lang w:val="en-GB"/>
              </w:rPr>
              <w:t xml:space="preserve"> or</w:t>
            </w:r>
          </w:p>
          <w:p w14:paraId="0A21654F" w14:textId="423B6BB0" w:rsidR="00943170" w:rsidRPr="00EE037B" w:rsidRDefault="00943170" w:rsidP="00435737">
            <w:pPr>
              <w:pStyle w:val="TableCopy"/>
              <w:numPr>
                <w:ilvl w:val="0"/>
                <w:numId w:val="86"/>
              </w:numPr>
              <w:rPr>
                <w:lang w:val="en-GB"/>
              </w:rPr>
            </w:pPr>
            <w:r w:rsidRPr="00EE037B">
              <w:rPr>
                <w:lang w:val="en-GB"/>
              </w:rPr>
              <w:t>require changes</w:t>
            </w:r>
            <w:r w:rsidR="00005DE3">
              <w:rPr>
                <w:lang w:val="en-GB"/>
              </w:rPr>
              <w:t>;</w:t>
            </w:r>
            <w:r w:rsidRPr="00EE037B">
              <w:rPr>
                <w:lang w:val="en-GB"/>
              </w:rPr>
              <w:t xml:space="preserve"> or</w:t>
            </w:r>
          </w:p>
          <w:p w14:paraId="3E3841D8" w14:textId="214B2BAE" w:rsidR="00943170" w:rsidRPr="000958DB" w:rsidRDefault="00943170" w:rsidP="00435737">
            <w:pPr>
              <w:pStyle w:val="TableCopy"/>
              <w:numPr>
                <w:ilvl w:val="0"/>
                <w:numId w:val="86"/>
              </w:numPr>
              <w:rPr>
                <w:lang w:val="en-GB"/>
              </w:rPr>
            </w:pPr>
            <w:r w:rsidRPr="00EE037B">
              <w:rPr>
                <w:lang w:val="en-GB"/>
              </w:rPr>
              <w:t>refuse the work plan</w:t>
            </w:r>
            <w:r w:rsidR="00005DE3" w:rsidRPr="000958DB">
              <w:rPr>
                <w:lang w:val="en-GB"/>
              </w:rPr>
              <w:t xml:space="preserve"> or work plan variation</w:t>
            </w:r>
            <w:r w:rsidRPr="00EE037B">
              <w:rPr>
                <w:lang w:val="en-GB"/>
              </w:rPr>
              <w:t>.</w:t>
            </w:r>
          </w:p>
        </w:tc>
      </w:tr>
      <w:tr w:rsidR="00943170" w:rsidRPr="000958DB" w14:paraId="14030C58" w14:textId="77777777" w:rsidTr="00142141">
        <w:trPr>
          <w:cantSplit/>
          <w:trHeight w:val="60"/>
        </w:trPr>
        <w:tc>
          <w:tcPr>
            <w:tcW w:w="562" w:type="dxa"/>
          </w:tcPr>
          <w:p w14:paraId="11B90C7A" w14:textId="77777777" w:rsidR="00943170" w:rsidRPr="000958DB" w:rsidRDefault="00943170" w:rsidP="00884086">
            <w:pPr>
              <w:pStyle w:val="TableCopy"/>
              <w:rPr>
                <w:lang w:val="en-GB"/>
              </w:rPr>
            </w:pPr>
            <w:r w:rsidRPr="000958DB">
              <w:rPr>
                <w:lang w:val="en-GB"/>
              </w:rPr>
              <w:t>9</w:t>
            </w:r>
          </w:p>
        </w:tc>
        <w:tc>
          <w:tcPr>
            <w:tcW w:w="8789" w:type="dxa"/>
          </w:tcPr>
          <w:p w14:paraId="03206D87" w14:textId="0660B782" w:rsidR="00943170" w:rsidRDefault="00943170" w:rsidP="00884086">
            <w:pPr>
              <w:pStyle w:val="TableCopy"/>
              <w:rPr>
                <w:lang w:val="en-GB"/>
              </w:rPr>
            </w:pPr>
            <w:r w:rsidRPr="000958DB">
              <w:rPr>
                <w:lang w:val="en-GB"/>
              </w:rPr>
              <w:t xml:space="preserve">If ERR has approved the </w:t>
            </w:r>
            <w:r>
              <w:rPr>
                <w:lang w:val="en-GB"/>
              </w:rPr>
              <w:t xml:space="preserve">work </w:t>
            </w:r>
            <w:r w:rsidRPr="000958DB">
              <w:rPr>
                <w:lang w:val="en-GB"/>
              </w:rPr>
              <w:t>plan</w:t>
            </w:r>
            <w:r>
              <w:rPr>
                <w:lang w:val="en-GB"/>
              </w:rPr>
              <w:t xml:space="preserve"> for a new quarry</w:t>
            </w:r>
            <w:r w:rsidRPr="000958DB">
              <w:rPr>
                <w:lang w:val="en-GB"/>
              </w:rPr>
              <w:t>, you apply for a work authority.</w:t>
            </w:r>
          </w:p>
          <w:p w14:paraId="0E169948" w14:textId="77777777" w:rsidR="00943170" w:rsidRPr="000958DB" w:rsidRDefault="00943170" w:rsidP="00884086">
            <w:pPr>
              <w:pStyle w:val="TableCopy"/>
              <w:rPr>
                <w:lang w:val="en-GB"/>
              </w:rPr>
            </w:pPr>
            <w:r w:rsidRPr="00D56901">
              <w:rPr>
                <w:lang w:val="en-GB"/>
              </w:rPr>
              <w:t>In the case of approval of a work plan variation that involves a change to the work authority, you then apply for a work authority variation.</w:t>
            </w:r>
          </w:p>
        </w:tc>
      </w:tr>
    </w:tbl>
    <w:p w14:paraId="33A2D7EB" w14:textId="77777777" w:rsidR="00203AEF" w:rsidRDefault="00203AEF" w:rsidP="00203AEF">
      <w:pPr>
        <w:pStyle w:val="Tables"/>
      </w:pPr>
    </w:p>
    <w:p w14:paraId="388CB250" w14:textId="476CAEA6" w:rsidR="00203AEF" w:rsidRPr="00EE037B" w:rsidRDefault="00203AEF" w:rsidP="00203AEF">
      <w:pPr>
        <w:pStyle w:val="Tables"/>
      </w:pPr>
      <w:bookmarkStart w:id="111" w:name="_Toc54951050"/>
      <w:r w:rsidRPr="00EE037B">
        <w:t xml:space="preserve">Table </w:t>
      </w:r>
      <w:r w:rsidR="005F0EFA">
        <w:t>4</w:t>
      </w:r>
      <w:r w:rsidRPr="00EE037B">
        <w:t>: Assessment steps– No further planning permission required (as advised by relevant council)</w:t>
      </w:r>
      <w:bookmarkEnd w:id="111"/>
    </w:p>
    <w:tbl>
      <w:tblPr>
        <w:tblStyle w:val="TableGrid1"/>
        <w:tblW w:w="0" w:type="auto"/>
        <w:tblLayout w:type="fixed"/>
        <w:tblLook w:val="0020" w:firstRow="1" w:lastRow="0" w:firstColumn="0" w:lastColumn="0" w:noHBand="0" w:noVBand="0"/>
      </w:tblPr>
      <w:tblGrid>
        <w:gridCol w:w="562"/>
        <w:gridCol w:w="8789"/>
      </w:tblGrid>
      <w:tr w:rsidR="00142141" w:rsidRPr="00EE037B" w14:paraId="246B52B5" w14:textId="77777777" w:rsidTr="00142141">
        <w:trPr>
          <w:cantSplit/>
          <w:trHeight w:val="60"/>
        </w:trPr>
        <w:tc>
          <w:tcPr>
            <w:tcW w:w="562" w:type="dxa"/>
          </w:tcPr>
          <w:p w14:paraId="2A7BEEDA" w14:textId="1BA6B8F8" w:rsidR="00142141" w:rsidRPr="00142141" w:rsidRDefault="00142141" w:rsidP="00E46F90">
            <w:pPr>
              <w:pStyle w:val="TableCopy"/>
              <w:rPr>
                <w:b/>
                <w:bCs/>
                <w:lang w:val="en-GB"/>
              </w:rPr>
            </w:pPr>
            <w:r w:rsidRPr="00142141">
              <w:rPr>
                <w:b/>
                <w:bCs/>
                <w:lang w:val="en-GB"/>
              </w:rPr>
              <w:t>No.</w:t>
            </w:r>
          </w:p>
        </w:tc>
        <w:tc>
          <w:tcPr>
            <w:tcW w:w="8789" w:type="dxa"/>
          </w:tcPr>
          <w:p w14:paraId="6F86E0CF" w14:textId="407CBBE4" w:rsidR="00142141" w:rsidRPr="00142141" w:rsidRDefault="00142141" w:rsidP="00E46F90">
            <w:pPr>
              <w:pStyle w:val="TableCopy"/>
              <w:rPr>
                <w:b/>
                <w:bCs/>
                <w:lang w:val="en-GB"/>
              </w:rPr>
            </w:pPr>
            <w:r w:rsidRPr="00142141">
              <w:rPr>
                <w:b/>
                <w:bCs/>
                <w:lang w:val="en-GB"/>
              </w:rPr>
              <w:t>Assessment step</w:t>
            </w:r>
          </w:p>
        </w:tc>
      </w:tr>
      <w:tr w:rsidR="00203AEF" w:rsidRPr="00EE037B" w14:paraId="101F34D3" w14:textId="77777777" w:rsidTr="00142141">
        <w:trPr>
          <w:cantSplit/>
          <w:trHeight w:val="60"/>
        </w:trPr>
        <w:tc>
          <w:tcPr>
            <w:tcW w:w="562" w:type="dxa"/>
          </w:tcPr>
          <w:p w14:paraId="08A17D15" w14:textId="77777777" w:rsidR="00203AEF" w:rsidRPr="00EE037B" w:rsidRDefault="00203AEF" w:rsidP="00E46F90">
            <w:pPr>
              <w:pStyle w:val="TableCopy"/>
              <w:rPr>
                <w:lang w:val="en-GB"/>
              </w:rPr>
            </w:pPr>
            <w:r w:rsidRPr="00EE037B">
              <w:rPr>
                <w:lang w:val="en-GB"/>
              </w:rPr>
              <w:t>1</w:t>
            </w:r>
          </w:p>
        </w:tc>
        <w:tc>
          <w:tcPr>
            <w:tcW w:w="8789" w:type="dxa"/>
          </w:tcPr>
          <w:p w14:paraId="36485630" w14:textId="553C81F7" w:rsidR="00203AEF" w:rsidRPr="00EE037B" w:rsidRDefault="00203AEF" w:rsidP="00E46F90">
            <w:pPr>
              <w:pStyle w:val="TableCopy"/>
              <w:rPr>
                <w:lang w:val="en-GB"/>
              </w:rPr>
            </w:pPr>
            <w:r w:rsidRPr="00EE037B">
              <w:rPr>
                <w:lang w:val="en-GB"/>
              </w:rPr>
              <w:t>You submit the work plan or work plan variation to ERR via RRAM</w:t>
            </w:r>
          </w:p>
        </w:tc>
      </w:tr>
      <w:tr w:rsidR="00203AEF" w:rsidRPr="00EE037B" w14:paraId="4D2C9AA2" w14:textId="77777777" w:rsidTr="00142141">
        <w:trPr>
          <w:cantSplit/>
          <w:trHeight w:val="60"/>
        </w:trPr>
        <w:tc>
          <w:tcPr>
            <w:tcW w:w="562" w:type="dxa"/>
          </w:tcPr>
          <w:p w14:paraId="183A3DC6" w14:textId="77777777" w:rsidR="00203AEF" w:rsidRPr="00EE037B" w:rsidRDefault="00203AEF" w:rsidP="00E46F90">
            <w:pPr>
              <w:pStyle w:val="TableCopy"/>
              <w:rPr>
                <w:lang w:val="en-GB"/>
              </w:rPr>
            </w:pPr>
            <w:r w:rsidRPr="00EE037B">
              <w:rPr>
                <w:lang w:val="en-GB"/>
              </w:rPr>
              <w:t>2</w:t>
            </w:r>
          </w:p>
        </w:tc>
        <w:tc>
          <w:tcPr>
            <w:tcW w:w="8789" w:type="dxa"/>
          </w:tcPr>
          <w:p w14:paraId="0D609479" w14:textId="6C08AAC7" w:rsidR="00203AEF" w:rsidRPr="00EE037B" w:rsidRDefault="00203AEF" w:rsidP="00E46F90">
            <w:pPr>
              <w:pStyle w:val="TableCopy"/>
              <w:rPr>
                <w:lang w:val="en-GB"/>
              </w:rPr>
            </w:pPr>
            <w:r w:rsidRPr="00EE037B">
              <w:rPr>
                <w:lang w:val="en-GB"/>
              </w:rPr>
              <w:t>A fee is payable for lodging the work plan</w:t>
            </w:r>
            <w:r w:rsidR="00005DE3" w:rsidRPr="000958DB">
              <w:rPr>
                <w:lang w:val="en-GB"/>
              </w:rPr>
              <w:t xml:space="preserve"> or work plan variation</w:t>
            </w:r>
            <w:r w:rsidRPr="00EE037B">
              <w:rPr>
                <w:lang w:val="en-GB"/>
              </w:rPr>
              <w:t>.</w:t>
            </w:r>
          </w:p>
        </w:tc>
      </w:tr>
      <w:tr w:rsidR="00203AEF" w:rsidRPr="00EE037B" w14:paraId="4DCF368E" w14:textId="77777777" w:rsidTr="00142141">
        <w:trPr>
          <w:cantSplit/>
          <w:trHeight w:val="60"/>
        </w:trPr>
        <w:tc>
          <w:tcPr>
            <w:tcW w:w="562" w:type="dxa"/>
          </w:tcPr>
          <w:p w14:paraId="433506ED" w14:textId="77777777" w:rsidR="00203AEF" w:rsidRPr="00EE037B" w:rsidRDefault="00203AEF" w:rsidP="00E46F90">
            <w:pPr>
              <w:pStyle w:val="TableCopy"/>
              <w:rPr>
                <w:lang w:val="en-GB"/>
              </w:rPr>
            </w:pPr>
            <w:r w:rsidRPr="00EE037B">
              <w:rPr>
                <w:lang w:val="en-GB"/>
              </w:rPr>
              <w:t>3</w:t>
            </w:r>
          </w:p>
        </w:tc>
        <w:tc>
          <w:tcPr>
            <w:tcW w:w="8789" w:type="dxa"/>
          </w:tcPr>
          <w:p w14:paraId="64579646" w14:textId="77777777" w:rsidR="00203AEF" w:rsidRPr="00EE037B" w:rsidRDefault="00203AEF" w:rsidP="00E46F90">
            <w:pPr>
              <w:pStyle w:val="TableCopy"/>
              <w:rPr>
                <w:lang w:val="en-GB"/>
              </w:rPr>
            </w:pPr>
            <w:r w:rsidRPr="00EE037B">
              <w:rPr>
                <w:lang w:val="en-GB"/>
              </w:rPr>
              <w:t xml:space="preserve">You advise ERR that planning requirements are satisfied. ERR then has 28 days to: </w:t>
            </w:r>
          </w:p>
          <w:p w14:paraId="0F2CF604" w14:textId="6A460447" w:rsidR="00203AEF" w:rsidRPr="00EE037B" w:rsidRDefault="00203AEF" w:rsidP="00435737">
            <w:pPr>
              <w:pStyle w:val="TableCopy"/>
              <w:numPr>
                <w:ilvl w:val="0"/>
                <w:numId w:val="87"/>
              </w:numPr>
              <w:rPr>
                <w:lang w:val="en-GB"/>
              </w:rPr>
            </w:pPr>
            <w:r w:rsidRPr="00EE037B">
              <w:rPr>
                <w:lang w:val="en-GB"/>
              </w:rPr>
              <w:t xml:space="preserve">approve the work plan </w:t>
            </w:r>
            <w:r w:rsidR="00005DE3" w:rsidRPr="000958DB">
              <w:rPr>
                <w:lang w:val="en-GB"/>
              </w:rPr>
              <w:t>or work plan variation</w:t>
            </w:r>
            <w:r w:rsidRPr="00EE037B">
              <w:rPr>
                <w:lang w:val="en-GB"/>
              </w:rPr>
              <w:t xml:space="preserve"> with or without conditions</w:t>
            </w:r>
            <w:r w:rsidR="00005DE3">
              <w:rPr>
                <w:lang w:val="en-GB"/>
              </w:rPr>
              <w:t>;</w:t>
            </w:r>
            <w:r w:rsidRPr="00EE037B">
              <w:rPr>
                <w:lang w:val="en-GB"/>
              </w:rPr>
              <w:t xml:space="preserve"> or</w:t>
            </w:r>
          </w:p>
          <w:p w14:paraId="4AE6B139" w14:textId="210F9531" w:rsidR="00203AEF" w:rsidRPr="00EE037B" w:rsidRDefault="00203AEF" w:rsidP="00435737">
            <w:pPr>
              <w:pStyle w:val="TableCopy"/>
              <w:numPr>
                <w:ilvl w:val="0"/>
                <w:numId w:val="87"/>
              </w:numPr>
              <w:rPr>
                <w:lang w:val="en-GB"/>
              </w:rPr>
            </w:pPr>
            <w:r w:rsidRPr="00EE037B">
              <w:rPr>
                <w:lang w:val="en-GB"/>
              </w:rPr>
              <w:t>require changes</w:t>
            </w:r>
            <w:r w:rsidR="00005DE3">
              <w:rPr>
                <w:lang w:val="en-GB"/>
              </w:rPr>
              <w:t>;</w:t>
            </w:r>
            <w:r w:rsidRPr="00EE037B">
              <w:rPr>
                <w:lang w:val="en-GB"/>
              </w:rPr>
              <w:t xml:space="preserve"> or</w:t>
            </w:r>
          </w:p>
          <w:p w14:paraId="37783FC8" w14:textId="5D60B52F" w:rsidR="00203AEF" w:rsidRDefault="00203AEF" w:rsidP="00435737">
            <w:pPr>
              <w:pStyle w:val="TableCopy"/>
              <w:numPr>
                <w:ilvl w:val="0"/>
                <w:numId w:val="87"/>
              </w:numPr>
              <w:rPr>
                <w:lang w:val="en-GB"/>
              </w:rPr>
            </w:pPr>
            <w:r w:rsidRPr="00EE037B">
              <w:rPr>
                <w:lang w:val="en-GB"/>
              </w:rPr>
              <w:t>refuse the work plan</w:t>
            </w:r>
            <w:r w:rsidR="00005DE3" w:rsidRPr="000958DB">
              <w:rPr>
                <w:lang w:val="en-GB"/>
              </w:rPr>
              <w:t xml:space="preserve"> or work plan variation</w:t>
            </w:r>
            <w:r w:rsidRPr="00EE037B">
              <w:rPr>
                <w:lang w:val="en-GB"/>
              </w:rPr>
              <w:t>.</w:t>
            </w:r>
          </w:p>
          <w:p w14:paraId="0F29B346" w14:textId="4D3A95E8" w:rsidR="00033095" w:rsidRPr="00EE037B" w:rsidRDefault="00033095" w:rsidP="00033095">
            <w:pPr>
              <w:pStyle w:val="TableCopy"/>
              <w:rPr>
                <w:lang w:val="en-GB"/>
              </w:rPr>
            </w:pPr>
            <w:r>
              <w:rPr>
                <w:lang w:val="en-GB"/>
              </w:rPr>
              <w:t>This is</w:t>
            </w:r>
            <w:r w:rsidR="00AA0396">
              <w:rPr>
                <w:lang w:val="en-GB"/>
              </w:rPr>
              <w:t xml:space="preserve"> done</w:t>
            </w:r>
            <w:r>
              <w:rPr>
                <w:lang w:val="en-GB"/>
              </w:rPr>
              <w:t xml:space="preserve"> </w:t>
            </w:r>
            <w:r w:rsidR="0035166A">
              <w:rPr>
                <w:lang w:val="en-GB"/>
              </w:rPr>
              <w:t>in parallel to</w:t>
            </w:r>
            <w:r w:rsidR="00636C5D">
              <w:rPr>
                <w:lang w:val="en-GB"/>
              </w:rPr>
              <w:t xml:space="preserve"> referral to</w:t>
            </w:r>
            <w:r>
              <w:rPr>
                <w:lang w:val="en-GB"/>
              </w:rPr>
              <w:t xml:space="preserve"> </w:t>
            </w:r>
            <w:r w:rsidR="0035166A">
              <w:rPr>
                <w:lang w:val="en-GB"/>
              </w:rPr>
              <w:t xml:space="preserve">other </w:t>
            </w:r>
            <w:r>
              <w:rPr>
                <w:lang w:val="en-GB"/>
              </w:rPr>
              <w:t xml:space="preserve">agencies and ERR will take their feedback into account. </w:t>
            </w:r>
          </w:p>
        </w:tc>
      </w:tr>
      <w:tr w:rsidR="000426F4" w:rsidRPr="00EE037B" w14:paraId="18839087" w14:textId="77777777" w:rsidTr="00142141">
        <w:trPr>
          <w:cantSplit/>
          <w:trHeight w:val="60"/>
        </w:trPr>
        <w:tc>
          <w:tcPr>
            <w:tcW w:w="562" w:type="dxa"/>
          </w:tcPr>
          <w:p w14:paraId="2270FB02" w14:textId="502C9F31" w:rsidR="000426F4" w:rsidRPr="00EE037B" w:rsidRDefault="000426F4" w:rsidP="00E46F90">
            <w:pPr>
              <w:pStyle w:val="TableCopy"/>
              <w:rPr>
                <w:lang w:val="en-GB"/>
              </w:rPr>
            </w:pPr>
            <w:r>
              <w:rPr>
                <w:lang w:val="en-GB"/>
              </w:rPr>
              <w:t>4</w:t>
            </w:r>
          </w:p>
        </w:tc>
        <w:tc>
          <w:tcPr>
            <w:tcW w:w="8789" w:type="dxa"/>
          </w:tcPr>
          <w:p w14:paraId="635A412F" w14:textId="5AA78B7C" w:rsidR="000426F4" w:rsidRPr="00EE037B" w:rsidRDefault="000426F4" w:rsidP="00E46F90">
            <w:pPr>
              <w:pStyle w:val="TableCopy"/>
              <w:rPr>
                <w:lang w:val="en-GB"/>
              </w:rPr>
            </w:pPr>
            <w:r w:rsidRPr="000958DB">
              <w:rPr>
                <w:lang w:val="en-GB"/>
              </w:rPr>
              <w:t xml:space="preserve">If ERR </w:t>
            </w:r>
            <w:r>
              <w:rPr>
                <w:lang w:val="en-GB"/>
              </w:rPr>
              <w:t>asks for</w:t>
            </w:r>
            <w:r w:rsidRPr="000958DB">
              <w:rPr>
                <w:lang w:val="en-GB"/>
              </w:rPr>
              <w:t xml:space="preserve"> changes to the </w:t>
            </w:r>
            <w:r>
              <w:rPr>
                <w:lang w:val="en-GB"/>
              </w:rPr>
              <w:t xml:space="preserve">work </w:t>
            </w:r>
            <w:r w:rsidRPr="000958DB">
              <w:rPr>
                <w:lang w:val="en-GB"/>
              </w:rPr>
              <w:t>plan</w:t>
            </w:r>
            <w:r w:rsidR="00005DE3" w:rsidRPr="000958DB">
              <w:rPr>
                <w:lang w:val="en-GB"/>
              </w:rPr>
              <w:t xml:space="preserve"> or work plan variation</w:t>
            </w:r>
            <w:r w:rsidRPr="000958DB">
              <w:rPr>
                <w:lang w:val="en-GB"/>
              </w:rPr>
              <w:t>,</w:t>
            </w:r>
            <w:r>
              <w:rPr>
                <w:lang w:val="en-GB"/>
              </w:rPr>
              <w:t xml:space="preserve"> </w:t>
            </w:r>
            <w:r>
              <w:t>you must re-submit a work plan or variation to an approved work plan that includes those changes.</w:t>
            </w:r>
            <w:r>
              <w:rPr>
                <w:lang w:val="en-GB"/>
              </w:rPr>
              <w:t xml:space="preserve"> </w:t>
            </w:r>
            <w:r w:rsidRPr="000958DB">
              <w:rPr>
                <w:lang w:val="en-GB"/>
              </w:rPr>
              <w:t xml:space="preserve">Step 3 </w:t>
            </w:r>
            <w:r>
              <w:rPr>
                <w:lang w:val="en-GB"/>
              </w:rPr>
              <w:t xml:space="preserve">repeats </w:t>
            </w:r>
            <w:r w:rsidRPr="000958DB">
              <w:rPr>
                <w:lang w:val="en-GB"/>
              </w:rPr>
              <w:t xml:space="preserve">after the changed </w:t>
            </w:r>
            <w:r>
              <w:rPr>
                <w:lang w:val="en-GB"/>
              </w:rPr>
              <w:t xml:space="preserve">work </w:t>
            </w:r>
            <w:r w:rsidRPr="000958DB">
              <w:rPr>
                <w:lang w:val="en-GB"/>
              </w:rPr>
              <w:t xml:space="preserve">plan </w:t>
            </w:r>
            <w:r w:rsidR="00005DE3" w:rsidRPr="000958DB">
              <w:rPr>
                <w:lang w:val="en-GB"/>
              </w:rPr>
              <w:t>or work plan variation</w:t>
            </w:r>
            <w:r w:rsidRPr="000958DB">
              <w:rPr>
                <w:lang w:val="en-GB"/>
              </w:rPr>
              <w:t xml:space="preserve"> is received.</w:t>
            </w:r>
          </w:p>
        </w:tc>
      </w:tr>
      <w:tr w:rsidR="00203AEF" w:rsidRPr="000958DB" w14:paraId="77C0EF7A" w14:textId="77777777" w:rsidTr="00142141">
        <w:trPr>
          <w:cantSplit/>
          <w:trHeight w:val="60"/>
        </w:trPr>
        <w:tc>
          <w:tcPr>
            <w:tcW w:w="562" w:type="dxa"/>
          </w:tcPr>
          <w:p w14:paraId="216CD348" w14:textId="0D52BE9E" w:rsidR="00203AEF" w:rsidRPr="00EE037B" w:rsidRDefault="00176C9B" w:rsidP="00E46F90">
            <w:pPr>
              <w:pStyle w:val="TableCopy"/>
              <w:rPr>
                <w:lang w:val="en-GB"/>
              </w:rPr>
            </w:pPr>
            <w:r>
              <w:rPr>
                <w:lang w:val="en-GB"/>
              </w:rPr>
              <w:t>5</w:t>
            </w:r>
          </w:p>
        </w:tc>
        <w:tc>
          <w:tcPr>
            <w:tcW w:w="8789" w:type="dxa"/>
          </w:tcPr>
          <w:p w14:paraId="09D67699" w14:textId="3A677DBA" w:rsidR="00203AEF" w:rsidRDefault="00203AEF" w:rsidP="00E46F90">
            <w:pPr>
              <w:pStyle w:val="TableCopy"/>
              <w:rPr>
                <w:lang w:val="en-GB"/>
              </w:rPr>
            </w:pPr>
            <w:r w:rsidRPr="00EE037B">
              <w:rPr>
                <w:lang w:val="en-GB"/>
              </w:rPr>
              <w:t xml:space="preserve">If ERR has approved the work plan for a new quarry, you </w:t>
            </w:r>
            <w:r w:rsidRPr="00EE037B" w:rsidDel="008B7383">
              <w:rPr>
                <w:lang w:val="en-GB"/>
              </w:rPr>
              <w:t xml:space="preserve">apply </w:t>
            </w:r>
            <w:r w:rsidRPr="00EE037B">
              <w:rPr>
                <w:lang w:val="en-GB"/>
              </w:rPr>
              <w:t>for a work authority.</w:t>
            </w:r>
            <w:r>
              <w:rPr>
                <w:lang w:val="en-GB"/>
              </w:rPr>
              <w:t xml:space="preserve"> </w:t>
            </w:r>
          </w:p>
          <w:p w14:paraId="66F247FF" w14:textId="4CCA2A0D" w:rsidR="00CE2A0A" w:rsidRPr="000958DB" w:rsidRDefault="00CE2A0A" w:rsidP="00E46F90">
            <w:pPr>
              <w:pStyle w:val="TableCopy"/>
              <w:rPr>
                <w:lang w:val="en-GB"/>
              </w:rPr>
            </w:pPr>
            <w:r w:rsidRPr="00D56901">
              <w:rPr>
                <w:lang w:val="en-GB"/>
              </w:rPr>
              <w:t>In the case of approval of a work plan variation that involves a change to the work authority, you then apply for a work authority variation.</w:t>
            </w:r>
          </w:p>
        </w:tc>
      </w:tr>
    </w:tbl>
    <w:p w14:paraId="53FD4464" w14:textId="77777777" w:rsidR="00943170" w:rsidRPr="0054303D" w:rsidRDefault="00943170" w:rsidP="00943170">
      <w:pPr>
        <w:rPr>
          <w:lang w:val="en-GB"/>
        </w:rPr>
      </w:pPr>
    </w:p>
    <w:p w14:paraId="3635818D" w14:textId="52764AE4" w:rsidR="00943170" w:rsidRPr="000958DB" w:rsidRDefault="00943170" w:rsidP="00CD6E37">
      <w:pPr>
        <w:pStyle w:val="Heading2"/>
      </w:pPr>
      <w:bookmarkStart w:id="112" w:name="_Toc54951992"/>
      <w:r w:rsidRPr="000958DB">
        <w:t>Post-approval</w:t>
      </w:r>
      <w:bookmarkEnd w:id="112"/>
    </w:p>
    <w:p w14:paraId="3DB7D42A" w14:textId="77777777" w:rsidR="00943170" w:rsidRPr="000958DB" w:rsidRDefault="00943170" w:rsidP="00943170">
      <w:pPr>
        <w:rPr>
          <w:lang w:val="en-GB"/>
        </w:rPr>
      </w:pPr>
      <w:r>
        <w:rPr>
          <w:lang w:val="en-GB"/>
        </w:rPr>
        <w:t xml:space="preserve">If </w:t>
      </w:r>
      <w:r w:rsidRPr="000958DB">
        <w:rPr>
          <w:lang w:val="en-GB"/>
        </w:rPr>
        <w:t xml:space="preserve">your work plan </w:t>
      </w:r>
      <w:r>
        <w:rPr>
          <w:lang w:val="en-GB"/>
        </w:rPr>
        <w:t xml:space="preserve">or work plan variation is </w:t>
      </w:r>
      <w:r w:rsidRPr="000958DB">
        <w:rPr>
          <w:lang w:val="en-GB"/>
        </w:rPr>
        <w:t>approved, you will receive:</w:t>
      </w:r>
    </w:p>
    <w:p w14:paraId="50533635" w14:textId="0AFBDB68" w:rsidR="00943170" w:rsidRPr="000958DB" w:rsidRDefault="00943170" w:rsidP="000854A9">
      <w:pPr>
        <w:pStyle w:val="Bullet"/>
        <w:numPr>
          <w:ilvl w:val="0"/>
          <w:numId w:val="10"/>
        </w:numPr>
        <w:rPr>
          <w:lang w:val="en-GB"/>
        </w:rPr>
      </w:pPr>
      <w:r w:rsidRPr="000958DB">
        <w:rPr>
          <w:lang w:val="en-GB"/>
        </w:rPr>
        <w:t>a DJPR</w:t>
      </w:r>
      <w:r>
        <w:rPr>
          <w:lang w:val="en-GB"/>
        </w:rPr>
        <w:t xml:space="preserve"> </w:t>
      </w:r>
      <w:r w:rsidRPr="000958DB">
        <w:rPr>
          <w:lang w:val="en-GB"/>
        </w:rPr>
        <w:t xml:space="preserve">letter from ERR </w:t>
      </w:r>
      <w:r w:rsidR="002D3A77">
        <w:rPr>
          <w:lang w:val="en-GB"/>
        </w:rPr>
        <w:t>advising</w:t>
      </w:r>
      <w:r w:rsidRPr="000958DB">
        <w:rPr>
          <w:lang w:val="en-GB"/>
        </w:rPr>
        <w:t xml:space="preserve"> of the approval and next steps, includ</w:t>
      </w:r>
      <w:r>
        <w:rPr>
          <w:lang w:val="en-GB"/>
        </w:rPr>
        <w:t>ing</w:t>
      </w:r>
      <w:r w:rsidRPr="000958DB">
        <w:rPr>
          <w:lang w:val="en-GB"/>
        </w:rPr>
        <w:t>:</w:t>
      </w:r>
    </w:p>
    <w:p w14:paraId="23537F20" w14:textId="77777777" w:rsidR="00943170" w:rsidRPr="000958DB" w:rsidRDefault="00943170" w:rsidP="000854A9">
      <w:pPr>
        <w:pStyle w:val="Bullet"/>
        <w:numPr>
          <w:ilvl w:val="1"/>
          <w:numId w:val="10"/>
        </w:numPr>
        <w:rPr>
          <w:lang w:val="en-GB"/>
        </w:rPr>
      </w:pPr>
      <w:r w:rsidRPr="000958DB">
        <w:rPr>
          <w:lang w:val="en-GB"/>
        </w:rPr>
        <w:t>information about the rehabilitation bond assessment process</w:t>
      </w:r>
    </w:p>
    <w:p w14:paraId="5540A95E" w14:textId="72DE53E1" w:rsidR="00943170" w:rsidRPr="000958DB" w:rsidRDefault="00943170" w:rsidP="000854A9">
      <w:pPr>
        <w:pStyle w:val="Bullet"/>
        <w:numPr>
          <w:ilvl w:val="1"/>
          <w:numId w:val="10"/>
        </w:numPr>
        <w:rPr>
          <w:lang w:val="en-GB"/>
        </w:rPr>
      </w:pPr>
      <w:r w:rsidRPr="000958DB">
        <w:rPr>
          <w:lang w:val="en-GB"/>
        </w:rPr>
        <w:t>an application for</w:t>
      </w:r>
      <w:r w:rsidR="002C161B">
        <w:rPr>
          <w:lang w:val="en-GB"/>
        </w:rPr>
        <w:t xml:space="preserve"> a</w:t>
      </w:r>
      <w:r w:rsidRPr="000958DB">
        <w:rPr>
          <w:lang w:val="en-GB"/>
        </w:rPr>
        <w:t xml:space="preserve"> work authority (for work plans)</w:t>
      </w:r>
    </w:p>
    <w:p w14:paraId="2CAE6493" w14:textId="7B1CCBD1" w:rsidR="00943170" w:rsidRPr="000958DB" w:rsidRDefault="00943170" w:rsidP="000854A9">
      <w:pPr>
        <w:pStyle w:val="Bullet"/>
        <w:numPr>
          <w:ilvl w:val="0"/>
          <w:numId w:val="10"/>
        </w:numPr>
        <w:rPr>
          <w:lang w:val="en-GB"/>
        </w:rPr>
      </w:pPr>
      <w:r w:rsidRPr="000958DB">
        <w:rPr>
          <w:lang w:val="en-GB"/>
        </w:rPr>
        <w:t xml:space="preserve">a statement of reasons </w:t>
      </w:r>
      <w:r w:rsidR="00573F10">
        <w:rPr>
          <w:lang w:val="en-GB"/>
        </w:rPr>
        <w:t>attached</w:t>
      </w:r>
      <w:r w:rsidRPr="000958DB">
        <w:rPr>
          <w:lang w:val="en-GB"/>
        </w:rPr>
        <w:t xml:space="preserve"> to the letter which provides details on the reasons for the decision</w:t>
      </w:r>
    </w:p>
    <w:p w14:paraId="395524AF" w14:textId="1AC4031E" w:rsidR="00943170" w:rsidRPr="000958DB" w:rsidRDefault="00943170" w:rsidP="000854A9">
      <w:pPr>
        <w:pStyle w:val="Bullet"/>
        <w:numPr>
          <w:ilvl w:val="0"/>
          <w:numId w:val="10"/>
        </w:numPr>
        <w:rPr>
          <w:lang w:val="en-GB"/>
        </w:rPr>
      </w:pPr>
      <w:r w:rsidRPr="000958DB">
        <w:rPr>
          <w:lang w:val="en-GB"/>
        </w:rPr>
        <w:t>a full list of conditions for approval</w:t>
      </w:r>
    </w:p>
    <w:p w14:paraId="126D19C8" w14:textId="6CB868D7" w:rsidR="00943170" w:rsidRPr="00943170" w:rsidRDefault="00943170" w:rsidP="000854A9">
      <w:pPr>
        <w:pStyle w:val="Bullet"/>
        <w:numPr>
          <w:ilvl w:val="0"/>
          <w:numId w:val="10"/>
        </w:numPr>
        <w:rPr>
          <w:lang w:val="en-GB"/>
        </w:rPr>
      </w:pPr>
      <w:r w:rsidRPr="000958DB">
        <w:rPr>
          <w:lang w:val="en-GB"/>
        </w:rPr>
        <w:t xml:space="preserve">your </w:t>
      </w:r>
      <w:r>
        <w:rPr>
          <w:lang w:val="en-GB"/>
        </w:rPr>
        <w:t xml:space="preserve">approved </w:t>
      </w:r>
      <w:r w:rsidRPr="000958DB">
        <w:rPr>
          <w:lang w:val="en-GB"/>
        </w:rPr>
        <w:t>work plan</w:t>
      </w:r>
      <w:r w:rsidR="00573F10">
        <w:rPr>
          <w:lang w:val="en-GB"/>
        </w:rPr>
        <w:t xml:space="preserve"> </w:t>
      </w:r>
      <w:r w:rsidR="00005DE3" w:rsidRPr="000958DB">
        <w:rPr>
          <w:lang w:val="en-GB"/>
        </w:rPr>
        <w:t>or work plan variation</w:t>
      </w:r>
      <w:r w:rsidR="00573F10">
        <w:rPr>
          <w:lang w:val="en-GB"/>
        </w:rPr>
        <w:t xml:space="preserve"> </w:t>
      </w:r>
      <w:r w:rsidRPr="000958DB">
        <w:rPr>
          <w:lang w:val="en-GB"/>
        </w:rPr>
        <w:t>stamped and signed.</w:t>
      </w:r>
    </w:p>
    <w:p w14:paraId="7E82B6B7" w14:textId="7114C055" w:rsidR="00943170" w:rsidRDefault="00943170" w:rsidP="00943170">
      <w:r w:rsidRPr="000956DF">
        <w:t>Once the work authority has been granted, the MRSDA requires that a copy of the approved work plan</w:t>
      </w:r>
      <w:r w:rsidR="00005DE3" w:rsidRPr="00005DE3">
        <w:rPr>
          <w:lang w:val="en-GB"/>
        </w:rPr>
        <w:t xml:space="preserve"> </w:t>
      </w:r>
      <w:r w:rsidR="00005DE3" w:rsidRPr="000958DB">
        <w:rPr>
          <w:lang w:val="en-GB"/>
        </w:rPr>
        <w:t>or work plan variation</w:t>
      </w:r>
      <w:r w:rsidRPr="000956DF">
        <w:t>, must be kept on site at all times during operation of the extractive industry.</w:t>
      </w:r>
    </w:p>
    <w:p w14:paraId="53EAEBBC" w14:textId="77777777" w:rsidR="00EE037B" w:rsidRDefault="00943170" w:rsidP="00943170">
      <w:pPr>
        <w:spacing w:after="0"/>
        <w:sectPr w:rsidR="00EE037B" w:rsidSect="00EE037B">
          <w:pgSz w:w="11906" w:h="16838" w:code="9"/>
          <w:pgMar w:top="720" w:right="720" w:bottom="720" w:left="720" w:header="720" w:footer="720" w:gutter="0"/>
          <w:cols w:space="720"/>
          <w:noEndnote/>
          <w:docGrid w:linePitch="272"/>
        </w:sectPr>
      </w:pPr>
      <w:r>
        <w:br w:type="page"/>
      </w:r>
    </w:p>
    <w:p w14:paraId="41EDEEDA" w14:textId="7737FD23" w:rsidR="000958DB" w:rsidRPr="000958DB" w:rsidRDefault="000958DB" w:rsidP="00805E41">
      <w:pPr>
        <w:pStyle w:val="Heading1"/>
        <w:numPr>
          <w:ilvl w:val="0"/>
          <w:numId w:val="0"/>
        </w:numPr>
      </w:pPr>
      <w:bookmarkStart w:id="113" w:name="_Toc54951993"/>
      <w:r w:rsidRPr="000958DB">
        <w:lastRenderedPageBreak/>
        <w:t xml:space="preserve">Appendix A </w:t>
      </w:r>
      <w:r w:rsidR="00DB7FE0">
        <w:t xml:space="preserve">– </w:t>
      </w:r>
      <w:r w:rsidRPr="000958DB">
        <w:t>Risk assessment process</w:t>
      </w:r>
      <w:bookmarkEnd w:id="113"/>
    </w:p>
    <w:p w14:paraId="5E394C89" w14:textId="6CE53473" w:rsidR="000958DB" w:rsidRPr="000958DB" w:rsidRDefault="000958DB" w:rsidP="00DB7FE0">
      <w:pPr>
        <w:pStyle w:val="Heading2"/>
        <w:numPr>
          <w:ilvl w:val="0"/>
          <w:numId w:val="0"/>
        </w:numPr>
      </w:pPr>
      <w:bookmarkStart w:id="114" w:name="_Toc54951994"/>
      <w:r w:rsidRPr="000958DB">
        <w:t>A</w:t>
      </w:r>
      <w:r w:rsidR="006C6390">
        <w:t>1</w:t>
      </w:r>
      <w:r w:rsidRPr="000958DB">
        <w:tab/>
        <w:t>Consequences</w:t>
      </w:r>
      <w:bookmarkEnd w:id="114"/>
    </w:p>
    <w:p w14:paraId="21836FBB" w14:textId="1C0B3B10" w:rsidR="000958DB" w:rsidRPr="000958DB" w:rsidRDefault="000958DB" w:rsidP="000958DB">
      <w:pPr>
        <w:rPr>
          <w:lang w:val="en-GB"/>
        </w:rPr>
      </w:pPr>
      <w:r w:rsidRPr="000958DB">
        <w:rPr>
          <w:b/>
          <w:bCs/>
          <w:lang w:val="en-GB"/>
        </w:rPr>
        <w:t xml:space="preserve">Table A1: </w:t>
      </w:r>
      <w:r w:rsidRPr="000958DB">
        <w:rPr>
          <w:lang w:val="en-GB"/>
        </w:rPr>
        <w:t>ERR consequence descriptions</w:t>
      </w:r>
    </w:p>
    <w:tbl>
      <w:tblPr>
        <w:tblStyle w:val="GridTable5Dark-Accent1"/>
        <w:tblW w:w="21786" w:type="dxa"/>
        <w:tblLook w:val="04A0" w:firstRow="1" w:lastRow="0" w:firstColumn="1" w:lastColumn="0" w:noHBand="0" w:noVBand="1"/>
      </w:tblPr>
      <w:tblGrid>
        <w:gridCol w:w="705"/>
        <w:gridCol w:w="3530"/>
        <w:gridCol w:w="3508"/>
        <w:gridCol w:w="3508"/>
        <w:gridCol w:w="3509"/>
        <w:gridCol w:w="3511"/>
        <w:gridCol w:w="3515"/>
      </w:tblGrid>
      <w:tr w:rsidR="00353515" w:rsidRPr="00D0324C" w14:paraId="4BC5D795" w14:textId="77777777" w:rsidTr="00381256">
        <w:trPr>
          <w:cnfStyle w:val="100000000000" w:firstRow="1" w:lastRow="0" w:firstColumn="0" w:lastColumn="0" w:oddVBand="0" w:evenVBand="0" w:oddHBand="0" w:evenHBand="0" w:firstRowFirstColumn="0" w:firstRowLastColumn="0" w:lastRowFirstColumn="0" w:lastRowLastColumn="0"/>
          <w:cantSplit/>
          <w:trHeight w:val="371"/>
          <w:tblHeader/>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right w:val="none" w:sz="0" w:space="0" w:color="auto"/>
            </w:tcBorders>
            <w:shd w:val="clear" w:color="auto" w:fill="D9E2F3" w:themeFill="accent1" w:themeFillTint="33"/>
          </w:tcPr>
          <w:p w14:paraId="21D7038A" w14:textId="77777777" w:rsidR="005F4C61" w:rsidRPr="00D0324C" w:rsidRDefault="005F4C61" w:rsidP="00D0324C"/>
        </w:tc>
        <w:tc>
          <w:tcPr>
            <w:tcW w:w="3630" w:type="dxa"/>
            <w:tcBorders>
              <w:top w:val="none" w:sz="0" w:space="0" w:color="auto"/>
              <w:left w:val="none" w:sz="0" w:space="0" w:color="auto"/>
              <w:right w:val="none" w:sz="0" w:space="0" w:color="auto"/>
            </w:tcBorders>
            <w:shd w:val="clear" w:color="auto" w:fill="D9E2F3" w:themeFill="accent1" w:themeFillTint="33"/>
          </w:tcPr>
          <w:p w14:paraId="7EDD38A4" w14:textId="77777777" w:rsidR="005F4C61" w:rsidRPr="00D0324C" w:rsidRDefault="005F4C61" w:rsidP="00D0324C">
            <w:pPr>
              <w:cnfStyle w:val="100000000000" w:firstRow="1" w:lastRow="0" w:firstColumn="0" w:lastColumn="0" w:oddVBand="0" w:evenVBand="0" w:oddHBand="0" w:evenHBand="0" w:firstRowFirstColumn="0" w:firstRowLastColumn="0" w:lastRowFirstColumn="0" w:lastRowLastColumn="0"/>
              <w:rPr>
                <w:szCs w:val="20"/>
              </w:rPr>
            </w:pPr>
            <w:r w:rsidRPr="00D0324C">
              <w:t>Consequence</w:t>
            </w:r>
          </w:p>
        </w:tc>
        <w:tc>
          <w:tcPr>
            <w:tcW w:w="3630" w:type="dxa"/>
            <w:tcBorders>
              <w:top w:val="none" w:sz="0" w:space="0" w:color="auto"/>
              <w:left w:val="none" w:sz="0" w:space="0" w:color="auto"/>
              <w:right w:val="none" w:sz="0" w:space="0" w:color="auto"/>
            </w:tcBorders>
            <w:shd w:val="clear" w:color="auto" w:fill="D9E2F3" w:themeFill="accent1" w:themeFillTint="33"/>
          </w:tcPr>
          <w:p w14:paraId="07D2E7BD" w14:textId="77777777" w:rsidR="005F4C61" w:rsidRPr="00D0324C" w:rsidRDefault="005F4C61" w:rsidP="00D0324C">
            <w:pPr>
              <w:cnfStyle w:val="100000000000" w:firstRow="1" w:lastRow="0" w:firstColumn="0" w:lastColumn="0" w:oddVBand="0" w:evenVBand="0" w:oddHBand="0" w:evenHBand="0" w:firstRowFirstColumn="0" w:firstRowLastColumn="0" w:lastRowFirstColumn="0" w:lastRowLastColumn="0"/>
              <w:rPr>
                <w:szCs w:val="20"/>
              </w:rPr>
            </w:pPr>
            <w:r w:rsidRPr="00D0324C">
              <w:rPr>
                <w:szCs w:val="20"/>
              </w:rPr>
              <w:t>Critical</w:t>
            </w:r>
          </w:p>
        </w:tc>
        <w:tc>
          <w:tcPr>
            <w:tcW w:w="3630" w:type="dxa"/>
            <w:tcBorders>
              <w:top w:val="none" w:sz="0" w:space="0" w:color="auto"/>
              <w:left w:val="none" w:sz="0" w:space="0" w:color="auto"/>
              <w:right w:val="none" w:sz="0" w:space="0" w:color="auto"/>
            </w:tcBorders>
            <w:shd w:val="clear" w:color="auto" w:fill="D9E2F3" w:themeFill="accent1" w:themeFillTint="33"/>
          </w:tcPr>
          <w:p w14:paraId="4110F063" w14:textId="77777777" w:rsidR="005F4C61" w:rsidRPr="00D0324C" w:rsidRDefault="005F4C61" w:rsidP="00D0324C">
            <w:pPr>
              <w:cnfStyle w:val="100000000000" w:firstRow="1" w:lastRow="0" w:firstColumn="0" w:lastColumn="0" w:oddVBand="0" w:evenVBand="0" w:oddHBand="0" w:evenHBand="0" w:firstRowFirstColumn="0" w:firstRowLastColumn="0" w:lastRowFirstColumn="0" w:lastRowLastColumn="0"/>
              <w:rPr>
                <w:szCs w:val="20"/>
              </w:rPr>
            </w:pPr>
            <w:r w:rsidRPr="00D0324C">
              <w:rPr>
                <w:szCs w:val="20"/>
              </w:rPr>
              <w:t>Major</w:t>
            </w:r>
          </w:p>
        </w:tc>
        <w:tc>
          <w:tcPr>
            <w:tcW w:w="3630" w:type="dxa"/>
            <w:tcBorders>
              <w:top w:val="none" w:sz="0" w:space="0" w:color="auto"/>
              <w:left w:val="none" w:sz="0" w:space="0" w:color="auto"/>
              <w:right w:val="none" w:sz="0" w:space="0" w:color="auto"/>
            </w:tcBorders>
            <w:shd w:val="clear" w:color="auto" w:fill="D9E2F3" w:themeFill="accent1" w:themeFillTint="33"/>
          </w:tcPr>
          <w:p w14:paraId="41E2DEAE" w14:textId="77777777" w:rsidR="005F4C61" w:rsidRPr="00D0324C" w:rsidRDefault="005F4C61" w:rsidP="00D0324C">
            <w:pPr>
              <w:cnfStyle w:val="100000000000" w:firstRow="1" w:lastRow="0" w:firstColumn="0" w:lastColumn="0" w:oddVBand="0" w:evenVBand="0" w:oddHBand="0" w:evenHBand="0" w:firstRowFirstColumn="0" w:firstRowLastColumn="0" w:lastRowFirstColumn="0" w:lastRowLastColumn="0"/>
              <w:rPr>
                <w:szCs w:val="20"/>
              </w:rPr>
            </w:pPr>
            <w:r w:rsidRPr="00D0324C">
              <w:rPr>
                <w:szCs w:val="20"/>
              </w:rPr>
              <w:t>Moderate</w:t>
            </w:r>
          </w:p>
        </w:tc>
        <w:tc>
          <w:tcPr>
            <w:tcW w:w="3633" w:type="dxa"/>
            <w:tcBorders>
              <w:top w:val="none" w:sz="0" w:space="0" w:color="auto"/>
              <w:left w:val="none" w:sz="0" w:space="0" w:color="auto"/>
              <w:right w:val="none" w:sz="0" w:space="0" w:color="auto"/>
            </w:tcBorders>
            <w:shd w:val="clear" w:color="auto" w:fill="D9E2F3" w:themeFill="accent1" w:themeFillTint="33"/>
          </w:tcPr>
          <w:p w14:paraId="37859573" w14:textId="77777777" w:rsidR="005F4C61" w:rsidRPr="00D0324C" w:rsidRDefault="005F4C61" w:rsidP="00D0324C">
            <w:pPr>
              <w:cnfStyle w:val="100000000000" w:firstRow="1" w:lastRow="0" w:firstColumn="0" w:lastColumn="0" w:oddVBand="0" w:evenVBand="0" w:oddHBand="0" w:evenHBand="0" w:firstRowFirstColumn="0" w:firstRowLastColumn="0" w:lastRowFirstColumn="0" w:lastRowLastColumn="0"/>
              <w:rPr>
                <w:szCs w:val="20"/>
              </w:rPr>
            </w:pPr>
            <w:r w:rsidRPr="00D0324C">
              <w:rPr>
                <w:szCs w:val="20"/>
              </w:rPr>
              <w:t>Minor</w:t>
            </w:r>
          </w:p>
        </w:tc>
        <w:tc>
          <w:tcPr>
            <w:tcW w:w="3633" w:type="dxa"/>
            <w:tcBorders>
              <w:top w:val="none" w:sz="0" w:space="0" w:color="auto"/>
              <w:left w:val="none" w:sz="0" w:space="0" w:color="auto"/>
              <w:right w:val="none" w:sz="0" w:space="0" w:color="auto"/>
            </w:tcBorders>
            <w:shd w:val="clear" w:color="auto" w:fill="D9E2F3" w:themeFill="accent1" w:themeFillTint="33"/>
          </w:tcPr>
          <w:p w14:paraId="1AC32742" w14:textId="77777777" w:rsidR="005F4C61" w:rsidRPr="00D0324C" w:rsidRDefault="005F4C61" w:rsidP="00D0324C">
            <w:pPr>
              <w:cnfStyle w:val="100000000000" w:firstRow="1" w:lastRow="0" w:firstColumn="0" w:lastColumn="0" w:oddVBand="0" w:evenVBand="0" w:oddHBand="0" w:evenHBand="0" w:firstRowFirstColumn="0" w:firstRowLastColumn="0" w:lastRowFirstColumn="0" w:lastRowLastColumn="0"/>
              <w:rPr>
                <w:szCs w:val="20"/>
              </w:rPr>
            </w:pPr>
            <w:r w:rsidRPr="00D0324C">
              <w:rPr>
                <w:szCs w:val="20"/>
              </w:rPr>
              <w:t>Insignificant</w:t>
            </w:r>
          </w:p>
        </w:tc>
      </w:tr>
      <w:tr w:rsidR="00B3331C" w:rsidRPr="00D0324C" w14:paraId="4707FC62" w14:textId="77777777" w:rsidTr="00B76DEF">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14:paraId="4FF3A763" w14:textId="22E7823B" w:rsidR="005F630C" w:rsidRPr="00C5444F" w:rsidRDefault="005F630C" w:rsidP="00C5444F">
            <w:pPr>
              <w:ind w:left="113" w:right="113"/>
              <w:rPr>
                <w:rFonts w:asciiTheme="minorHAnsi" w:hAnsiTheme="minorHAnsi" w:cstheme="minorHAnsi"/>
                <w:sz w:val="18"/>
                <w:szCs w:val="18"/>
              </w:rPr>
            </w:pPr>
            <w:r w:rsidRPr="00C5444F">
              <w:rPr>
                <w:rFonts w:asciiTheme="minorHAnsi" w:hAnsiTheme="minorHAnsi" w:cstheme="minorHAnsi"/>
                <w:sz w:val="18"/>
                <w:szCs w:val="18"/>
              </w:rPr>
              <w:t xml:space="preserve">Consequence for </w:t>
            </w:r>
            <w:r w:rsidR="00C5444F">
              <w:rPr>
                <w:rFonts w:asciiTheme="minorHAnsi" w:hAnsiTheme="minorHAnsi" w:cstheme="minorHAnsi"/>
                <w:sz w:val="18"/>
                <w:szCs w:val="18"/>
              </w:rPr>
              <w:t>“</w:t>
            </w:r>
            <w:r w:rsidRPr="00C5444F">
              <w:rPr>
                <w:rFonts w:asciiTheme="minorHAnsi" w:hAnsiTheme="minorHAnsi" w:cstheme="minorHAnsi"/>
                <w:sz w:val="18"/>
                <w:szCs w:val="18"/>
              </w:rPr>
              <w:t>any member of the public” – public health, safety, amenity and Aboriginal heritage</w:t>
            </w:r>
          </w:p>
        </w:tc>
        <w:tc>
          <w:tcPr>
            <w:tcW w:w="3630" w:type="dxa"/>
          </w:tcPr>
          <w:p w14:paraId="18E7FEE3" w14:textId="77777777" w:rsidR="005F630C" w:rsidRDefault="005F630C" w:rsidP="00D0324C">
            <w:pPr>
              <w:cnfStyle w:val="000000100000" w:firstRow="0" w:lastRow="0" w:firstColumn="0" w:lastColumn="0" w:oddVBand="0" w:evenVBand="0" w:oddHBand="1" w:evenHBand="0" w:firstRowFirstColumn="0" w:firstRowLastColumn="0" w:lastRowFirstColumn="0" w:lastRowLastColumn="0"/>
              <w:rPr>
                <w:rFonts w:ascii="Calibri" w:hAnsi="Calibri" w:cs="Calibri"/>
                <w:b/>
                <w:bCs/>
                <w:szCs w:val="18"/>
                <w:lang w:val="en-GB"/>
              </w:rPr>
            </w:pPr>
            <w:r w:rsidRPr="00DF0420">
              <w:rPr>
                <w:rFonts w:ascii="Calibri" w:hAnsi="Calibri" w:cs="Calibri"/>
                <w:b/>
                <w:szCs w:val="18"/>
                <w:lang w:val="en-GB"/>
              </w:rPr>
              <w:t>Public health and safety</w:t>
            </w:r>
          </w:p>
          <w:p w14:paraId="26C6831F" w14:textId="50D51088" w:rsidR="005F630C" w:rsidRPr="00D0324C" w:rsidRDefault="005F630C"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Cs w:val="18"/>
                <w:lang w:val="en-GB"/>
              </w:rPr>
            </w:pPr>
            <w:r w:rsidRPr="00D0324C">
              <w:rPr>
                <w:rFonts w:ascii="Calibri" w:hAnsi="Calibri" w:cs="Calibri"/>
                <w:sz w:val="18"/>
                <w:szCs w:val="18"/>
                <w:lang w:val="en-GB"/>
              </w:rPr>
              <w:t>Fatalities, injuries or illnesses due to exposure to a hazard.</w:t>
            </w:r>
            <w:r w:rsidRPr="00D0324C">
              <w:rPr>
                <w:rFonts w:ascii="Calibri" w:hAnsi="Calibri" w:cs="Calibri"/>
                <w:szCs w:val="20"/>
              </w:rPr>
              <w:t xml:space="preserve"> </w:t>
            </w:r>
          </w:p>
        </w:tc>
        <w:tc>
          <w:tcPr>
            <w:tcW w:w="3630" w:type="dxa"/>
          </w:tcPr>
          <w:p w14:paraId="28A1011F" w14:textId="77777777" w:rsidR="005F630C" w:rsidRPr="00D0324C" w:rsidRDefault="005F630C"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Fatalities, life-threatening injuries or illnesses or injuries resulting in permanent disablement. </w:t>
            </w:r>
          </w:p>
          <w:p w14:paraId="0C0247E8" w14:textId="65EB81C5" w:rsidR="005F630C" w:rsidRPr="00D0324C" w:rsidRDefault="005F630C"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Public exposed to a severely debilitating chronic health impact or life-threatening hazard.</w:t>
            </w:r>
          </w:p>
        </w:tc>
        <w:tc>
          <w:tcPr>
            <w:tcW w:w="3630" w:type="dxa"/>
          </w:tcPr>
          <w:p w14:paraId="4E8D4155" w14:textId="77777777" w:rsidR="005F630C" w:rsidRPr="00D0324C" w:rsidRDefault="005F630C"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Injuries or illness requiring surgery or resulting in long-term disablement. </w:t>
            </w:r>
          </w:p>
          <w:p w14:paraId="368B5546" w14:textId="246AD214" w:rsidR="005F630C" w:rsidRPr="00D0324C" w:rsidRDefault="005F630C"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Public exposed to a hazard that results in hospitalisation for treatment from injury or illness.</w:t>
            </w:r>
          </w:p>
        </w:tc>
        <w:tc>
          <w:tcPr>
            <w:tcW w:w="3630" w:type="dxa"/>
          </w:tcPr>
          <w:p w14:paraId="1A53258A" w14:textId="77777777" w:rsidR="005F630C" w:rsidRPr="00D0324C" w:rsidRDefault="005F630C"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Injuries or illness requiring treatment by a physician or hospitalisation. </w:t>
            </w:r>
          </w:p>
          <w:p w14:paraId="156E4363" w14:textId="310A1B9D" w:rsidR="005F630C" w:rsidRPr="00D0324C" w:rsidRDefault="005F630C"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Public exposed to a hazard that results in injuries or health effects requiring treatment by a physician. </w:t>
            </w:r>
          </w:p>
        </w:tc>
        <w:tc>
          <w:tcPr>
            <w:tcW w:w="3633" w:type="dxa"/>
          </w:tcPr>
          <w:p w14:paraId="421BEA42" w14:textId="77777777" w:rsidR="005F630C" w:rsidRPr="00D0324C" w:rsidRDefault="005F630C"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Injuries or illness requiring first aid treatment. </w:t>
            </w:r>
          </w:p>
          <w:p w14:paraId="6D34DA91" w14:textId="6BD22169" w:rsidR="005F630C" w:rsidRPr="00D0324C" w:rsidRDefault="005F630C"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Public exposed to a hazard that could cause injuries or adverse health effects requiring first aid treatment. </w:t>
            </w:r>
          </w:p>
        </w:tc>
        <w:tc>
          <w:tcPr>
            <w:tcW w:w="3633" w:type="dxa"/>
          </w:tcPr>
          <w:p w14:paraId="07D665B1" w14:textId="7758AF01" w:rsidR="005F630C" w:rsidRPr="00D0324C" w:rsidRDefault="005F630C"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Injury or ailment that does not require medical or first aid treatment. </w:t>
            </w:r>
          </w:p>
        </w:tc>
      </w:tr>
      <w:tr w:rsidR="00FA2248" w:rsidRPr="00D0324C" w14:paraId="5D93546F" w14:textId="77777777" w:rsidTr="00B76DEF">
        <w:trPr>
          <w:trHeight w:val="970"/>
        </w:trPr>
        <w:tc>
          <w:tcPr>
            <w:cnfStyle w:val="001000000000" w:firstRow="0" w:lastRow="0" w:firstColumn="1" w:lastColumn="0" w:oddVBand="0" w:evenVBand="0" w:oddHBand="0" w:evenHBand="0" w:firstRowFirstColumn="0" w:firstRowLastColumn="0" w:lastRowFirstColumn="0" w:lastRowLastColumn="0"/>
            <w:tcW w:w="709" w:type="dxa"/>
            <w:vMerge/>
          </w:tcPr>
          <w:p w14:paraId="4DE02B1E" w14:textId="77777777" w:rsidR="005F630C" w:rsidRPr="00D0324C" w:rsidRDefault="005F630C" w:rsidP="00D0324C">
            <w:pPr>
              <w:rPr>
                <w:rFonts w:ascii="Calibri" w:hAnsi="Calibri" w:cs="Calibri"/>
                <w:szCs w:val="16"/>
                <w:lang w:val="en-GB"/>
              </w:rPr>
            </w:pPr>
          </w:p>
        </w:tc>
        <w:tc>
          <w:tcPr>
            <w:tcW w:w="3630" w:type="dxa"/>
          </w:tcPr>
          <w:p w14:paraId="186A2793" w14:textId="77777777" w:rsidR="005F630C" w:rsidRPr="00D0324C" w:rsidRDefault="005F630C"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Cs w:val="16"/>
                <w:lang w:val="en-GB"/>
              </w:rPr>
            </w:pPr>
            <w:r w:rsidRPr="00D0324C">
              <w:rPr>
                <w:rFonts w:ascii="Calibri" w:hAnsi="Calibri" w:cs="Calibri"/>
                <w:szCs w:val="16"/>
                <w:lang w:val="en-GB"/>
              </w:rPr>
              <w:t>Public amenity</w:t>
            </w:r>
          </w:p>
          <w:p w14:paraId="3B7D026D" w14:textId="34936572" w:rsidR="005F630C" w:rsidRPr="00D0324C" w:rsidRDefault="005F630C" w:rsidP="00D0324C">
            <w:pP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lang w:val="en-GB"/>
              </w:rPr>
            </w:pPr>
            <w:r w:rsidRPr="00D0324C">
              <w:rPr>
                <w:rFonts w:ascii="Calibri" w:hAnsi="Calibri" w:cs="Calibri"/>
                <w:sz w:val="18"/>
                <w:szCs w:val="18"/>
                <w:lang w:val="en-GB"/>
              </w:rPr>
              <w:t>Community or multiple individuals experience loss of amenity from dust, odour, fumes, noise, or other similar hazards</w:t>
            </w:r>
            <w:r w:rsidR="00AE6854">
              <w:rPr>
                <w:rFonts w:ascii="Calibri" w:hAnsi="Calibri" w:cs="Calibri"/>
                <w:sz w:val="18"/>
                <w:szCs w:val="18"/>
                <w:lang w:val="en-GB"/>
              </w:rPr>
              <w:t>.</w:t>
            </w:r>
          </w:p>
        </w:tc>
        <w:tc>
          <w:tcPr>
            <w:tcW w:w="3630" w:type="dxa"/>
          </w:tcPr>
          <w:p w14:paraId="45D2E923" w14:textId="77777777" w:rsidR="005F630C" w:rsidRPr="00D0324C" w:rsidRDefault="005F630C"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Continuously experience significant losses of amenity over periods of weeks or longer. </w:t>
            </w:r>
          </w:p>
        </w:tc>
        <w:tc>
          <w:tcPr>
            <w:tcW w:w="3630" w:type="dxa"/>
          </w:tcPr>
          <w:p w14:paraId="4746BFE0" w14:textId="77777777" w:rsidR="005F630C" w:rsidRPr="00D0324C" w:rsidRDefault="005F630C"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Regularly experience (weekly-monthly basis) significant losses of amenity for multiple days on end. </w:t>
            </w:r>
          </w:p>
        </w:tc>
        <w:tc>
          <w:tcPr>
            <w:tcW w:w="3630" w:type="dxa"/>
          </w:tcPr>
          <w:p w14:paraId="003BDE41" w14:textId="77777777" w:rsidR="005F630C" w:rsidRPr="00D0324C" w:rsidRDefault="005F630C"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Regularly experience (weekly-monthly basis) significant loss of amenity. </w:t>
            </w:r>
          </w:p>
        </w:tc>
        <w:tc>
          <w:tcPr>
            <w:tcW w:w="3633" w:type="dxa"/>
          </w:tcPr>
          <w:p w14:paraId="13CA09FB" w14:textId="77777777" w:rsidR="005F630C" w:rsidRPr="00D0324C" w:rsidRDefault="005F630C"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Infrequently experience (no more than monthly) a small effect on the amenity. </w:t>
            </w:r>
          </w:p>
        </w:tc>
        <w:tc>
          <w:tcPr>
            <w:tcW w:w="3633" w:type="dxa"/>
          </w:tcPr>
          <w:p w14:paraId="48ED95A9" w14:textId="13376FB1" w:rsidR="005F630C" w:rsidRPr="00D0324C" w:rsidRDefault="005F630C"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Infrequently experience (no more than monthly) a marginal reduction in the amenity. </w:t>
            </w:r>
          </w:p>
        </w:tc>
      </w:tr>
      <w:tr w:rsidR="00B3331C" w:rsidRPr="00D0324C" w14:paraId="3EE14946" w14:textId="77777777" w:rsidTr="00B76DEF">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709" w:type="dxa"/>
            <w:vMerge/>
          </w:tcPr>
          <w:p w14:paraId="671A880A" w14:textId="77777777" w:rsidR="005F630C" w:rsidRPr="00D0324C" w:rsidRDefault="005F630C" w:rsidP="00D0324C">
            <w:pPr>
              <w:rPr>
                <w:rFonts w:ascii="Calibri" w:hAnsi="Calibri" w:cs="Calibri"/>
                <w:szCs w:val="16"/>
                <w:lang w:val="en-GB"/>
              </w:rPr>
            </w:pPr>
          </w:p>
        </w:tc>
        <w:tc>
          <w:tcPr>
            <w:tcW w:w="3630" w:type="dxa"/>
          </w:tcPr>
          <w:p w14:paraId="1B3BDEC6" w14:textId="77777777" w:rsidR="005F630C" w:rsidRPr="00DF0420" w:rsidRDefault="005F630C" w:rsidP="00D0324C">
            <w:pPr>
              <w:cnfStyle w:val="000000100000" w:firstRow="0" w:lastRow="0" w:firstColumn="0" w:lastColumn="0" w:oddVBand="0" w:evenVBand="0" w:oddHBand="1" w:evenHBand="0" w:firstRowFirstColumn="0" w:firstRowLastColumn="0" w:lastRowFirstColumn="0" w:lastRowLastColumn="0"/>
              <w:rPr>
                <w:rFonts w:ascii="Calibri" w:hAnsi="Calibri" w:cs="Calibri"/>
                <w:b/>
                <w:szCs w:val="16"/>
                <w:lang w:val="en-GB"/>
              </w:rPr>
            </w:pPr>
            <w:r w:rsidRPr="00DF0420">
              <w:rPr>
                <w:rFonts w:ascii="Calibri" w:hAnsi="Calibri" w:cs="Calibri"/>
                <w:b/>
                <w:szCs w:val="16"/>
                <w:lang w:val="en-GB"/>
              </w:rPr>
              <w:t>Aboriginal heritage</w:t>
            </w:r>
          </w:p>
          <w:p w14:paraId="781B02C8" w14:textId="7555D5F8" w:rsidR="00136594" w:rsidRPr="00D0324C" w:rsidRDefault="003069AA"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Cs w:val="16"/>
                <w:lang w:val="en-GB"/>
              </w:rPr>
            </w:pPr>
            <w:r>
              <w:rPr>
                <w:rFonts w:ascii="Calibri" w:hAnsi="Calibri" w:cs="Calibri"/>
                <w:szCs w:val="16"/>
                <w:lang w:val="en-GB"/>
              </w:rPr>
              <w:t xml:space="preserve">Destruction </w:t>
            </w:r>
            <w:r w:rsidR="00213C89">
              <w:rPr>
                <w:rFonts w:ascii="Calibri" w:hAnsi="Calibri" w:cs="Calibri"/>
                <w:szCs w:val="16"/>
                <w:lang w:val="en-GB"/>
              </w:rPr>
              <w:t>of places and/or associated cultural value</w:t>
            </w:r>
            <w:r w:rsidR="00BF36C2">
              <w:rPr>
                <w:rFonts w:ascii="Calibri" w:hAnsi="Calibri" w:cs="Calibri"/>
                <w:szCs w:val="16"/>
                <w:lang w:val="en-GB"/>
              </w:rPr>
              <w:t>s</w:t>
            </w:r>
            <w:r w:rsidR="0015544B">
              <w:rPr>
                <w:rFonts w:ascii="Calibri" w:hAnsi="Calibri" w:cs="Calibri"/>
                <w:szCs w:val="16"/>
                <w:lang w:val="en-GB"/>
              </w:rPr>
              <w:t xml:space="preserve"> with Aboriginal cultural heritage.</w:t>
            </w:r>
          </w:p>
        </w:tc>
        <w:tc>
          <w:tcPr>
            <w:tcW w:w="3630" w:type="dxa"/>
          </w:tcPr>
          <w:p w14:paraId="37220C26" w14:textId="292FECF6" w:rsidR="0079140B" w:rsidRDefault="0079140B" w:rsidP="0079140B">
            <w:pPr>
              <w:pStyle w:val="Default"/>
              <w:cnfStyle w:val="000000100000" w:firstRow="0" w:lastRow="0" w:firstColumn="0" w:lastColumn="0" w:oddVBand="0" w:evenVBand="0" w:oddHBand="1" w:evenHBand="0" w:firstRowFirstColumn="0" w:firstRowLastColumn="0" w:lastRowFirstColumn="0" w:lastRowLastColumn="0"/>
              <w:rPr>
                <w:sz w:val="18"/>
                <w:szCs w:val="18"/>
                <w:lang w:eastAsia="en-US"/>
              </w:rPr>
            </w:pPr>
            <w:r>
              <w:rPr>
                <w:sz w:val="18"/>
                <w:szCs w:val="18"/>
                <w:lang w:eastAsia="en-US"/>
              </w:rPr>
              <w:t xml:space="preserve">Destruction of place(s) and/or associated cultural values of exceptional value. A place identified by Aboriginal Victoria and/or cultural values identified by Traditional Owners of exceptional value that the destruction would be catastrophic. </w:t>
            </w:r>
          </w:p>
          <w:p w14:paraId="3F46B867" w14:textId="4AD7C37A" w:rsidR="005F630C" w:rsidRPr="00D0324C" w:rsidRDefault="005F630C"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p>
        </w:tc>
        <w:tc>
          <w:tcPr>
            <w:tcW w:w="3630" w:type="dxa"/>
          </w:tcPr>
          <w:p w14:paraId="171D2A1A" w14:textId="7C71170F" w:rsidR="005F630C" w:rsidRPr="00D0324C" w:rsidRDefault="006A0DCF"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6A0DCF">
              <w:rPr>
                <w:rFonts w:ascii="Calibri" w:hAnsi="Calibri" w:cs="Calibri"/>
                <w:sz w:val="18"/>
                <w:szCs w:val="18"/>
                <w:lang w:val="en-GB"/>
              </w:rPr>
              <w:t>Destruction of a rare occurrence place(s) and/or associated cultural values. A place with a large number and diverse range of cultural materials. A place with stratified deposits and/or surface spatial patterning that reflects the way in which the cultural materials were deposited.</w:t>
            </w:r>
          </w:p>
        </w:tc>
        <w:tc>
          <w:tcPr>
            <w:tcW w:w="3630" w:type="dxa"/>
          </w:tcPr>
          <w:p w14:paraId="54E4E363" w14:textId="692EAB55" w:rsidR="005F630C" w:rsidRPr="00D0324C" w:rsidRDefault="00743B3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743B36">
              <w:rPr>
                <w:rFonts w:ascii="Calibri" w:hAnsi="Calibri" w:cs="Calibri"/>
                <w:sz w:val="18"/>
                <w:szCs w:val="18"/>
                <w:lang w:val="en-GB"/>
              </w:rPr>
              <w:t>Destruction of a common occurrence place(s) and/or associated cultural values. A place with a limited range of cultural heritage materials and a place in fair to good condition with some degree of disturbance evident.</w:t>
            </w:r>
          </w:p>
        </w:tc>
        <w:tc>
          <w:tcPr>
            <w:tcW w:w="3633" w:type="dxa"/>
          </w:tcPr>
          <w:p w14:paraId="6BF432CA" w14:textId="04D4F755" w:rsidR="005F630C" w:rsidRPr="00D0324C" w:rsidRDefault="00253D83"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253D83">
              <w:rPr>
                <w:rFonts w:ascii="Calibri" w:hAnsi="Calibri" w:cs="Calibri"/>
                <w:sz w:val="18"/>
                <w:szCs w:val="18"/>
                <w:lang w:val="en-GB"/>
              </w:rPr>
              <w:t>Destruction of a place(s) and/or associated cultural values in a deteriorated condition with a high degree of disturbance evident and some cultural heritage remaining.</w:t>
            </w:r>
          </w:p>
        </w:tc>
        <w:tc>
          <w:tcPr>
            <w:tcW w:w="3633" w:type="dxa"/>
          </w:tcPr>
          <w:p w14:paraId="124D69D2" w14:textId="1876B755" w:rsidR="005F630C" w:rsidRPr="00D0324C" w:rsidRDefault="00642124"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642124">
              <w:rPr>
                <w:rFonts w:ascii="Calibri" w:hAnsi="Calibri" w:cs="Calibri"/>
                <w:sz w:val="18"/>
                <w:szCs w:val="18"/>
                <w:lang w:val="en-GB"/>
              </w:rPr>
              <w:t>No impact on Aboriginal cultural heritage sites.</w:t>
            </w:r>
          </w:p>
        </w:tc>
      </w:tr>
      <w:tr w:rsidR="00FA2248" w:rsidRPr="00D0324C" w14:paraId="45F08EAD" w14:textId="77777777" w:rsidTr="00B76DEF">
        <w:trPr>
          <w:trHeight w:val="660"/>
        </w:trPr>
        <w:tc>
          <w:tcPr>
            <w:cnfStyle w:val="001000000000" w:firstRow="0" w:lastRow="0" w:firstColumn="1" w:lastColumn="0" w:oddVBand="0" w:evenVBand="0" w:oddHBand="0" w:evenHBand="0" w:firstRowFirstColumn="0" w:firstRowLastColumn="0" w:lastRowFirstColumn="0" w:lastRowLastColumn="0"/>
            <w:tcW w:w="709" w:type="dxa"/>
            <w:vMerge/>
          </w:tcPr>
          <w:p w14:paraId="3DFF07D5" w14:textId="77777777" w:rsidR="005F630C" w:rsidRPr="00D0324C" w:rsidRDefault="005F630C" w:rsidP="00D0324C">
            <w:pPr>
              <w:rPr>
                <w:rFonts w:ascii="Calibri" w:hAnsi="Calibri" w:cs="Calibri"/>
                <w:szCs w:val="16"/>
                <w:lang w:val="en-GB"/>
              </w:rPr>
            </w:pPr>
          </w:p>
        </w:tc>
        <w:tc>
          <w:tcPr>
            <w:tcW w:w="3630" w:type="dxa"/>
          </w:tcPr>
          <w:p w14:paraId="63C4CDCE" w14:textId="77777777" w:rsidR="005F630C" w:rsidRPr="00DF0420" w:rsidRDefault="005F630C" w:rsidP="00D0324C">
            <w:pPr>
              <w:cnfStyle w:val="000000000000" w:firstRow="0" w:lastRow="0" w:firstColumn="0" w:lastColumn="0" w:oddVBand="0" w:evenVBand="0" w:oddHBand="0" w:evenHBand="0" w:firstRowFirstColumn="0" w:firstRowLastColumn="0" w:lastRowFirstColumn="0" w:lastRowLastColumn="0"/>
              <w:rPr>
                <w:rFonts w:ascii="Calibri" w:hAnsi="Calibri" w:cs="Calibri"/>
                <w:b/>
                <w:szCs w:val="16"/>
                <w:lang w:val="en-GB"/>
              </w:rPr>
            </w:pPr>
            <w:r w:rsidRPr="00DF0420">
              <w:rPr>
                <w:rFonts w:ascii="Calibri" w:hAnsi="Calibri" w:cs="Calibri"/>
                <w:b/>
                <w:szCs w:val="16"/>
                <w:lang w:val="en-GB"/>
              </w:rPr>
              <w:t>Heritage</w:t>
            </w:r>
          </w:p>
          <w:p w14:paraId="10184DB4" w14:textId="77777777" w:rsidR="005F630C" w:rsidRPr="00D0324C" w:rsidRDefault="005F630C" w:rsidP="00D0324C">
            <w:pPr>
              <w:cnfStyle w:val="000000000000" w:firstRow="0" w:lastRow="0" w:firstColumn="0" w:lastColumn="0" w:oddVBand="0" w:evenVBand="0" w:oddHBand="0" w:evenHBand="0" w:firstRowFirstColumn="0" w:firstRowLastColumn="0" w:lastRowFirstColumn="0" w:lastRowLastColumn="0"/>
              <w:rPr>
                <w:rFonts w:ascii="Calibri" w:hAnsi="Calibri" w:cs="Calibri"/>
                <w:b/>
                <w:bCs/>
                <w:sz w:val="18"/>
                <w:szCs w:val="18"/>
                <w:lang w:val="en-GB"/>
              </w:rPr>
            </w:pPr>
            <w:r w:rsidRPr="00D0324C">
              <w:rPr>
                <w:rFonts w:ascii="Calibri" w:hAnsi="Calibri" w:cs="Calibri"/>
                <w:sz w:val="18"/>
                <w:szCs w:val="18"/>
                <w:lang w:val="en-GB"/>
              </w:rPr>
              <w:t xml:space="preserve">Damage, works or disruption to a place, object or historical archaeological site listed on the Commonwealth National Heritage List, Victorian Heritage Register, Victorian Heritage Inventory or local Heritage Overlay. </w:t>
            </w:r>
          </w:p>
        </w:tc>
        <w:tc>
          <w:tcPr>
            <w:tcW w:w="3630" w:type="dxa"/>
          </w:tcPr>
          <w:p w14:paraId="0F699B28" w14:textId="77777777" w:rsidR="005F630C" w:rsidRPr="00D0324C" w:rsidRDefault="005F630C"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Irreversible damage, or destruction.</w:t>
            </w:r>
          </w:p>
        </w:tc>
        <w:tc>
          <w:tcPr>
            <w:tcW w:w="3630" w:type="dxa"/>
          </w:tcPr>
          <w:p w14:paraId="6171F9D0" w14:textId="77777777" w:rsidR="005F630C" w:rsidRPr="00D0324C" w:rsidRDefault="005F630C"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Damage and removal, or relocation or removal of associated elements. </w:t>
            </w:r>
          </w:p>
          <w:p w14:paraId="6C8987D0" w14:textId="77777777" w:rsidR="005F630C" w:rsidRPr="00D0324C" w:rsidRDefault="005F630C"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p>
        </w:tc>
        <w:tc>
          <w:tcPr>
            <w:tcW w:w="3630" w:type="dxa"/>
          </w:tcPr>
          <w:p w14:paraId="732C1BF0" w14:textId="77777777" w:rsidR="005F630C" w:rsidRPr="00D0324C" w:rsidRDefault="005F630C"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Works to features that will not alter the cultural heritage significance. </w:t>
            </w:r>
          </w:p>
        </w:tc>
        <w:tc>
          <w:tcPr>
            <w:tcW w:w="3633" w:type="dxa"/>
          </w:tcPr>
          <w:p w14:paraId="7E38BD3F" w14:textId="77777777" w:rsidR="005F630C" w:rsidRPr="00D0324C" w:rsidRDefault="005F630C"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Isolated damage to regionally or locally significant features that is readily rectified.</w:t>
            </w:r>
          </w:p>
        </w:tc>
        <w:tc>
          <w:tcPr>
            <w:tcW w:w="3633" w:type="dxa"/>
          </w:tcPr>
          <w:p w14:paraId="61C10BDA" w14:textId="77777777" w:rsidR="005F630C" w:rsidRPr="00D0324C" w:rsidRDefault="005F630C"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p>
        </w:tc>
      </w:tr>
      <w:tr w:rsidR="00B3331C" w:rsidRPr="00D0324C" w14:paraId="73A8D249" w14:textId="77777777" w:rsidTr="00B76DEF">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14:paraId="69B4C21C" w14:textId="6AEC1973" w:rsidR="00CA72A6" w:rsidRPr="002C07FE" w:rsidRDefault="002C07FE" w:rsidP="002C07FE">
            <w:pPr>
              <w:ind w:left="113" w:right="113"/>
              <w:rPr>
                <w:rFonts w:asciiTheme="minorHAnsi" w:hAnsiTheme="minorHAnsi" w:cstheme="minorHAnsi"/>
                <w:sz w:val="18"/>
                <w:szCs w:val="18"/>
              </w:rPr>
            </w:pPr>
            <w:r w:rsidRPr="002C07FE">
              <w:rPr>
                <w:rFonts w:asciiTheme="minorHAnsi" w:hAnsiTheme="minorHAnsi" w:cstheme="minorHAnsi"/>
                <w:sz w:val="18"/>
                <w:szCs w:val="18"/>
              </w:rPr>
              <w:t>Consequences for “land,</w:t>
            </w:r>
            <w:r>
              <w:rPr>
                <w:rFonts w:asciiTheme="minorHAnsi" w:hAnsiTheme="minorHAnsi" w:cstheme="minorHAnsi"/>
                <w:sz w:val="18"/>
                <w:szCs w:val="18"/>
              </w:rPr>
              <w:t xml:space="preserve"> </w:t>
            </w:r>
            <w:r w:rsidRPr="002C07FE">
              <w:rPr>
                <w:rFonts w:asciiTheme="minorHAnsi" w:hAnsiTheme="minorHAnsi" w:cstheme="minorHAnsi"/>
                <w:sz w:val="18"/>
                <w:szCs w:val="18"/>
              </w:rPr>
              <w:t>property and infrastructure</w:t>
            </w:r>
            <w:r>
              <w:rPr>
                <w:rFonts w:asciiTheme="minorHAnsi" w:hAnsiTheme="minorHAnsi" w:cstheme="minorHAnsi"/>
                <w:sz w:val="18"/>
                <w:szCs w:val="18"/>
              </w:rPr>
              <w:t xml:space="preserve"> </w:t>
            </w:r>
            <w:r w:rsidRPr="002C07FE">
              <w:rPr>
                <w:rFonts w:asciiTheme="minorHAnsi" w:hAnsiTheme="minorHAnsi" w:cstheme="minorHAnsi"/>
                <w:sz w:val="18"/>
                <w:szCs w:val="18"/>
              </w:rPr>
              <w:t>“</w:t>
            </w:r>
            <w:r w:rsidRPr="009B3059">
              <w:rPr>
                <w:rFonts w:asciiTheme="minorHAnsi" w:hAnsiTheme="minorHAnsi" w:cstheme="minorHAnsi"/>
                <w:i/>
                <w:sz w:val="18"/>
                <w:szCs w:val="18"/>
              </w:rPr>
              <w:t>beyond the boundary of the licence or work authority area</w:t>
            </w:r>
          </w:p>
        </w:tc>
        <w:tc>
          <w:tcPr>
            <w:tcW w:w="3630" w:type="dxa"/>
          </w:tcPr>
          <w:p w14:paraId="389E4C94" w14:textId="77777777" w:rsidR="00CA72A6" w:rsidRPr="00DF0420"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b/>
                <w:szCs w:val="16"/>
                <w:lang w:val="en-GB"/>
              </w:rPr>
            </w:pPr>
            <w:r w:rsidRPr="00DF0420">
              <w:rPr>
                <w:rFonts w:ascii="Calibri" w:hAnsi="Calibri" w:cs="Calibri"/>
                <w:b/>
                <w:szCs w:val="16"/>
                <w:lang w:val="en-GB"/>
              </w:rPr>
              <w:t>Land and land uses</w:t>
            </w:r>
          </w:p>
          <w:p w14:paraId="2BEC996A"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b/>
                <w:bCs/>
                <w:szCs w:val="18"/>
                <w:lang w:val="en-GB"/>
              </w:rPr>
            </w:pPr>
            <w:r w:rsidRPr="00D0324C">
              <w:rPr>
                <w:rFonts w:ascii="Calibri" w:hAnsi="Calibri" w:cs="Calibri"/>
                <w:sz w:val="18"/>
                <w:szCs w:val="18"/>
                <w:lang w:val="en-GB"/>
              </w:rPr>
              <w:t>Loss of production from primary production land or loss of annual-seasonal primary production.</w:t>
            </w:r>
            <w:r w:rsidRPr="00D0324C">
              <w:rPr>
                <w:rFonts w:ascii="Calibri" w:hAnsi="Calibri" w:cs="Calibri"/>
                <w:szCs w:val="18"/>
                <w:lang w:val="en-GB"/>
              </w:rPr>
              <w:t xml:space="preserve"> </w:t>
            </w:r>
          </w:p>
          <w:p w14:paraId="2EC65492"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szCs w:val="18"/>
                <w:lang w:val="en-GB"/>
              </w:rPr>
            </w:pPr>
            <w:r w:rsidRPr="00D0324C">
              <w:rPr>
                <w:rFonts w:ascii="Calibri" w:hAnsi="Calibri" w:cs="Calibri"/>
                <w:sz w:val="18"/>
                <w:szCs w:val="16"/>
                <w:lang w:val="en-GB"/>
              </w:rPr>
              <w:t>Environmental damage to National Park, other conservation reserve or other public land.</w:t>
            </w:r>
          </w:p>
        </w:tc>
        <w:tc>
          <w:tcPr>
            <w:tcW w:w="3630" w:type="dxa"/>
          </w:tcPr>
          <w:p w14:paraId="09A72F72"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Permanent loss of production from primary production land &gt;10 ha. </w:t>
            </w:r>
          </w:p>
          <w:p w14:paraId="6DD3EA0C"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Loss of annual-seasonal primary production from &gt;100 ha of land.</w:t>
            </w:r>
          </w:p>
          <w:p w14:paraId="75C6D30E"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Irreversible or long-term environmental damage (with rehabilitation taking years or longer) to &gt;1 ha of National Park or other conservation reserve.</w:t>
            </w:r>
          </w:p>
        </w:tc>
        <w:tc>
          <w:tcPr>
            <w:tcW w:w="3630" w:type="dxa"/>
          </w:tcPr>
          <w:p w14:paraId="679BB44C"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Permanent loss of production from primary production land &lt;10 ha. </w:t>
            </w:r>
          </w:p>
          <w:p w14:paraId="5B60BD52"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Loss of annual-seasonal primary production from 10-100 ha of land.</w:t>
            </w:r>
          </w:p>
          <w:p w14:paraId="294BDA57"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 xml:space="preserve">Irreversible or long-term environmental damage to &lt;1 ha of National Park or other conservation reserve or to ≥10 ha of other public land. </w:t>
            </w:r>
          </w:p>
          <w:p w14:paraId="5E04167E"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Reversible damage to ≥1 ha of National Park or other conservation reserve or to ≥10 ha of other public land.</w:t>
            </w:r>
          </w:p>
        </w:tc>
        <w:tc>
          <w:tcPr>
            <w:tcW w:w="3630" w:type="dxa"/>
          </w:tcPr>
          <w:p w14:paraId="5DDFC646"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Loss of annual-seasonal primary production from &lt;10 ha of land. Short-term (days-weeks). Disruption to 10-100 ha of primary production land.</w:t>
            </w:r>
          </w:p>
          <w:p w14:paraId="6CC657D9"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Reversible damage to &lt;1 ha of National Park or other conservation reserve or to &lt;10 ha of other public land.</w:t>
            </w:r>
          </w:p>
          <w:p w14:paraId="102519AB"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p>
        </w:tc>
        <w:tc>
          <w:tcPr>
            <w:tcW w:w="3633" w:type="dxa"/>
          </w:tcPr>
          <w:p w14:paraId="7A567615"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Minor damage to agricultural land or public land not requiring active rehabilitation. Temporary and small-scale disruption to agricultural production (days, 1-10 ha)</w:t>
            </w:r>
          </w:p>
          <w:p w14:paraId="61FCEFF9"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p>
        </w:tc>
        <w:tc>
          <w:tcPr>
            <w:tcW w:w="3633" w:type="dxa"/>
          </w:tcPr>
          <w:p w14:paraId="3F8F1679"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Total damage to private or public property or infrastructure &lt;$1k.</w:t>
            </w:r>
          </w:p>
          <w:p w14:paraId="6F5DF2D3"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w:t>
            </w:r>
          </w:p>
          <w:p w14:paraId="023984D0"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p>
        </w:tc>
      </w:tr>
      <w:tr w:rsidR="00FA2248" w:rsidRPr="00D0324C" w14:paraId="29665F53" w14:textId="77777777" w:rsidTr="00E8570C">
        <w:trPr>
          <w:cantSplit/>
          <w:trHeight w:val="905"/>
        </w:trPr>
        <w:tc>
          <w:tcPr>
            <w:cnfStyle w:val="001000000000" w:firstRow="0" w:lastRow="0" w:firstColumn="1" w:lastColumn="0" w:oddVBand="0" w:evenVBand="0" w:oddHBand="0" w:evenHBand="0" w:firstRowFirstColumn="0" w:firstRowLastColumn="0" w:lastRowFirstColumn="0" w:lastRowLastColumn="0"/>
            <w:tcW w:w="709" w:type="dxa"/>
            <w:vMerge/>
            <w:tcBorders>
              <w:left w:val="none" w:sz="0" w:space="0" w:color="auto"/>
            </w:tcBorders>
            <w:shd w:val="clear" w:color="auto" w:fill="D9E2F3" w:themeFill="accent1" w:themeFillTint="33"/>
          </w:tcPr>
          <w:p w14:paraId="00E83027" w14:textId="77777777" w:rsidR="00CA72A6" w:rsidRPr="00D0324C" w:rsidRDefault="00CA72A6" w:rsidP="00D0324C">
            <w:pPr>
              <w:rPr>
                <w:rFonts w:ascii="Calibri" w:hAnsi="Calibri" w:cs="Calibri"/>
                <w:szCs w:val="16"/>
                <w:lang w:val="en-GB"/>
              </w:rPr>
            </w:pPr>
          </w:p>
        </w:tc>
        <w:tc>
          <w:tcPr>
            <w:tcW w:w="3630" w:type="dxa"/>
          </w:tcPr>
          <w:p w14:paraId="2E98399A" w14:textId="77777777" w:rsidR="00CA72A6" w:rsidRPr="00DF0420" w:rsidRDefault="00CA72A6" w:rsidP="00D0324C">
            <w:pPr>
              <w:cnfStyle w:val="000000000000" w:firstRow="0" w:lastRow="0" w:firstColumn="0" w:lastColumn="0" w:oddVBand="0" w:evenVBand="0" w:oddHBand="0" w:evenHBand="0" w:firstRowFirstColumn="0" w:firstRowLastColumn="0" w:lastRowFirstColumn="0" w:lastRowLastColumn="0"/>
              <w:rPr>
                <w:rFonts w:ascii="Calibri" w:hAnsi="Calibri" w:cs="Calibri"/>
                <w:b/>
                <w:szCs w:val="16"/>
                <w:lang w:val="en-GB"/>
              </w:rPr>
            </w:pPr>
            <w:r w:rsidRPr="00DF0420">
              <w:rPr>
                <w:rFonts w:ascii="Calibri" w:hAnsi="Calibri" w:cs="Calibri"/>
                <w:b/>
                <w:szCs w:val="16"/>
                <w:lang w:val="en-GB"/>
              </w:rPr>
              <w:t>Public and private property</w:t>
            </w:r>
          </w:p>
          <w:p w14:paraId="20E695E6" w14:textId="77777777" w:rsidR="00CA72A6" w:rsidRPr="00D0324C" w:rsidRDefault="00CA72A6" w:rsidP="00D0324C">
            <w:pPr>
              <w:cnfStyle w:val="000000000000" w:firstRow="0" w:lastRow="0" w:firstColumn="0" w:lastColumn="0" w:oddVBand="0" w:evenVBand="0" w:oddHBand="0" w:evenHBand="0" w:firstRowFirstColumn="0" w:firstRowLastColumn="0" w:lastRowFirstColumn="0" w:lastRowLastColumn="0"/>
              <w:rPr>
                <w:rFonts w:ascii="Calibri" w:hAnsi="Calibri" w:cs="Calibri"/>
                <w:b/>
                <w:bCs/>
                <w:szCs w:val="18"/>
                <w:lang w:val="en-GB"/>
              </w:rPr>
            </w:pPr>
            <w:r w:rsidRPr="00D0324C">
              <w:rPr>
                <w:rFonts w:ascii="Calibri" w:hAnsi="Calibri" w:cs="Calibri"/>
                <w:sz w:val="18"/>
                <w:szCs w:val="18"/>
                <w:lang w:val="en-GB"/>
              </w:rPr>
              <w:t>Damage to private or public property or infrastructure or loss of income</w:t>
            </w:r>
          </w:p>
        </w:tc>
        <w:tc>
          <w:tcPr>
            <w:tcW w:w="3630" w:type="dxa"/>
          </w:tcPr>
          <w:p w14:paraId="491160EF" w14:textId="77777777" w:rsidR="00CA72A6" w:rsidRPr="00D0324C" w:rsidRDefault="00CA72A6"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Total damage &gt;$10 million.</w:t>
            </w:r>
          </w:p>
          <w:p w14:paraId="3AC09C7F" w14:textId="77777777" w:rsidR="00CA72A6" w:rsidRPr="00D0324C" w:rsidRDefault="00CA72A6"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Total loss of value of private property equivalent to &gt;$10 million.</w:t>
            </w:r>
          </w:p>
        </w:tc>
        <w:tc>
          <w:tcPr>
            <w:tcW w:w="3630" w:type="dxa"/>
          </w:tcPr>
          <w:p w14:paraId="0A408EA7" w14:textId="77777777" w:rsidR="00CA72A6" w:rsidRPr="00D0324C" w:rsidRDefault="00CA72A6"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Total damage $1-10 million.</w:t>
            </w:r>
          </w:p>
          <w:p w14:paraId="69AD6053" w14:textId="77777777" w:rsidR="00CA72A6" w:rsidRPr="00D0324C" w:rsidRDefault="00CA72A6"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Total loss of value of private property equivalent to $1-10 million.</w:t>
            </w:r>
          </w:p>
        </w:tc>
        <w:tc>
          <w:tcPr>
            <w:tcW w:w="3630" w:type="dxa"/>
          </w:tcPr>
          <w:p w14:paraId="3B55512E" w14:textId="77777777" w:rsidR="00CA72A6" w:rsidRPr="00D0324C" w:rsidRDefault="00CA72A6"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Total damage $50k-$1 million.</w:t>
            </w:r>
          </w:p>
          <w:p w14:paraId="5318234F" w14:textId="77777777" w:rsidR="00CA72A6" w:rsidRPr="00D0324C" w:rsidRDefault="00CA72A6"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Total loss of value of private property equivalent to $50k-$1 million.</w:t>
            </w:r>
          </w:p>
          <w:p w14:paraId="600F601E" w14:textId="77777777" w:rsidR="00CA72A6" w:rsidRPr="00D0324C" w:rsidRDefault="00CA72A6"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p>
        </w:tc>
        <w:tc>
          <w:tcPr>
            <w:tcW w:w="3633" w:type="dxa"/>
          </w:tcPr>
          <w:p w14:paraId="48E7579C" w14:textId="77777777" w:rsidR="00CA72A6" w:rsidRPr="00D0324C" w:rsidRDefault="00CA72A6"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Total damage $1-50k.</w:t>
            </w:r>
          </w:p>
          <w:p w14:paraId="6E18C70C" w14:textId="77777777" w:rsidR="00CA72A6" w:rsidRPr="00D0324C" w:rsidRDefault="00CA72A6"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Total loss of value of private property equivalent to $1-50k.</w:t>
            </w:r>
          </w:p>
        </w:tc>
        <w:tc>
          <w:tcPr>
            <w:tcW w:w="3633" w:type="dxa"/>
          </w:tcPr>
          <w:p w14:paraId="47990D39" w14:textId="61982A83" w:rsidR="00CA72A6" w:rsidRPr="00D0324C" w:rsidRDefault="00CA72A6" w:rsidP="00D0324C">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Total damage &lt;$1k.</w:t>
            </w:r>
          </w:p>
          <w:p w14:paraId="559D12E8" w14:textId="77777777" w:rsidR="00CA72A6" w:rsidRPr="00D0324C" w:rsidRDefault="00CA72A6"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Total loss of value of private property equivalent to &lt;$1k.</w:t>
            </w:r>
          </w:p>
          <w:p w14:paraId="05EB27E6" w14:textId="77777777" w:rsidR="00CA72A6" w:rsidRPr="00D0324C" w:rsidRDefault="00CA72A6"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p>
        </w:tc>
      </w:tr>
      <w:tr w:rsidR="00B3331C" w:rsidRPr="00D0324C" w14:paraId="0116FE56" w14:textId="77777777" w:rsidTr="00E8570C">
        <w:trPr>
          <w:cnfStyle w:val="000000100000" w:firstRow="0" w:lastRow="0" w:firstColumn="0" w:lastColumn="0" w:oddVBand="0" w:evenVBand="0" w:oddHBand="1" w:evenHBand="0" w:firstRowFirstColumn="0" w:firstRowLastColumn="0" w:lastRowFirstColumn="0" w:lastRowLastColumn="0"/>
          <w:cantSplit/>
          <w:trHeight w:val="988"/>
        </w:trPr>
        <w:tc>
          <w:tcPr>
            <w:cnfStyle w:val="001000000000" w:firstRow="0" w:lastRow="0" w:firstColumn="1" w:lastColumn="0" w:oddVBand="0" w:evenVBand="0" w:oddHBand="0" w:evenHBand="0" w:firstRowFirstColumn="0" w:firstRowLastColumn="0" w:lastRowFirstColumn="0" w:lastRowLastColumn="0"/>
            <w:tcW w:w="709" w:type="dxa"/>
            <w:vMerge/>
            <w:tcBorders>
              <w:left w:val="none" w:sz="0" w:space="0" w:color="auto"/>
            </w:tcBorders>
            <w:shd w:val="clear" w:color="auto" w:fill="D9E2F3" w:themeFill="accent1" w:themeFillTint="33"/>
          </w:tcPr>
          <w:p w14:paraId="6629AB07" w14:textId="77777777" w:rsidR="00CA72A6" w:rsidRPr="00D0324C" w:rsidRDefault="00CA72A6" w:rsidP="00D0324C">
            <w:pPr>
              <w:rPr>
                <w:rFonts w:ascii="Calibri" w:hAnsi="Calibri" w:cs="Calibri"/>
                <w:szCs w:val="16"/>
                <w:lang w:val="en-GB"/>
              </w:rPr>
            </w:pPr>
          </w:p>
        </w:tc>
        <w:tc>
          <w:tcPr>
            <w:tcW w:w="3630" w:type="dxa"/>
            <w:shd w:val="clear" w:color="auto" w:fill="D9E2F3" w:themeFill="accent1" w:themeFillTint="33"/>
          </w:tcPr>
          <w:p w14:paraId="5763B28A" w14:textId="77777777" w:rsidR="00CA72A6" w:rsidRPr="00DF0420"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b/>
                <w:szCs w:val="16"/>
                <w:lang w:val="en-GB"/>
              </w:rPr>
            </w:pPr>
            <w:r w:rsidRPr="00DF0420">
              <w:rPr>
                <w:rFonts w:ascii="Calibri" w:hAnsi="Calibri" w:cs="Calibri"/>
                <w:b/>
                <w:szCs w:val="16"/>
                <w:lang w:val="en-GB"/>
              </w:rPr>
              <w:t>Services provided by infrastructure</w:t>
            </w:r>
          </w:p>
          <w:p w14:paraId="26C54B99" w14:textId="49DF7EB1"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b/>
                <w:bCs/>
                <w:sz w:val="18"/>
                <w:szCs w:val="18"/>
                <w:lang w:val="en-GB"/>
              </w:rPr>
            </w:pPr>
            <w:r w:rsidRPr="00D0324C">
              <w:rPr>
                <w:rFonts w:ascii="Calibri" w:hAnsi="Calibri" w:cs="Calibri"/>
                <w:sz w:val="18"/>
                <w:szCs w:val="18"/>
                <w:lang w:val="en-GB"/>
              </w:rPr>
              <w:t>Negative impact to important community services (e.g. transport, energy, health, telecommunications, education, water</w:t>
            </w:r>
            <w:r w:rsidR="00DF608D">
              <w:rPr>
                <w:rFonts w:ascii="Calibri" w:hAnsi="Calibri" w:cs="Calibri"/>
                <w:sz w:val="18"/>
                <w:szCs w:val="18"/>
                <w:lang w:val="en-GB"/>
              </w:rPr>
              <w:t>)</w:t>
            </w:r>
          </w:p>
        </w:tc>
        <w:tc>
          <w:tcPr>
            <w:tcW w:w="3630" w:type="dxa"/>
            <w:shd w:val="clear" w:color="auto" w:fill="D9E2F3" w:themeFill="accent1" w:themeFillTint="33"/>
          </w:tcPr>
          <w:p w14:paraId="79F202E5"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Services suspended or significantly disrupted for extended period (weeks or longer).</w:t>
            </w:r>
          </w:p>
        </w:tc>
        <w:tc>
          <w:tcPr>
            <w:tcW w:w="3630" w:type="dxa"/>
            <w:shd w:val="clear" w:color="auto" w:fill="D9E2F3" w:themeFill="accent1" w:themeFillTint="33"/>
          </w:tcPr>
          <w:p w14:paraId="546614FC"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Services suspended or significantly disrupted for days or experiencing minor disruptions for long periods (weeks or longer).</w:t>
            </w:r>
          </w:p>
        </w:tc>
        <w:tc>
          <w:tcPr>
            <w:tcW w:w="3630" w:type="dxa"/>
            <w:shd w:val="clear" w:color="auto" w:fill="D9E2F3" w:themeFill="accent1" w:themeFillTint="33"/>
          </w:tcPr>
          <w:p w14:paraId="6B3FE2E2"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Services suspended or significantly disrupted for up to 1 day or experiencing minor disruptions for weeks.</w:t>
            </w:r>
          </w:p>
        </w:tc>
        <w:tc>
          <w:tcPr>
            <w:tcW w:w="3633" w:type="dxa"/>
            <w:shd w:val="clear" w:color="auto" w:fill="D9E2F3" w:themeFill="accent1" w:themeFillTint="33"/>
          </w:tcPr>
          <w:p w14:paraId="0CEFE20E"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Services suspended or significantly disrupted for short period (hours).</w:t>
            </w:r>
          </w:p>
        </w:tc>
        <w:tc>
          <w:tcPr>
            <w:tcW w:w="3633" w:type="dxa"/>
            <w:shd w:val="clear" w:color="auto" w:fill="D9E2F3" w:themeFill="accent1" w:themeFillTint="33"/>
          </w:tcPr>
          <w:p w14:paraId="69BFE091" w14:textId="77777777" w:rsidR="00CA72A6" w:rsidRPr="00D0324C" w:rsidRDefault="00CA72A6"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Services maintained but experiencing minor disruptions or delays.</w:t>
            </w:r>
          </w:p>
        </w:tc>
      </w:tr>
      <w:tr w:rsidR="00FA2248" w:rsidRPr="00D0324C" w14:paraId="0F2BC605" w14:textId="77777777" w:rsidTr="00B76DEF">
        <w:trPr>
          <w:trHeight w:val="990"/>
        </w:trPr>
        <w:tc>
          <w:tcPr>
            <w:cnfStyle w:val="001000000000" w:firstRow="0" w:lastRow="0" w:firstColumn="1" w:lastColumn="0" w:oddVBand="0" w:evenVBand="0" w:oddHBand="0" w:evenHBand="0" w:firstRowFirstColumn="0" w:firstRowLastColumn="0" w:lastRowFirstColumn="0" w:lastRowLastColumn="0"/>
            <w:tcW w:w="709" w:type="dxa"/>
            <w:vMerge w:val="restart"/>
            <w:textDirection w:val="btLr"/>
          </w:tcPr>
          <w:p w14:paraId="4829BD51" w14:textId="468DBA38" w:rsidR="00FA2248" w:rsidRPr="00FA2248" w:rsidRDefault="00FA2248" w:rsidP="00FA2248">
            <w:pPr>
              <w:ind w:left="113" w:right="113"/>
              <w:rPr>
                <w:rFonts w:asciiTheme="minorHAnsi" w:hAnsiTheme="minorHAnsi" w:cstheme="minorHAnsi"/>
                <w:sz w:val="18"/>
                <w:szCs w:val="18"/>
              </w:rPr>
            </w:pPr>
            <w:r w:rsidRPr="00FA2248">
              <w:rPr>
                <w:rFonts w:asciiTheme="minorHAnsi" w:hAnsiTheme="minorHAnsi" w:cstheme="minorHAnsi"/>
                <w:sz w:val="18"/>
                <w:szCs w:val="18"/>
              </w:rPr>
              <w:t>Consequences for “the</w:t>
            </w:r>
            <w:r>
              <w:rPr>
                <w:rFonts w:asciiTheme="minorHAnsi" w:hAnsiTheme="minorHAnsi" w:cstheme="minorHAnsi"/>
                <w:sz w:val="18"/>
                <w:szCs w:val="18"/>
              </w:rPr>
              <w:t xml:space="preserve"> </w:t>
            </w:r>
            <w:r w:rsidRPr="00FA2248">
              <w:rPr>
                <w:rFonts w:asciiTheme="minorHAnsi" w:hAnsiTheme="minorHAnsi" w:cstheme="minorHAnsi"/>
                <w:sz w:val="18"/>
                <w:szCs w:val="18"/>
              </w:rPr>
              <w:t>environment” – air, water, soil,</w:t>
            </w:r>
            <w:r>
              <w:rPr>
                <w:rFonts w:asciiTheme="minorHAnsi" w:hAnsiTheme="minorHAnsi" w:cstheme="minorHAnsi"/>
                <w:sz w:val="18"/>
                <w:szCs w:val="18"/>
              </w:rPr>
              <w:t xml:space="preserve"> </w:t>
            </w:r>
            <w:r w:rsidRPr="00FA2248">
              <w:rPr>
                <w:rFonts w:asciiTheme="minorHAnsi" w:hAnsiTheme="minorHAnsi" w:cstheme="minorHAnsi"/>
                <w:sz w:val="18"/>
                <w:szCs w:val="18"/>
              </w:rPr>
              <w:t>vegetation, flora and fauna</w:t>
            </w:r>
            <w:r>
              <w:rPr>
                <w:rFonts w:asciiTheme="minorHAnsi" w:hAnsiTheme="minorHAnsi" w:cstheme="minorHAnsi"/>
                <w:sz w:val="18"/>
                <w:szCs w:val="18"/>
              </w:rPr>
              <w:t xml:space="preserve"> </w:t>
            </w:r>
            <w:r w:rsidRPr="00FA2248">
              <w:rPr>
                <w:rFonts w:asciiTheme="minorHAnsi" w:hAnsiTheme="minorHAnsi" w:cstheme="minorHAnsi"/>
                <w:sz w:val="18"/>
                <w:szCs w:val="18"/>
              </w:rPr>
              <w:t xml:space="preserve">species </w:t>
            </w:r>
            <w:r w:rsidRPr="0088634A">
              <w:rPr>
                <w:rFonts w:asciiTheme="minorHAnsi" w:hAnsiTheme="minorHAnsi" w:cstheme="minorHAnsi"/>
                <w:i/>
                <w:sz w:val="18"/>
                <w:szCs w:val="18"/>
              </w:rPr>
              <w:t>other than for planned and approved disturbances within the licence or work authority area.</w:t>
            </w:r>
          </w:p>
        </w:tc>
        <w:tc>
          <w:tcPr>
            <w:tcW w:w="3630" w:type="dxa"/>
          </w:tcPr>
          <w:p w14:paraId="6A27CCAE" w14:textId="77777777" w:rsidR="00FA2248" w:rsidRPr="00DF0420" w:rsidRDefault="00FA2248" w:rsidP="00D0324C">
            <w:pPr>
              <w:cnfStyle w:val="000000000000" w:firstRow="0" w:lastRow="0" w:firstColumn="0" w:lastColumn="0" w:oddVBand="0" w:evenVBand="0" w:oddHBand="0" w:evenHBand="0" w:firstRowFirstColumn="0" w:firstRowLastColumn="0" w:lastRowFirstColumn="0" w:lastRowLastColumn="0"/>
              <w:rPr>
                <w:rFonts w:ascii="Calibri" w:hAnsi="Calibri" w:cs="Calibri"/>
                <w:b/>
                <w:szCs w:val="20"/>
                <w:lang w:val="en-GB"/>
              </w:rPr>
            </w:pPr>
            <w:r w:rsidRPr="00DF0420">
              <w:rPr>
                <w:rFonts w:ascii="Calibri" w:hAnsi="Calibri" w:cs="Calibri"/>
                <w:b/>
                <w:szCs w:val="20"/>
                <w:lang w:val="en-GB"/>
              </w:rPr>
              <w:t>Environmental contamination event</w:t>
            </w:r>
          </w:p>
          <w:p w14:paraId="13E42C32" w14:textId="77777777" w:rsidR="00FA2248" w:rsidRPr="00D0324C" w:rsidRDefault="00FA2248" w:rsidP="00D0324C">
            <w:pPr>
              <w:cnfStyle w:val="000000000000" w:firstRow="0" w:lastRow="0" w:firstColumn="0" w:lastColumn="0" w:oddVBand="0" w:evenVBand="0" w:oddHBand="0" w:evenHBand="0" w:firstRowFirstColumn="0" w:firstRowLastColumn="0" w:lastRowFirstColumn="0" w:lastRowLastColumn="0"/>
              <w:rPr>
                <w:rFonts w:ascii="Calibri" w:hAnsi="Calibri" w:cs="Calibri"/>
                <w:b/>
                <w:bCs/>
                <w:szCs w:val="20"/>
                <w:lang w:val="en-GB"/>
              </w:rPr>
            </w:pPr>
            <w:r w:rsidRPr="00D0324C">
              <w:rPr>
                <w:rFonts w:ascii="Calibri" w:hAnsi="Calibri" w:cs="Calibri"/>
                <w:sz w:val="18"/>
                <w:szCs w:val="18"/>
                <w:lang w:val="en-GB"/>
              </w:rPr>
              <w:t>Environmental contamination event (of air, soil-land and/or water)</w:t>
            </w:r>
          </w:p>
        </w:tc>
        <w:tc>
          <w:tcPr>
            <w:tcW w:w="3630" w:type="dxa"/>
          </w:tcPr>
          <w:p w14:paraId="33803835" w14:textId="77777777" w:rsidR="00FA2248" w:rsidRPr="00D0324C" w:rsidRDefault="00FA2248"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A State-level incident response is required. Incident response, clean-up and rehabilitation expected to run for years and/or cost ≥$10 million.</w:t>
            </w:r>
          </w:p>
        </w:tc>
        <w:tc>
          <w:tcPr>
            <w:tcW w:w="3630" w:type="dxa"/>
          </w:tcPr>
          <w:p w14:paraId="58F90C04" w14:textId="77777777" w:rsidR="00FA2248" w:rsidRPr="00D0324C" w:rsidRDefault="00FA2248"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A regional emergency management incident response required. Clean-up and rehabilitation expected to run for months and/or cost $1-10 million.</w:t>
            </w:r>
          </w:p>
        </w:tc>
        <w:tc>
          <w:tcPr>
            <w:tcW w:w="3630" w:type="dxa"/>
          </w:tcPr>
          <w:p w14:paraId="654EC939" w14:textId="77777777" w:rsidR="00FA2248" w:rsidRPr="00D0324C" w:rsidRDefault="00FA2248"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Clean-up and rehabilitation expected to run for weeks and cost $10k-$1 million.</w:t>
            </w:r>
          </w:p>
          <w:p w14:paraId="1A8A6C65" w14:textId="77777777" w:rsidR="00FA2248" w:rsidRPr="00D0324C" w:rsidRDefault="00FA2248" w:rsidP="00D0324C">
            <w:pPr>
              <w:cnfStyle w:val="000000000000" w:firstRow="0" w:lastRow="0" w:firstColumn="0" w:lastColumn="0" w:oddVBand="0" w:evenVBand="0" w:oddHBand="0" w:evenHBand="0" w:firstRowFirstColumn="0" w:firstRowLastColumn="0" w:lastRowFirstColumn="0" w:lastRowLastColumn="0"/>
              <w:rPr>
                <w:rFonts w:cs="Calibri"/>
                <w:sz w:val="18"/>
                <w:szCs w:val="18"/>
                <w:lang w:val="en-GB"/>
              </w:rPr>
            </w:pPr>
          </w:p>
        </w:tc>
        <w:tc>
          <w:tcPr>
            <w:tcW w:w="3633" w:type="dxa"/>
          </w:tcPr>
          <w:p w14:paraId="4B6D2C9E" w14:textId="77777777" w:rsidR="00FA2248" w:rsidRPr="00D0324C" w:rsidRDefault="00FA2248"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Clean-up and rehabilitation may be required but can be completed within days.</w:t>
            </w:r>
          </w:p>
          <w:p w14:paraId="36557FA4" w14:textId="77777777" w:rsidR="00FA2248" w:rsidRPr="00D0324C" w:rsidRDefault="00FA2248"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p>
        </w:tc>
        <w:tc>
          <w:tcPr>
            <w:tcW w:w="3633" w:type="dxa"/>
          </w:tcPr>
          <w:p w14:paraId="090E930B" w14:textId="77777777" w:rsidR="00FA2248" w:rsidRPr="00D0324C" w:rsidRDefault="00FA2248"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Hazard event with minimal environmental impact and no noticeable effect beyond the immediate occurrence or expression of the hazard.</w:t>
            </w:r>
          </w:p>
        </w:tc>
      </w:tr>
      <w:tr w:rsidR="00B3331C" w:rsidRPr="00D0324C" w14:paraId="10B8F37A" w14:textId="77777777" w:rsidTr="00B76DEF">
        <w:trPr>
          <w:cnfStyle w:val="000000100000" w:firstRow="0" w:lastRow="0" w:firstColumn="0" w:lastColumn="0" w:oddVBand="0" w:evenVBand="0" w:oddHBand="1" w:evenHBand="0" w:firstRowFirstColumn="0" w:firstRowLastColumn="0" w:lastRowFirstColumn="0" w:lastRowLastColumn="0"/>
          <w:trHeight w:val="1011"/>
        </w:trPr>
        <w:tc>
          <w:tcPr>
            <w:cnfStyle w:val="001000000000" w:firstRow="0" w:lastRow="0" w:firstColumn="1" w:lastColumn="0" w:oddVBand="0" w:evenVBand="0" w:oddHBand="0" w:evenHBand="0" w:firstRowFirstColumn="0" w:firstRowLastColumn="0" w:lastRowFirstColumn="0" w:lastRowLastColumn="0"/>
            <w:tcW w:w="709" w:type="dxa"/>
            <w:vMerge/>
          </w:tcPr>
          <w:p w14:paraId="42B45475" w14:textId="77777777" w:rsidR="00FA2248" w:rsidRPr="00D0324C" w:rsidRDefault="00FA2248" w:rsidP="00D0324C">
            <w:pPr>
              <w:rPr>
                <w:rFonts w:ascii="Calibri" w:hAnsi="Calibri" w:cs="Calibri"/>
                <w:szCs w:val="20"/>
                <w:lang w:val="en-GB"/>
              </w:rPr>
            </w:pPr>
          </w:p>
        </w:tc>
        <w:tc>
          <w:tcPr>
            <w:tcW w:w="3630" w:type="dxa"/>
          </w:tcPr>
          <w:p w14:paraId="1D586A10" w14:textId="77777777" w:rsidR="00FA2248" w:rsidRPr="00DF0420" w:rsidRDefault="00FA2248" w:rsidP="00D0324C">
            <w:pPr>
              <w:cnfStyle w:val="000000100000" w:firstRow="0" w:lastRow="0" w:firstColumn="0" w:lastColumn="0" w:oddVBand="0" w:evenVBand="0" w:oddHBand="1" w:evenHBand="0" w:firstRowFirstColumn="0" w:firstRowLastColumn="0" w:lastRowFirstColumn="0" w:lastRowLastColumn="0"/>
              <w:rPr>
                <w:rFonts w:ascii="Calibri" w:hAnsi="Calibri" w:cs="Calibri"/>
                <w:b/>
                <w:szCs w:val="20"/>
                <w:lang w:val="en-GB"/>
              </w:rPr>
            </w:pPr>
            <w:r w:rsidRPr="00DF0420">
              <w:rPr>
                <w:rFonts w:ascii="Calibri" w:hAnsi="Calibri" w:cs="Calibri"/>
                <w:b/>
                <w:szCs w:val="20"/>
                <w:lang w:val="en-GB"/>
              </w:rPr>
              <w:t>Native vegetation, flora species or fauna species</w:t>
            </w:r>
          </w:p>
          <w:p w14:paraId="63E99CC9" w14:textId="77777777" w:rsidR="00FA2248" w:rsidRPr="00D0324C" w:rsidRDefault="00FA2248" w:rsidP="00D0324C">
            <w:pPr>
              <w:cnfStyle w:val="000000100000" w:firstRow="0" w:lastRow="0" w:firstColumn="0" w:lastColumn="0" w:oddVBand="0" w:evenVBand="0" w:oddHBand="1" w:evenHBand="0" w:firstRowFirstColumn="0" w:firstRowLastColumn="0" w:lastRowFirstColumn="0" w:lastRowLastColumn="0"/>
              <w:rPr>
                <w:rFonts w:ascii="Calibri" w:hAnsi="Calibri" w:cs="Calibri"/>
                <w:b/>
                <w:bCs/>
                <w:szCs w:val="20"/>
                <w:lang w:val="en-GB"/>
              </w:rPr>
            </w:pPr>
            <w:r w:rsidRPr="00D0324C">
              <w:rPr>
                <w:rFonts w:ascii="Calibri" w:hAnsi="Calibri" w:cs="Calibri"/>
                <w:sz w:val="18"/>
                <w:szCs w:val="18"/>
                <w:lang w:val="en-GB"/>
              </w:rPr>
              <w:t>Environmental contamination event or other form of environmental damage that impacts native vegetation, flora or fauna species</w:t>
            </w:r>
          </w:p>
        </w:tc>
        <w:tc>
          <w:tcPr>
            <w:tcW w:w="3630" w:type="dxa"/>
          </w:tcPr>
          <w:p w14:paraId="1430B4F9" w14:textId="77777777" w:rsidR="00FA2248" w:rsidRPr="00D0324C" w:rsidRDefault="00FA2248"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Damage leading to bioregional, State or national extinction of listed threatened species of native flora or fauna or vegetation community.</w:t>
            </w:r>
          </w:p>
          <w:p w14:paraId="2B9B61CA" w14:textId="77777777" w:rsidR="00FA2248" w:rsidRPr="00D0324C" w:rsidRDefault="00FA2248"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Irreversible or long-term (years) damage or environment harm to ≥10 ha of native vegetation (not listed threatened vegetation community) or to ≥1 ha listed threatened native vegetation community. Deaths of hundreds (or more) of listed native flora or fauna species or native mammals.</w:t>
            </w:r>
          </w:p>
          <w:p w14:paraId="0303581B" w14:textId="77777777" w:rsidR="00FA2248" w:rsidRPr="00D0324C" w:rsidRDefault="00FA2248"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Contamination or other environmental damage leading to deaths of native fauna well beyond (&gt;1 km) the boundaries of the operation.</w:t>
            </w:r>
          </w:p>
        </w:tc>
        <w:tc>
          <w:tcPr>
            <w:tcW w:w="3630" w:type="dxa"/>
          </w:tcPr>
          <w:p w14:paraId="3257AF7E" w14:textId="77777777" w:rsidR="00FA2248" w:rsidRPr="00D0324C" w:rsidRDefault="00FA2248"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Damage leading to local extinction of listed threatened species of native flora or fauna or vegetation community. Deaths of up to ~100 listed threatened flora or fauna species or native mammals.</w:t>
            </w:r>
          </w:p>
          <w:p w14:paraId="68F44AA4" w14:textId="77777777" w:rsidR="00FA2248" w:rsidRPr="00D0324C" w:rsidRDefault="00FA2248"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Major damage or environment harm to 1-10 ha of native vegetation (not listed threatened vegetation community) or to &lt;1 ha listed threatened native vegetation community that will be irreversible or take years to recover from.</w:t>
            </w:r>
          </w:p>
        </w:tc>
        <w:tc>
          <w:tcPr>
            <w:tcW w:w="3630" w:type="dxa"/>
          </w:tcPr>
          <w:p w14:paraId="7EE06C90" w14:textId="77777777" w:rsidR="00FA2248" w:rsidRPr="00D0324C" w:rsidRDefault="00FA2248"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Damage leading to deaths of a small number of listed threatened flora or fauna species or native mammals.</w:t>
            </w:r>
          </w:p>
          <w:p w14:paraId="02B1BB3D" w14:textId="77777777" w:rsidR="00FA2248" w:rsidRPr="00D0324C" w:rsidRDefault="00FA2248"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Reversible damage or environmental harm to &lt;10 ha of non-listed native vegetation community or &lt;1 ha of listed native vegetation community.</w:t>
            </w:r>
          </w:p>
          <w:p w14:paraId="7768CE6D" w14:textId="77777777" w:rsidR="00FA2248" w:rsidRPr="00D0324C" w:rsidRDefault="00FA2248"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p>
        </w:tc>
        <w:tc>
          <w:tcPr>
            <w:tcW w:w="3633" w:type="dxa"/>
          </w:tcPr>
          <w:p w14:paraId="0AC41F71" w14:textId="77777777" w:rsidR="00FA2248" w:rsidRPr="00D0324C" w:rsidRDefault="00FA2248"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Damage to &lt;1 ha of native vegetation (not listed threatened vegetation community) that can be recovered in weeks to months. Damage that affects native fauna populations but does not kill individuals or disrupt breeding or other important ecological processes.</w:t>
            </w:r>
          </w:p>
          <w:p w14:paraId="20F6F590" w14:textId="77777777" w:rsidR="00FA2248" w:rsidRPr="00D0324C" w:rsidRDefault="00FA2248"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p>
        </w:tc>
        <w:tc>
          <w:tcPr>
            <w:tcW w:w="3633" w:type="dxa"/>
          </w:tcPr>
          <w:p w14:paraId="3D37620A" w14:textId="77777777" w:rsidR="00FA2248" w:rsidRPr="00D0324C" w:rsidRDefault="00FA2248" w:rsidP="00D0324C">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Hazard event with minimal environmental impact and no noticeable effect beyond the immediate occurrence or expression of the hazard.</w:t>
            </w:r>
          </w:p>
        </w:tc>
      </w:tr>
      <w:tr w:rsidR="00FA2248" w:rsidRPr="00D0324C" w14:paraId="6B14E9AC" w14:textId="77777777" w:rsidTr="00B76DEF">
        <w:trPr>
          <w:trHeight w:val="660"/>
        </w:trPr>
        <w:tc>
          <w:tcPr>
            <w:cnfStyle w:val="001000000000" w:firstRow="0" w:lastRow="0" w:firstColumn="1" w:lastColumn="0" w:oddVBand="0" w:evenVBand="0" w:oddHBand="0" w:evenHBand="0" w:firstRowFirstColumn="0" w:firstRowLastColumn="0" w:lastRowFirstColumn="0" w:lastRowLastColumn="0"/>
            <w:tcW w:w="709" w:type="dxa"/>
            <w:vMerge/>
          </w:tcPr>
          <w:p w14:paraId="65BD8C5E" w14:textId="77777777" w:rsidR="00FA2248" w:rsidRPr="00D0324C" w:rsidRDefault="00FA2248" w:rsidP="00D0324C">
            <w:pPr>
              <w:rPr>
                <w:rFonts w:ascii="Calibri" w:hAnsi="Calibri" w:cs="Calibri"/>
                <w:szCs w:val="20"/>
                <w:lang w:val="en-GB"/>
              </w:rPr>
            </w:pPr>
          </w:p>
        </w:tc>
        <w:tc>
          <w:tcPr>
            <w:tcW w:w="3630" w:type="dxa"/>
          </w:tcPr>
          <w:p w14:paraId="22613AA2" w14:textId="77777777" w:rsidR="00FA2248" w:rsidRPr="00DF0420" w:rsidRDefault="00FA2248" w:rsidP="00D0324C">
            <w:pPr>
              <w:cnfStyle w:val="000000000000" w:firstRow="0" w:lastRow="0" w:firstColumn="0" w:lastColumn="0" w:oddVBand="0" w:evenVBand="0" w:oddHBand="0" w:evenHBand="0" w:firstRowFirstColumn="0" w:firstRowLastColumn="0" w:lastRowFirstColumn="0" w:lastRowLastColumn="0"/>
              <w:rPr>
                <w:rFonts w:ascii="Calibri" w:hAnsi="Calibri" w:cs="Calibri"/>
                <w:b/>
                <w:szCs w:val="20"/>
                <w:lang w:val="en-GB"/>
              </w:rPr>
            </w:pPr>
            <w:r w:rsidRPr="00DF0420">
              <w:rPr>
                <w:rFonts w:ascii="Calibri" w:hAnsi="Calibri" w:cs="Calibri"/>
                <w:b/>
                <w:szCs w:val="20"/>
                <w:lang w:val="en-GB"/>
              </w:rPr>
              <w:t>Surface water or groundwater</w:t>
            </w:r>
          </w:p>
          <w:p w14:paraId="07130BE2" w14:textId="77777777" w:rsidR="00FA2248" w:rsidRPr="00D0324C" w:rsidRDefault="00FA2248" w:rsidP="00D0324C">
            <w:pPr>
              <w:cnfStyle w:val="000000000000" w:firstRow="0" w:lastRow="0" w:firstColumn="0" w:lastColumn="0" w:oddVBand="0" w:evenVBand="0" w:oddHBand="0" w:evenHBand="0" w:firstRowFirstColumn="0" w:firstRowLastColumn="0" w:lastRowFirstColumn="0" w:lastRowLastColumn="0"/>
              <w:rPr>
                <w:rFonts w:ascii="Calibri" w:hAnsi="Calibri" w:cs="Calibri"/>
                <w:b/>
                <w:bCs/>
                <w:szCs w:val="20"/>
                <w:lang w:val="en-GB"/>
              </w:rPr>
            </w:pPr>
            <w:r w:rsidRPr="00D0324C">
              <w:rPr>
                <w:rFonts w:ascii="Calibri" w:hAnsi="Calibri" w:cs="Calibri"/>
                <w:sz w:val="18"/>
                <w:szCs w:val="18"/>
                <w:lang w:val="en-GB"/>
              </w:rPr>
              <w:t>Contamination of surface water/groundwater aquifer</w:t>
            </w:r>
          </w:p>
        </w:tc>
        <w:tc>
          <w:tcPr>
            <w:tcW w:w="3630" w:type="dxa"/>
          </w:tcPr>
          <w:p w14:paraId="00BB84F8" w14:textId="77777777" w:rsidR="00FA2248" w:rsidRPr="00D0324C" w:rsidRDefault="00FA2248"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Contamination leading to disruption of beneficial uses as defined by SEPP (Waters) for more than a year.</w:t>
            </w:r>
          </w:p>
        </w:tc>
        <w:tc>
          <w:tcPr>
            <w:tcW w:w="3630" w:type="dxa"/>
          </w:tcPr>
          <w:p w14:paraId="34E8C37C" w14:textId="77777777" w:rsidR="00FA2248" w:rsidRPr="00D0324C" w:rsidRDefault="00FA2248"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val="en-GB"/>
              </w:rPr>
            </w:pPr>
            <w:r w:rsidRPr="00D0324C">
              <w:rPr>
                <w:rFonts w:ascii="Calibri" w:hAnsi="Calibri" w:cs="Calibri"/>
                <w:sz w:val="18"/>
                <w:szCs w:val="18"/>
                <w:lang w:val="en-GB"/>
              </w:rPr>
              <w:t>Contamination leading to disruption of beneficial uses as defined by SEPP (Waters) for up to one year.</w:t>
            </w:r>
          </w:p>
        </w:tc>
        <w:tc>
          <w:tcPr>
            <w:tcW w:w="3630" w:type="dxa"/>
          </w:tcPr>
          <w:p w14:paraId="60A03806" w14:textId="77777777" w:rsidR="00FA2248" w:rsidRPr="00D0324C" w:rsidRDefault="00FA2248"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0324C">
              <w:rPr>
                <w:rFonts w:ascii="Calibri" w:hAnsi="Calibri" w:cs="Calibri"/>
                <w:sz w:val="18"/>
                <w:szCs w:val="18"/>
                <w:lang w:val="en-GB"/>
              </w:rPr>
              <w:t>Localised contamination leading to disruption of beneficial uses as defined by SEPP (Waters) for weeks to months.</w:t>
            </w:r>
          </w:p>
        </w:tc>
        <w:tc>
          <w:tcPr>
            <w:tcW w:w="3633" w:type="dxa"/>
          </w:tcPr>
          <w:p w14:paraId="7D922A8F" w14:textId="77777777" w:rsidR="00FA2248" w:rsidRPr="00D0324C" w:rsidRDefault="00FA2248"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0324C">
              <w:rPr>
                <w:rFonts w:ascii="Calibri" w:hAnsi="Calibri" w:cs="Calibri"/>
                <w:sz w:val="18"/>
                <w:szCs w:val="18"/>
                <w:lang w:val="en-GB"/>
              </w:rPr>
              <w:t>Contamination of natural waterway or wetland occurs, but water quality remains within applicable EPA or ANZECC guidelines for existing beneficial uses. Water extraction or diversion reduces surface water flows or groundwater available for environmental uses, but with no detectable effect on dependent species or ecosystems and carried out within terms of water licence.</w:t>
            </w:r>
          </w:p>
        </w:tc>
        <w:tc>
          <w:tcPr>
            <w:tcW w:w="3633" w:type="dxa"/>
          </w:tcPr>
          <w:p w14:paraId="6B77B984" w14:textId="77777777" w:rsidR="00FA2248" w:rsidRPr="00D0324C" w:rsidRDefault="00FA2248" w:rsidP="00D0324C">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0324C">
              <w:rPr>
                <w:rFonts w:ascii="Calibri" w:hAnsi="Calibri" w:cs="Calibri"/>
                <w:sz w:val="18"/>
                <w:szCs w:val="18"/>
                <w:lang w:val="en-GB"/>
              </w:rPr>
              <w:t>Hazard event with minimal environmental impact and no noticeable effect beyond the immediate occurrence or expression of the hazard.</w:t>
            </w:r>
          </w:p>
        </w:tc>
      </w:tr>
    </w:tbl>
    <w:p w14:paraId="63EA1E1C" w14:textId="114FA795" w:rsidR="00D0324C" w:rsidRDefault="00D0324C">
      <w:pPr>
        <w:spacing w:after="0"/>
        <w:rPr>
          <w:lang w:val="en-GB"/>
        </w:rPr>
      </w:pPr>
      <w:r>
        <w:rPr>
          <w:lang w:val="en-GB"/>
        </w:rPr>
        <w:br w:type="page"/>
      </w:r>
    </w:p>
    <w:p w14:paraId="120B90B4" w14:textId="77777777" w:rsidR="00D0324C" w:rsidRDefault="00D0324C" w:rsidP="00E5287E">
      <w:pPr>
        <w:pStyle w:val="Heading2"/>
        <w:numPr>
          <w:ilvl w:val="0"/>
          <w:numId w:val="0"/>
        </w:numPr>
        <w:sectPr w:rsidR="00D0324C" w:rsidSect="00EE037B">
          <w:pgSz w:w="23811" w:h="16838" w:orient="landscape" w:code="8"/>
          <w:pgMar w:top="720" w:right="720" w:bottom="720" w:left="720" w:header="720" w:footer="720" w:gutter="0"/>
          <w:cols w:space="720"/>
          <w:noEndnote/>
          <w:docGrid w:linePitch="272"/>
        </w:sectPr>
      </w:pPr>
    </w:p>
    <w:p w14:paraId="25CA4595" w14:textId="5FAAE8B4" w:rsidR="000958DB" w:rsidRPr="000958DB" w:rsidRDefault="000958DB" w:rsidP="00E5287E">
      <w:pPr>
        <w:pStyle w:val="Heading2"/>
        <w:numPr>
          <w:ilvl w:val="0"/>
          <w:numId w:val="0"/>
        </w:numPr>
      </w:pPr>
      <w:bookmarkStart w:id="115" w:name="_Toc54951995"/>
      <w:r w:rsidRPr="000958DB">
        <w:lastRenderedPageBreak/>
        <w:t>A2</w:t>
      </w:r>
      <w:r w:rsidRPr="000958DB">
        <w:tab/>
        <w:t>Likelihood</w:t>
      </w:r>
      <w:bookmarkEnd w:id="115"/>
    </w:p>
    <w:p w14:paraId="0755D359" w14:textId="58F46E1D" w:rsidR="000958DB" w:rsidRPr="000958DB" w:rsidRDefault="000958DB" w:rsidP="000958DB">
      <w:pPr>
        <w:rPr>
          <w:lang w:val="en-GB"/>
        </w:rPr>
      </w:pPr>
      <w:r w:rsidRPr="000958DB">
        <w:rPr>
          <w:b/>
          <w:bCs/>
          <w:lang w:val="en-GB"/>
        </w:rPr>
        <w:t>Table A</w:t>
      </w:r>
      <w:r w:rsidR="005A7F53">
        <w:rPr>
          <w:b/>
          <w:bCs/>
          <w:lang w:val="en-GB"/>
        </w:rPr>
        <w:t>3</w:t>
      </w:r>
      <w:r w:rsidRPr="000958DB">
        <w:rPr>
          <w:b/>
          <w:bCs/>
          <w:lang w:val="en-GB"/>
        </w:rPr>
        <w:t xml:space="preserve">: </w:t>
      </w:r>
      <w:r w:rsidRPr="000958DB">
        <w:rPr>
          <w:lang w:val="en-GB"/>
        </w:rPr>
        <w:t>ERR likelihood descriptions</w:t>
      </w:r>
    </w:p>
    <w:tbl>
      <w:tblPr>
        <w:tblStyle w:val="TableGrid"/>
        <w:tblW w:w="10490" w:type="dxa"/>
        <w:tblLayout w:type="fixed"/>
        <w:tblLook w:val="0020" w:firstRow="1" w:lastRow="0" w:firstColumn="0" w:lastColumn="0" w:noHBand="0" w:noVBand="0"/>
      </w:tblPr>
      <w:tblGrid>
        <w:gridCol w:w="1984"/>
        <w:gridCol w:w="6096"/>
        <w:gridCol w:w="2410"/>
      </w:tblGrid>
      <w:tr w:rsidR="000958DB" w:rsidRPr="000958DB" w14:paraId="36D552F6" w14:textId="77777777" w:rsidTr="00142141">
        <w:trPr>
          <w:cantSplit/>
          <w:trHeight w:val="60"/>
          <w:tblHeader/>
        </w:trPr>
        <w:tc>
          <w:tcPr>
            <w:tcW w:w="1984" w:type="dxa"/>
          </w:tcPr>
          <w:p w14:paraId="0299C425" w14:textId="77777777" w:rsidR="000958DB" w:rsidRPr="000958DB" w:rsidRDefault="000958DB" w:rsidP="00E5287E">
            <w:pPr>
              <w:pStyle w:val="TableHeading"/>
              <w:rPr>
                <w:lang w:val="en-GB"/>
              </w:rPr>
            </w:pPr>
            <w:r w:rsidRPr="000958DB">
              <w:rPr>
                <w:lang w:val="en-GB"/>
              </w:rPr>
              <w:t>Likelihood</w:t>
            </w:r>
          </w:p>
        </w:tc>
        <w:tc>
          <w:tcPr>
            <w:tcW w:w="6096" w:type="dxa"/>
          </w:tcPr>
          <w:p w14:paraId="60066581" w14:textId="77777777" w:rsidR="000958DB" w:rsidRPr="000958DB" w:rsidRDefault="000958DB" w:rsidP="00E5287E">
            <w:pPr>
              <w:pStyle w:val="TableHeading"/>
              <w:rPr>
                <w:lang w:val="en-GB"/>
              </w:rPr>
            </w:pPr>
            <w:r w:rsidRPr="000958DB">
              <w:rPr>
                <w:lang w:val="en-GB"/>
              </w:rPr>
              <w:t xml:space="preserve">Description </w:t>
            </w:r>
          </w:p>
        </w:tc>
        <w:tc>
          <w:tcPr>
            <w:tcW w:w="2410" w:type="dxa"/>
          </w:tcPr>
          <w:p w14:paraId="7070EA31" w14:textId="77777777" w:rsidR="000958DB" w:rsidRPr="000958DB" w:rsidRDefault="000958DB" w:rsidP="00E5287E">
            <w:pPr>
              <w:pStyle w:val="TableHeading"/>
              <w:rPr>
                <w:lang w:val="en-GB"/>
              </w:rPr>
            </w:pPr>
            <w:r w:rsidRPr="000958DB">
              <w:rPr>
                <w:lang w:val="en-GB"/>
              </w:rPr>
              <w:t xml:space="preserve">Probability of </w:t>
            </w:r>
            <w:r w:rsidRPr="000958DB">
              <w:rPr>
                <w:lang w:val="en-GB"/>
              </w:rPr>
              <w:br/>
              <w:t>event occurring</w:t>
            </w:r>
          </w:p>
        </w:tc>
      </w:tr>
      <w:tr w:rsidR="000958DB" w:rsidRPr="000958DB" w14:paraId="28966C08" w14:textId="77777777" w:rsidTr="00142141">
        <w:trPr>
          <w:cantSplit/>
          <w:trHeight w:val="60"/>
        </w:trPr>
        <w:tc>
          <w:tcPr>
            <w:tcW w:w="1984" w:type="dxa"/>
          </w:tcPr>
          <w:p w14:paraId="30DC7645" w14:textId="77777777" w:rsidR="000958DB" w:rsidRPr="00E5287E" w:rsidRDefault="000958DB" w:rsidP="00E5287E">
            <w:pPr>
              <w:pStyle w:val="TableCopy"/>
              <w:rPr>
                <w:b/>
                <w:lang w:val="en-GB"/>
              </w:rPr>
            </w:pPr>
            <w:r w:rsidRPr="00E5287E">
              <w:rPr>
                <w:b/>
                <w:lang w:val="en-GB"/>
              </w:rPr>
              <w:t xml:space="preserve">Almost certain </w:t>
            </w:r>
          </w:p>
        </w:tc>
        <w:tc>
          <w:tcPr>
            <w:tcW w:w="6096" w:type="dxa"/>
          </w:tcPr>
          <w:p w14:paraId="14B1F2CF" w14:textId="77777777" w:rsidR="000958DB" w:rsidRPr="00EE037B" w:rsidRDefault="000958DB" w:rsidP="00E5287E">
            <w:pPr>
              <w:pStyle w:val="TableCopy"/>
              <w:rPr>
                <w:lang w:val="en-GB"/>
              </w:rPr>
            </w:pPr>
            <w:r w:rsidRPr="00EE037B">
              <w:rPr>
                <w:lang w:val="en-GB"/>
              </w:rPr>
              <w:t>The risk event is expected to occur in most circumstances</w:t>
            </w:r>
          </w:p>
        </w:tc>
        <w:tc>
          <w:tcPr>
            <w:tcW w:w="2410" w:type="dxa"/>
          </w:tcPr>
          <w:p w14:paraId="09BCBC74" w14:textId="5272FF74" w:rsidR="000958DB" w:rsidRPr="00EE037B" w:rsidRDefault="00DD07AD" w:rsidP="00E5287E">
            <w:pPr>
              <w:pStyle w:val="TableCopy"/>
              <w:rPr>
                <w:b/>
                <w:lang w:val="en-GB"/>
              </w:rPr>
            </w:pPr>
            <w:r>
              <w:rPr>
                <w:b/>
                <w:lang w:val="en-GB"/>
              </w:rPr>
              <w:t>&gt;</w:t>
            </w:r>
            <w:r w:rsidR="00EE037B" w:rsidRPr="00EE037B">
              <w:rPr>
                <w:b/>
                <w:lang w:val="en-GB"/>
              </w:rPr>
              <w:t xml:space="preserve"> </w:t>
            </w:r>
            <w:r w:rsidR="000958DB" w:rsidRPr="00EE037B">
              <w:rPr>
                <w:b/>
                <w:lang w:val="en-GB"/>
              </w:rPr>
              <w:t>90%</w:t>
            </w:r>
          </w:p>
        </w:tc>
      </w:tr>
      <w:tr w:rsidR="000958DB" w:rsidRPr="000958DB" w14:paraId="307582FB" w14:textId="77777777" w:rsidTr="00142141">
        <w:trPr>
          <w:cantSplit/>
          <w:trHeight w:val="60"/>
        </w:trPr>
        <w:tc>
          <w:tcPr>
            <w:tcW w:w="1984" w:type="dxa"/>
          </w:tcPr>
          <w:p w14:paraId="2DBB4A18" w14:textId="77777777" w:rsidR="000958DB" w:rsidRPr="00E5287E" w:rsidRDefault="000958DB" w:rsidP="00E5287E">
            <w:pPr>
              <w:pStyle w:val="TableCopy"/>
              <w:rPr>
                <w:b/>
                <w:lang w:val="en-GB"/>
              </w:rPr>
            </w:pPr>
            <w:r w:rsidRPr="00E5287E">
              <w:rPr>
                <w:b/>
                <w:lang w:val="en-GB"/>
              </w:rPr>
              <w:t xml:space="preserve">Likely </w:t>
            </w:r>
          </w:p>
        </w:tc>
        <w:tc>
          <w:tcPr>
            <w:tcW w:w="6096" w:type="dxa"/>
          </w:tcPr>
          <w:p w14:paraId="051656BC" w14:textId="3B3D5396" w:rsidR="000958DB" w:rsidRPr="00EE037B" w:rsidRDefault="000958DB" w:rsidP="00E5287E">
            <w:pPr>
              <w:pStyle w:val="TableCopy"/>
              <w:rPr>
                <w:lang w:val="en-GB"/>
              </w:rPr>
            </w:pPr>
            <w:r w:rsidRPr="00EE037B">
              <w:rPr>
                <w:lang w:val="en-GB"/>
              </w:rPr>
              <w:t xml:space="preserve">The risk event </w:t>
            </w:r>
            <w:r w:rsidR="006531AB" w:rsidRPr="00EE037B">
              <w:rPr>
                <w:lang w:val="en-GB"/>
              </w:rPr>
              <w:t xml:space="preserve">is expected to occur in some common </w:t>
            </w:r>
            <w:r w:rsidRPr="00EE037B">
              <w:rPr>
                <w:lang w:val="en-GB"/>
              </w:rPr>
              <w:t>circumstances</w:t>
            </w:r>
          </w:p>
        </w:tc>
        <w:tc>
          <w:tcPr>
            <w:tcW w:w="2410" w:type="dxa"/>
          </w:tcPr>
          <w:p w14:paraId="450A1FDF" w14:textId="77777777" w:rsidR="000958DB" w:rsidRPr="00EE037B" w:rsidRDefault="000958DB" w:rsidP="00E5287E">
            <w:pPr>
              <w:pStyle w:val="TableCopy"/>
              <w:rPr>
                <w:b/>
                <w:lang w:val="en-GB"/>
              </w:rPr>
            </w:pPr>
            <w:r w:rsidRPr="00EE037B">
              <w:rPr>
                <w:b/>
                <w:lang w:val="en-GB"/>
              </w:rPr>
              <w:t>70-90%</w:t>
            </w:r>
          </w:p>
        </w:tc>
      </w:tr>
      <w:tr w:rsidR="000958DB" w:rsidRPr="000958DB" w14:paraId="235A3EB1" w14:textId="77777777" w:rsidTr="00142141">
        <w:trPr>
          <w:cantSplit/>
          <w:trHeight w:val="60"/>
        </w:trPr>
        <w:tc>
          <w:tcPr>
            <w:tcW w:w="1984" w:type="dxa"/>
          </w:tcPr>
          <w:p w14:paraId="272EB046" w14:textId="77777777" w:rsidR="000958DB" w:rsidRPr="00E5287E" w:rsidRDefault="000958DB" w:rsidP="00E5287E">
            <w:pPr>
              <w:pStyle w:val="TableCopy"/>
              <w:rPr>
                <w:b/>
                <w:lang w:val="en-GB"/>
              </w:rPr>
            </w:pPr>
            <w:r w:rsidRPr="00E5287E">
              <w:rPr>
                <w:b/>
                <w:lang w:val="en-GB"/>
              </w:rPr>
              <w:t xml:space="preserve">Possible </w:t>
            </w:r>
          </w:p>
        </w:tc>
        <w:tc>
          <w:tcPr>
            <w:tcW w:w="6096" w:type="dxa"/>
          </w:tcPr>
          <w:p w14:paraId="452D4625" w14:textId="3ABC8153" w:rsidR="000958DB" w:rsidRPr="00EE037B" w:rsidRDefault="000958DB" w:rsidP="00E5287E">
            <w:pPr>
              <w:pStyle w:val="TableCopy"/>
              <w:rPr>
                <w:lang w:val="en-GB"/>
              </w:rPr>
            </w:pPr>
            <w:r w:rsidRPr="00EE037B">
              <w:rPr>
                <w:lang w:val="en-GB"/>
              </w:rPr>
              <w:t xml:space="preserve">The risk event might occur </w:t>
            </w:r>
            <w:r w:rsidR="00BE7846" w:rsidRPr="00EE037B">
              <w:rPr>
                <w:lang w:val="en-GB" w:eastAsia="en-GB"/>
              </w:rPr>
              <w:t>in some circumstances</w:t>
            </w:r>
          </w:p>
        </w:tc>
        <w:tc>
          <w:tcPr>
            <w:tcW w:w="2410" w:type="dxa"/>
          </w:tcPr>
          <w:p w14:paraId="74E8D5AD" w14:textId="77777777" w:rsidR="000958DB" w:rsidRPr="00EE037B" w:rsidRDefault="000958DB" w:rsidP="00E5287E">
            <w:pPr>
              <w:pStyle w:val="TableCopy"/>
              <w:rPr>
                <w:b/>
                <w:lang w:val="en-GB"/>
              </w:rPr>
            </w:pPr>
            <w:r w:rsidRPr="00EE037B">
              <w:rPr>
                <w:b/>
                <w:lang w:val="en-GB"/>
              </w:rPr>
              <w:t>30-70%</w:t>
            </w:r>
          </w:p>
        </w:tc>
      </w:tr>
      <w:tr w:rsidR="000958DB" w:rsidRPr="000958DB" w14:paraId="0A616C27" w14:textId="77777777" w:rsidTr="00142141">
        <w:trPr>
          <w:cantSplit/>
          <w:trHeight w:val="60"/>
        </w:trPr>
        <w:tc>
          <w:tcPr>
            <w:tcW w:w="1984" w:type="dxa"/>
          </w:tcPr>
          <w:p w14:paraId="5823D50E" w14:textId="77777777" w:rsidR="000958DB" w:rsidRPr="00E5287E" w:rsidRDefault="000958DB" w:rsidP="00E5287E">
            <w:pPr>
              <w:pStyle w:val="TableCopy"/>
              <w:rPr>
                <w:b/>
                <w:lang w:val="en-GB"/>
              </w:rPr>
            </w:pPr>
            <w:r w:rsidRPr="00E5287E">
              <w:rPr>
                <w:b/>
                <w:lang w:val="en-GB"/>
              </w:rPr>
              <w:t xml:space="preserve">Unlikely </w:t>
            </w:r>
          </w:p>
        </w:tc>
        <w:tc>
          <w:tcPr>
            <w:tcW w:w="6096" w:type="dxa"/>
          </w:tcPr>
          <w:p w14:paraId="71B1623C" w14:textId="671E1C8E" w:rsidR="000958DB" w:rsidRPr="00EE037B" w:rsidRDefault="000958DB" w:rsidP="00E5287E">
            <w:pPr>
              <w:pStyle w:val="TableCopy"/>
              <w:rPr>
                <w:lang w:val="en-GB"/>
              </w:rPr>
            </w:pPr>
            <w:r w:rsidRPr="00EE037B">
              <w:rPr>
                <w:lang w:val="en-GB"/>
              </w:rPr>
              <w:t xml:space="preserve">The risk event could occur </w:t>
            </w:r>
            <w:r w:rsidR="00BE7846" w:rsidRPr="00EE037B">
              <w:rPr>
                <w:lang w:val="en-GB" w:eastAsia="en-GB"/>
              </w:rPr>
              <w:t>in some uncommon circumstances, as this is known to occur at comparable sites</w:t>
            </w:r>
          </w:p>
        </w:tc>
        <w:tc>
          <w:tcPr>
            <w:tcW w:w="2410" w:type="dxa"/>
          </w:tcPr>
          <w:p w14:paraId="3D128412" w14:textId="77777777" w:rsidR="000958DB" w:rsidRPr="00EE037B" w:rsidRDefault="000958DB" w:rsidP="00E5287E">
            <w:pPr>
              <w:pStyle w:val="TableCopy"/>
              <w:rPr>
                <w:b/>
                <w:lang w:val="en-GB"/>
              </w:rPr>
            </w:pPr>
            <w:r w:rsidRPr="00EE037B">
              <w:rPr>
                <w:b/>
                <w:lang w:val="en-GB"/>
              </w:rPr>
              <w:t>5-30%</w:t>
            </w:r>
          </w:p>
        </w:tc>
      </w:tr>
      <w:tr w:rsidR="000958DB" w:rsidRPr="000958DB" w14:paraId="2B91FF43" w14:textId="77777777" w:rsidTr="00142141">
        <w:trPr>
          <w:cantSplit/>
          <w:trHeight w:val="60"/>
        </w:trPr>
        <w:tc>
          <w:tcPr>
            <w:tcW w:w="1984" w:type="dxa"/>
          </w:tcPr>
          <w:p w14:paraId="567EBDD4" w14:textId="77777777" w:rsidR="000958DB" w:rsidRPr="00E5287E" w:rsidRDefault="000958DB" w:rsidP="00E5287E">
            <w:pPr>
              <w:pStyle w:val="TableCopy"/>
              <w:rPr>
                <w:b/>
                <w:lang w:val="en-GB"/>
              </w:rPr>
            </w:pPr>
            <w:r w:rsidRPr="00E5287E">
              <w:rPr>
                <w:b/>
                <w:lang w:val="en-GB"/>
              </w:rPr>
              <w:t>Rare</w:t>
            </w:r>
          </w:p>
        </w:tc>
        <w:tc>
          <w:tcPr>
            <w:tcW w:w="6096" w:type="dxa"/>
          </w:tcPr>
          <w:p w14:paraId="5745478E" w14:textId="2C5BBD1D" w:rsidR="000958DB" w:rsidRPr="00EE037B" w:rsidRDefault="000958DB" w:rsidP="00E5287E">
            <w:pPr>
              <w:pStyle w:val="TableCopy"/>
              <w:rPr>
                <w:lang w:val="en-GB"/>
              </w:rPr>
            </w:pPr>
            <w:r w:rsidRPr="00EE037B">
              <w:rPr>
                <w:lang w:val="en-GB"/>
              </w:rPr>
              <w:t>Highly unlikely, but the risk event may occur in exceptional circumstances</w:t>
            </w:r>
            <w:r w:rsidR="003A7AE7">
              <w:rPr>
                <w:lang w:val="en-GB"/>
              </w:rPr>
              <w:t>,</w:t>
            </w:r>
            <w:r w:rsidR="00BE7846" w:rsidRPr="00EE037B">
              <w:rPr>
                <w:lang w:val="en-GB" w:eastAsia="en-GB"/>
              </w:rPr>
              <w:t xml:space="preserve"> as may have occurred at comparable sites</w:t>
            </w:r>
          </w:p>
        </w:tc>
        <w:tc>
          <w:tcPr>
            <w:tcW w:w="2410" w:type="dxa"/>
          </w:tcPr>
          <w:p w14:paraId="17D6EEC0" w14:textId="779F1F9C" w:rsidR="000958DB" w:rsidRPr="00EE037B" w:rsidRDefault="00BE7846" w:rsidP="00E5287E">
            <w:pPr>
              <w:pStyle w:val="TableCopy"/>
              <w:rPr>
                <w:b/>
                <w:lang w:val="en-GB"/>
              </w:rPr>
            </w:pPr>
            <w:r w:rsidRPr="00EE037B">
              <w:rPr>
                <w:b/>
                <w:lang w:val="en-GB"/>
              </w:rPr>
              <w:t>&lt;</w:t>
            </w:r>
            <w:r w:rsidR="00EE037B" w:rsidRPr="00EE037B">
              <w:rPr>
                <w:b/>
                <w:lang w:val="en-GB"/>
              </w:rPr>
              <w:t xml:space="preserve"> </w:t>
            </w:r>
            <w:r w:rsidR="000958DB" w:rsidRPr="00EE037B">
              <w:rPr>
                <w:b/>
                <w:lang w:val="en-GB"/>
              </w:rPr>
              <w:t>5%</w:t>
            </w:r>
          </w:p>
        </w:tc>
      </w:tr>
    </w:tbl>
    <w:p w14:paraId="1AFA7A12" w14:textId="77777777" w:rsidR="000958DB" w:rsidRPr="000958DB" w:rsidRDefault="000958DB" w:rsidP="000958DB">
      <w:pPr>
        <w:rPr>
          <w:lang w:val="en-GB"/>
        </w:rPr>
      </w:pPr>
    </w:p>
    <w:p w14:paraId="2BCB907B" w14:textId="352971B1" w:rsidR="000958DB" w:rsidRPr="000958DB" w:rsidRDefault="000958DB" w:rsidP="00B8664C">
      <w:pPr>
        <w:pStyle w:val="Heading2"/>
        <w:numPr>
          <w:ilvl w:val="0"/>
          <w:numId w:val="0"/>
        </w:numPr>
      </w:pPr>
      <w:bookmarkStart w:id="116" w:name="_Toc54951996"/>
      <w:r w:rsidRPr="000958DB">
        <w:t>A3</w:t>
      </w:r>
      <w:r w:rsidRPr="000958DB">
        <w:tab/>
        <w:t>Risk rating</w:t>
      </w:r>
      <w:bookmarkEnd w:id="116"/>
    </w:p>
    <w:p w14:paraId="316FB69C" w14:textId="77777777" w:rsidR="000958DB" w:rsidRPr="000958DB" w:rsidRDefault="000958DB" w:rsidP="000958DB">
      <w:pPr>
        <w:rPr>
          <w:lang w:val="en-GB"/>
        </w:rPr>
      </w:pPr>
      <w:r w:rsidRPr="000958DB">
        <w:rPr>
          <w:b/>
          <w:bCs/>
          <w:lang w:val="en-GB"/>
        </w:rPr>
        <w:t xml:space="preserve">Figure A1: </w:t>
      </w:r>
      <w:r w:rsidRPr="000958DB">
        <w:rPr>
          <w:lang w:val="en-GB"/>
        </w:rPr>
        <w:t>ERR Risk Matrix</w:t>
      </w:r>
    </w:p>
    <w:tbl>
      <w:tblPr>
        <w:tblStyle w:val="TableGrid"/>
        <w:tblW w:w="10485" w:type="dxa"/>
        <w:tblLayout w:type="fixed"/>
        <w:tblLook w:val="0020" w:firstRow="1" w:lastRow="0" w:firstColumn="0" w:lastColumn="0" w:noHBand="0" w:noVBand="0"/>
      </w:tblPr>
      <w:tblGrid>
        <w:gridCol w:w="397"/>
        <w:gridCol w:w="1583"/>
        <w:gridCol w:w="1779"/>
        <w:gridCol w:w="1682"/>
        <w:gridCol w:w="1681"/>
        <w:gridCol w:w="1681"/>
        <w:gridCol w:w="1682"/>
      </w:tblGrid>
      <w:tr w:rsidR="006A48D8" w:rsidRPr="000958DB" w14:paraId="196ACB2D" w14:textId="77777777" w:rsidTr="00142141">
        <w:trPr>
          <w:trHeight w:val="60"/>
        </w:trPr>
        <w:tc>
          <w:tcPr>
            <w:tcW w:w="397" w:type="dxa"/>
            <w:vMerge w:val="restart"/>
            <w:textDirection w:val="btLr"/>
          </w:tcPr>
          <w:p w14:paraId="25BD4DA6" w14:textId="77777777" w:rsidR="006A48D8" w:rsidRPr="000958DB" w:rsidRDefault="006A48D8" w:rsidP="00B8664C">
            <w:pPr>
              <w:pStyle w:val="TableHeading"/>
              <w:jc w:val="center"/>
              <w:rPr>
                <w:lang w:val="en-GB"/>
              </w:rPr>
            </w:pPr>
            <w:r w:rsidRPr="000958DB">
              <w:rPr>
                <w:lang w:val="en-GB"/>
              </w:rPr>
              <w:t>Likelihood</w:t>
            </w:r>
          </w:p>
        </w:tc>
        <w:tc>
          <w:tcPr>
            <w:tcW w:w="1583" w:type="dxa"/>
          </w:tcPr>
          <w:p w14:paraId="6A589E03" w14:textId="77777777" w:rsidR="006A48D8" w:rsidRPr="00B8664C" w:rsidRDefault="006A48D8" w:rsidP="00B8664C">
            <w:pPr>
              <w:pStyle w:val="TableCopy"/>
              <w:rPr>
                <w:b/>
                <w:lang w:val="en-GB"/>
              </w:rPr>
            </w:pPr>
            <w:r w:rsidRPr="00B8664C">
              <w:rPr>
                <w:b/>
                <w:lang w:val="en-GB"/>
              </w:rPr>
              <w:t>Almost Certain</w:t>
            </w:r>
          </w:p>
        </w:tc>
        <w:tc>
          <w:tcPr>
            <w:tcW w:w="1779" w:type="dxa"/>
          </w:tcPr>
          <w:p w14:paraId="64B2C895" w14:textId="77777777" w:rsidR="006A48D8" w:rsidRPr="000958DB" w:rsidRDefault="006A48D8" w:rsidP="00B8664C">
            <w:pPr>
              <w:pStyle w:val="TableCopy"/>
              <w:rPr>
                <w:lang w:val="en-GB"/>
              </w:rPr>
            </w:pPr>
            <w:r w:rsidRPr="000958DB">
              <w:rPr>
                <w:lang w:val="en-GB"/>
              </w:rPr>
              <w:t>Medium</w:t>
            </w:r>
          </w:p>
        </w:tc>
        <w:tc>
          <w:tcPr>
            <w:tcW w:w="1682" w:type="dxa"/>
          </w:tcPr>
          <w:p w14:paraId="39C5E0C2" w14:textId="77777777" w:rsidR="006A48D8" w:rsidRPr="000958DB" w:rsidRDefault="006A48D8" w:rsidP="00B8664C">
            <w:pPr>
              <w:pStyle w:val="TableCopy"/>
              <w:rPr>
                <w:lang w:val="en-GB"/>
              </w:rPr>
            </w:pPr>
            <w:r w:rsidRPr="000958DB">
              <w:rPr>
                <w:lang w:val="en-GB"/>
              </w:rPr>
              <w:t>High</w:t>
            </w:r>
          </w:p>
        </w:tc>
        <w:tc>
          <w:tcPr>
            <w:tcW w:w="1681" w:type="dxa"/>
          </w:tcPr>
          <w:p w14:paraId="774C4A24" w14:textId="77777777" w:rsidR="006A48D8" w:rsidRPr="000958DB" w:rsidRDefault="006A48D8" w:rsidP="00B8664C">
            <w:pPr>
              <w:pStyle w:val="TableCopy"/>
              <w:rPr>
                <w:lang w:val="en-GB"/>
              </w:rPr>
            </w:pPr>
            <w:r w:rsidRPr="000958DB">
              <w:rPr>
                <w:lang w:val="en-GB"/>
              </w:rPr>
              <w:t>Very High</w:t>
            </w:r>
          </w:p>
        </w:tc>
        <w:tc>
          <w:tcPr>
            <w:tcW w:w="1681" w:type="dxa"/>
          </w:tcPr>
          <w:p w14:paraId="44C534D9" w14:textId="77777777" w:rsidR="006A48D8" w:rsidRPr="000958DB" w:rsidRDefault="006A48D8" w:rsidP="00B8664C">
            <w:pPr>
              <w:pStyle w:val="TableCopy"/>
              <w:rPr>
                <w:lang w:val="en-GB"/>
              </w:rPr>
            </w:pPr>
            <w:r w:rsidRPr="000958DB">
              <w:rPr>
                <w:lang w:val="en-GB"/>
              </w:rPr>
              <w:t>Very High</w:t>
            </w:r>
          </w:p>
        </w:tc>
        <w:tc>
          <w:tcPr>
            <w:tcW w:w="1682" w:type="dxa"/>
          </w:tcPr>
          <w:p w14:paraId="5C8946B7" w14:textId="77777777" w:rsidR="006A48D8" w:rsidRPr="000958DB" w:rsidRDefault="006A48D8" w:rsidP="00B8664C">
            <w:pPr>
              <w:pStyle w:val="TableCopy"/>
              <w:rPr>
                <w:lang w:val="en-GB"/>
              </w:rPr>
            </w:pPr>
            <w:r w:rsidRPr="000958DB">
              <w:rPr>
                <w:lang w:val="en-GB"/>
              </w:rPr>
              <w:t>Very High</w:t>
            </w:r>
          </w:p>
        </w:tc>
      </w:tr>
      <w:tr w:rsidR="006A48D8" w:rsidRPr="000958DB" w14:paraId="177B2456" w14:textId="77777777" w:rsidTr="00142141">
        <w:trPr>
          <w:trHeight w:val="60"/>
        </w:trPr>
        <w:tc>
          <w:tcPr>
            <w:tcW w:w="397" w:type="dxa"/>
            <w:vMerge/>
          </w:tcPr>
          <w:p w14:paraId="31013805" w14:textId="77777777" w:rsidR="006A48D8" w:rsidRPr="000958DB" w:rsidRDefault="006A48D8" w:rsidP="00B8664C">
            <w:pPr>
              <w:pStyle w:val="TableCopy"/>
            </w:pPr>
          </w:p>
        </w:tc>
        <w:tc>
          <w:tcPr>
            <w:tcW w:w="1583" w:type="dxa"/>
          </w:tcPr>
          <w:p w14:paraId="16CED3E9" w14:textId="77777777" w:rsidR="006A48D8" w:rsidRPr="00B8664C" w:rsidRDefault="006A48D8" w:rsidP="00B8664C">
            <w:pPr>
              <w:pStyle w:val="TableCopy"/>
              <w:rPr>
                <w:b/>
                <w:lang w:val="en-GB"/>
              </w:rPr>
            </w:pPr>
            <w:r w:rsidRPr="00B8664C">
              <w:rPr>
                <w:b/>
                <w:lang w:val="en-GB"/>
              </w:rPr>
              <w:t>Likely</w:t>
            </w:r>
          </w:p>
        </w:tc>
        <w:tc>
          <w:tcPr>
            <w:tcW w:w="1779" w:type="dxa"/>
          </w:tcPr>
          <w:p w14:paraId="17A45F0C" w14:textId="77777777" w:rsidR="006A48D8" w:rsidRPr="000958DB" w:rsidRDefault="006A48D8" w:rsidP="00B8664C">
            <w:pPr>
              <w:pStyle w:val="TableCopy"/>
              <w:rPr>
                <w:lang w:val="en-GB"/>
              </w:rPr>
            </w:pPr>
            <w:r w:rsidRPr="000958DB">
              <w:rPr>
                <w:lang w:val="en-GB"/>
              </w:rPr>
              <w:t>Medium</w:t>
            </w:r>
          </w:p>
        </w:tc>
        <w:tc>
          <w:tcPr>
            <w:tcW w:w="1682" w:type="dxa"/>
          </w:tcPr>
          <w:p w14:paraId="17DF1B31" w14:textId="77777777" w:rsidR="006A48D8" w:rsidRPr="000958DB" w:rsidRDefault="006A48D8" w:rsidP="00B8664C">
            <w:pPr>
              <w:pStyle w:val="TableCopy"/>
              <w:rPr>
                <w:lang w:val="en-GB"/>
              </w:rPr>
            </w:pPr>
            <w:r w:rsidRPr="000958DB">
              <w:rPr>
                <w:lang w:val="en-GB"/>
              </w:rPr>
              <w:t>Medium</w:t>
            </w:r>
          </w:p>
        </w:tc>
        <w:tc>
          <w:tcPr>
            <w:tcW w:w="1681" w:type="dxa"/>
          </w:tcPr>
          <w:p w14:paraId="6522D362" w14:textId="77777777" w:rsidR="006A48D8" w:rsidRPr="000958DB" w:rsidRDefault="006A48D8" w:rsidP="00B8664C">
            <w:pPr>
              <w:pStyle w:val="TableCopy"/>
              <w:rPr>
                <w:lang w:val="en-GB"/>
              </w:rPr>
            </w:pPr>
            <w:r w:rsidRPr="000958DB">
              <w:rPr>
                <w:lang w:val="en-GB"/>
              </w:rPr>
              <w:t>High</w:t>
            </w:r>
          </w:p>
        </w:tc>
        <w:tc>
          <w:tcPr>
            <w:tcW w:w="1681" w:type="dxa"/>
          </w:tcPr>
          <w:p w14:paraId="0414335E" w14:textId="77777777" w:rsidR="006A48D8" w:rsidRPr="000958DB" w:rsidRDefault="006A48D8" w:rsidP="00B8664C">
            <w:pPr>
              <w:pStyle w:val="TableCopy"/>
              <w:rPr>
                <w:lang w:val="en-GB"/>
              </w:rPr>
            </w:pPr>
            <w:r w:rsidRPr="000958DB">
              <w:rPr>
                <w:lang w:val="en-GB"/>
              </w:rPr>
              <w:t>Very High</w:t>
            </w:r>
          </w:p>
        </w:tc>
        <w:tc>
          <w:tcPr>
            <w:tcW w:w="1682" w:type="dxa"/>
          </w:tcPr>
          <w:p w14:paraId="16034BAF" w14:textId="77777777" w:rsidR="006A48D8" w:rsidRPr="000958DB" w:rsidRDefault="006A48D8" w:rsidP="00B8664C">
            <w:pPr>
              <w:pStyle w:val="TableCopy"/>
              <w:rPr>
                <w:lang w:val="en-GB"/>
              </w:rPr>
            </w:pPr>
            <w:r w:rsidRPr="000958DB">
              <w:rPr>
                <w:lang w:val="en-GB"/>
              </w:rPr>
              <w:t>Very High</w:t>
            </w:r>
          </w:p>
        </w:tc>
      </w:tr>
      <w:tr w:rsidR="006A48D8" w:rsidRPr="000958DB" w14:paraId="3C71D2CB" w14:textId="77777777" w:rsidTr="00142141">
        <w:trPr>
          <w:trHeight w:val="60"/>
        </w:trPr>
        <w:tc>
          <w:tcPr>
            <w:tcW w:w="397" w:type="dxa"/>
            <w:vMerge/>
          </w:tcPr>
          <w:p w14:paraId="6A2DADB6" w14:textId="77777777" w:rsidR="006A48D8" w:rsidRPr="000958DB" w:rsidRDefault="006A48D8" w:rsidP="00B8664C">
            <w:pPr>
              <w:pStyle w:val="TableCopy"/>
            </w:pPr>
          </w:p>
        </w:tc>
        <w:tc>
          <w:tcPr>
            <w:tcW w:w="1583" w:type="dxa"/>
          </w:tcPr>
          <w:p w14:paraId="756E2157" w14:textId="77777777" w:rsidR="006A48D8" w:rsidRPr="00B8664C" w:rsidRDefault="006A48D8" w:rsidP="00B8664C">
            <w:pPr>
              <w:pStyle w:val="TableCopy"/>
              <w:rPr>
                <w:b/>
                <w:lang w:val="en-GB"/>
              </w:rPr>
            </w:pPr>
            <w:r w:rsidRPr="00B8664C">
              <w:rPr>
                <w:b/>
                <w:lang w:val="en-GB"/>
              </w:rPr>
              <w:t>Possible</w:t>
            </w:r>
          </w:p>
        </w:tc>
        <w:tc>
          <w:tcPr>
            <w:tcW w:w="1779" w:type="dxa"/>
          </w:tcPr>
          <w:p w14:paraId="1D01FAF9" w14:textId="77777777" w:rsidR="006A48D8" w:rsidRPr="000958DB" w:rsidRDefault="006A48D8" w:rsidP="00B8664C">
            <w:pPr>
              <w:pStyle w:val="TableCopy"/>
              <w:rPr>
                <w:lang w:val="en-GB"/>
              </w:rPr>
            </w:pPr>
            <w:r w:rsidRPr="000958DB">
              <w:rPr>
                <w:lang w:val="en-GB"/>
              </w:rPr>
              <w:t>Low</w:t>
            </w:r>
          </w:p>
        </w:tc>
        <w:tc>
          <w:tcPr>
            <w:tcW w:w="1682" w:type="dxa"/>
          </w:tcPr>
          <w:p w14:paraId="7005D960" w14:textId="77777777" w:rsidR="006A48D8" w:rsidRPr="000958DB" w:rsidRDefault="006A48D8" w:rsidP="00B8664C">
            <w:pPr>
              <w:pStyle w:val="TableCopy"/>
              <w:rPr>
                <w:lang w:val="en-GB"/>
              </w:rPr>
            </w:pPr>
            <w:r w:rsidRPr="000958DB">
              <w:rPr>
                <w:lang w:val="en-GB"/>
              </w:rPr>
              <w:t>Medium</w:t>
            </w:r>
          </w:p>
        </w:tc>
        <w:tc>
          <w:tcPr>
            <w:tcW w:w="1681" w:type="dxa"/>
          </w:tcPr>
          <w:p w14:paraId="2B713D8C" w14:textId="77777777" w:rsidR="006A48D8" w:rsidRPr="000958DB" w:rsidRDefault="006A48D8" w:rsidP="00B8664C">
            <w:pPr>
              <w:pStyle w:val="TableCopy"/>
              <w:rPr>
                <w:lang w:val="en-GB"/>
              </w:rPr>
            </w:pPr>
            <w:r w:rsidRPr="000958DB">
              <w:rPr>
                <w:lang w:val="en-GB"/>
              </w:rPr>
              <w:t>Medium</w:t>
            </w:r>
          </w:p>
        </w:tc>
        <w:tc>
          <w:tcPr>
            <w:tcW w:w="1681" w:type="dxa"/>
          </w:tcPr>
          <w:p w14:paraId="3252FF7F" w14:textId="77777777" w:rsidR="006A48D8" w:rsidRPr="000958DB" w:rsidRDefault="006A48D8" w:rsidP="00B8664C">
            <w:pPr>
              <w:pStyle w:val="TableCopy"/>
              <w:rPr>
                <w:lang w:val="en-GB"/>
              </w:rPr>
            </w:pPr>
            <w:r w:rsidRPr="000958DB">
              <w:rPr>
                <w:lang w:val="en-GB"/>
              </w:rPr>
              <w:t>High</w:t>
            </w:r>
          </w:p>
        </w:tc>
        <w:tc>
          <w:tcPr>
            <w:tcW w:w="1682" w:type="dxa"/>
          </w:tcPr>
          <w:p w14:paraId="35208A99" w14:textId="77777777" w:rsidR="006A48D8" w:rsidRPr="000958DB" w:rsidRDefault="006A48D8" w:rsidP="00B8664C">
            <w:pPr>
              <w:pStyle w:val="TableCopy"/>
              <w:rPr>
                <w:lang w:val="en-GB"/>
              </w:rPr>
            </w:pPr>
            <w:r w:rsidRPr="000958DB">
              <w:rPr>
                <w:lang w:val="en-GB"/>
              </w:rPr>
              <w:t>Very High</w:t>
            </w:r>
          </w:p>
        </w:tc>
      </w:tr>
      <w:tr w:rsidR="006A48D8" w:rsidRPr="000958DB" w14:paraId="560F3569" w14:textId="77777777" w:rsidTr="00142141">
        <w:trPr>
          <w:trHeight w:val="60"/>
        </w:trPr>
        <w:tc>
          <w:tcPr>
            <w:tcW w:w="397" w:type="dxa"/>
            <w:vMerge/>
          </w:tcPr>
          <w:p w14:paraId="75B08CF6" w14:textId="77777777" w:rsidR="006A48D8" w:rsidRPr="000958DB" w:rsidRDefault="006A48D8" w:rsidP="00B8664C">
            <w:pPr>
              <w:pStyle w:val="TableCopy"/>
            </w:pPr>
          </w:p>
        </w:tc>
        <w:tc>
          <w:tcPr>
            <w:tcW w:w="1583" w:type="dxa"/>
          </w:tcPr>
          <w:p w14:paraId="111CA3B2" w14:textId="77777777" w:rsidR="006A48D8" w:rsidRPr="00B8664C" w:rsidRDefault="006A48D8" w:rsidP="00B8664C">
            <w:pPr>
              <w:pStyle w:val="TableCopy"/>
              <w:rPr>
                <w:b/>
                <w:lang w:val="en-GB"/>
              </w:rPr>
            </w:pPr>
            <w:r w:rsidRPr="00B8664C">
              <w:rPr>
                <w:b/>
                <w:lang w:val="en-GB"/>
              </w:rPr>
              <w:t>Unlikely</w:t>
            </w:r>
          </w:p>
        </w:tc>
        <w:tc>
          <w:tcPr>
            <w:tcW w:w="1779" w:type="dxa"/>
          </w:tcPr>
          <w:p w14:paraId="12C08D8D" w14:textId="77777777" w:rsidR="006A48D8" w:rsidRPr="000958DB" w:rsidRDefault="006A48D8" w:rsidP="00B8664C">
            <w:pPr>
              <w:pStyle w:val="TableCopy"/>
              <w:rPr>
                <w:lang w:val="en-GB"/>
              </w:rPr>
            </w:pPr>
            <w:r w:rsidRPr="000958DB">
              <w:rPr>
                <w:lang w:val="en-GB"/>
              </w:rPr>
              <w:t>Low</w:t>
            </w:r>
          </w:p>
        </w:tc>
        <w:tc>
          <w:tcPr>
            <w:tcW w:w="1682" w:type="dxa"/>
          </w:tcPr>
          <w:p w14:paraId="0003224F" w14:textId="77777777" w:rsidR="006A48D8" w:rsidRPr="000958DB" w:rsidRDefault="006A48D8" w:rsidP="00B8664C">
            <w:pPr>
              <w:pStyle w:val="TableCopy"/>
              <w:rPr>
                <w:lang w:val="en-GB"/>
              </w:rPr>
            </w:pPr>
            <w:r w:rsidRPr="000958DB">
              <w:rPr>
                <w:lang w:val="en-GB"/>
              </w:rPr>
              <w:t>Low</w:t>
            </w:r>
          </w:p>
        </w:tc>
        <w:tc>
          <w:tcPr>
            <w:tcW w:w="1681" w:type="dxa"/>
          </w:tcPr>
          <w:p w14:paraId="1347DA23" w14:textId="77777777" w:rsidR="006A48D8" w:rsidRPr="000958DB" w:rsidRDefault="006A48D8" w:rsidP="00B8664C">
            <w:pPr>
              <w:pStyle w:val="TableCopy"/>
              <w:rPr>
                <w:lang w:val="en-GB"/>
              </w:rPr>
            </w:pPr>
            <w:r w:rsidRPr="000958DB">
              <w:rPr>
                <w:lang w:val="en-GB"/>
              </w:rPr>
              <w:t>Medium</w:t>
            </w:r>
          </w:p>
        </w:tc>
        <w:tc>
          <w:tcPr>
            <w:tcW w:w="1681" w:type="dxa"/>
          </w:tcPr>
          <w:p w14:paraId="4688355A" w14:textId="77777777" w:rsidR="006A48D8" w:rsidRPr="000958DB" w:rsidRDefault="006A48D8" w:rsidP="00B8664C">
            <w:pPr>
              <w:pStyle w:val="TableCopy"/>
              <w:rPr>
                <w:lang w:val="en-GB"/>
              </w:rPr>
            </w:pPr>
            <w:r w:rsidRPr="000958DB">
              <w:rPr>
                <w:lang w:val="en-GB"/>
              </w:rPr>
              <w:t>High</w:t>
            </w:r>
          </w:p>
        </w:tc>
        <w:tc>
          <w:tcPr>
            <w:tcW w:w="1682" w:type="dxa"/>
          </w:tcPr>
          <w:p w14:paraId="72738DAE" w14:textId="77777777" w:rsidR="006A48D8" w:rsidRPr="000958DB" w:rsidRDefault="006A48D8" w:rsidP="00B8664C">
            <w:pPr>
              <w:pStyle w:val="TableCopy"/>
              <w:rPr>
                <w:lang w:val="en-GB"/>
              </w:rPr>
            </w:pPr>
            <w:r w:rsidRPr="000958DB">
              <w:rPr>
                <w:lang w:val="en-GB"/>
              </w:rPr>
              <w:t>High</w:t>
            </w:r>
          </w:p>
        </w:tc>
      </w:tr>
      <w:tr w:rsidR="006A48D8" w:rsidRPr="000958DB" w14:paraId="2595AF28" w14:textId="77777777" w:rsidTr="00142141">
        <w:trPr>
          <w:trHeight w:val="60"/>
        </w:trPr>
        <w:tc>
          <w:tcPr>
            <w:tcW w:w="397" w:type="dxa"/>
            <w:vMerge/>
          </w:tcPr>
          <w:p w14:paraId="2080D7E3" w14:textId="77777777" w:rsidR="006A48D8" w:rsidRPr="000958DB" w:rsidRDefault="006A48D8" w:rsidP="00B8664C">
            <w:pPr>
              <w:pStyle w:val="TableCopy"/>
            </w:pPr>
          </w:p>
        </w:tc>
        <w:tc>
          <w:tcPr>
            <w:tcW w:w="1583" w:type="dxa"/>
          </w:tcPr>
          <w:p w14:paraId="09E6D1AC" w14:textId="77777777" w:rsidR="006A48D8" w:rsidRPr="00B8664C" w:rsidRDefault="006A48D8" w:rsidP="00B8664C">
            <w:pPr>
              <w:pStyle w:val="TableCopy"/>
              <w:rPr>
                <w:b/>
                <w:lang w:val="en-GB"/>
              </w:rPr>
            </w:pPr>
            <w:r w:rsidRPr="00B8664C">
              <w:rPr>
                <w:b/>
                <w:lang w:val="en-GB"/>
              </w:rPr>
              <w:t>Rare</w:t>
            </w:r>
          </w:p>
        </w:tc>
        <w:tc>
          <w:tcPr>
            <w:tcW w:w="1779" w:type="dxa"/>
          </w:tcPr>
          <w:p w14:paraId="77065B6B" w14:textId="77777777" w:rsidR="006A48D8" w:rsidRPr="000958DB" w:rsidRDefault="006A48D8" w:rsidP="00B8664C">
            <w:pPr>
              <w:pStyle w:val="TableCopy"/>
              <w:rPr>
                <w:lang w:val="en-GB"/>
              </w:rPr>
            </w:pPr>
            <w:r w:rsidRPr="000958DB">
              <w:rPr>
                <w:lang w:val="en-GB"/>
              </w:rPr>
              <w:t>Low</w:t>
            </w:r>
          </w:p>
        </w:tc>
        <w:tc>
          <w:tcPr>
            <w:tcW w:w="1682" w:type="dxa"/>
          </w:tcPr>
          <w:p w14:paraId="49EE10F4" w14:textId="77777777" w:rsidR="006A48D8" w:rsidRPr="000958DB" w:rsidRDefault="006A48D8" w:rsidP="00B8664C">
            <w:pPr>
              <w:pStyle w:val="TableCopy"/>
              <w:rPr>
                <w:lang w:val="en-GB"/>
              </w:rPr>
            </w:pPr>
            <w:r w:rsidRPr="000958DB">
              <w:rPr>
                <w:lang w:val="en-GB"/>
              </w:rPr>
              <w:t>Low</w:t>
            </w:r>
          </w:p>
        </w:tc>
        <w:tc>
          <w:tcPr>
            <w:tcW w:w="1681" w:type="dxa"/>
          </w:tcPr>
          <w:p w14:paraId="4D0D4EDC" w14:textId="77777777" w:rsidR="006A48D8" w:rsidRPr="000958DB" w:rsidRDefault="006A48D8" w:rsidP="00B8664C">
            <w:pPr>
              <w:pStyle w:val="TableCopy"/>
              <w:rPr>
                <w:lang w:val="en-GB"/>
              </w:rPr>
            </w:pPr>
            <w:r w:rsidRPr="000958DB">
              <w:rPr>
                <w:lang w:val="en-GB"/>
              </w:rPr>
              <w:t>Medium</w:t>
            </w:r>
          </w:p>
        </w:tc>
        <w:tc>
          <w:tcPr>
            <w:tcW w:w="1681" w:type="dxa"/>
          </w:tcPr>
          <w:p w14:paraId="12972F2F" w14:textId="77777777" w:rsidR="006A48D8" w:rsidRPr="000958DB" w:rsidRDefault="006A48D8" w:rsidP="00B8664C">
            <w:pPr>
              <w:pStyle w:val="TableCopy"/>
              <w:rPr>
                <w:lang w:val="en-GB"/>
              </w:rPr>
            </w:pPr>
            <w:r w:rsidRPr="000958DB">
              <w:rPr>
                <w:lang w:val="en-GB"/>
              </w:rPr>
              <w:t>Medium</w:t>
            </w:r>
          </w:p>
        </w:tc>
        <w:tc>
          <w:tcPr>
            <w:tcW w:w="1682" w:type="dxa"/>
          </w:tcPr>
          <w:p w14:paraId="4CF9C8B5" w14:textId="77777777" w:rsidR="006A48D8" w:rsidRPr="000958DB" w:rsidRDefault="006A48D8" w:rsidP="00B8664C">
            <w:pPr>
              <w:pStyle w:val="TableCopy"/>
              <w:rPr>
                <w:lang w:val="en-GB"/>
              </w:rPr>
            </w:pPr>
            <w:r w:rsidRPr="000958DB">
              <w:rPr>
                <w:lang w:val="en-GB"/>
              </w:rPr>
              <w:t>High</w:t>
            </w:r>
          </w:p>
        </w:tc>
      </w:tr>
      <w:tr w:rsidR="002D6F1C" w:rsidRPr="000958DB" w14:paraId="20170E21" w14:textId="77777777" w:rsidTr="00142141">
        <w:trPr>
          <w:trHeight w:val="60"/>
        </w:trPr>
        <w:tc>
          <w:tcPr>
            <w:tcW w:w="1980" w:type="dxa"/>
            <w:gridSpan w:val="2"/>
          </w:tcPr>
          <w:p w14:paraId="50CE836D" w14:textId="77777777" w:rsidR="002D6F1C" w:rsidRPr="000958DB" w:rsidRDefault="002D6F1C" w:rsidP="002D6F1C">
            <w:pPr>
              <w:pStyle w:val="TableCopy"/>
            </w:pPr>
          </w:p>
        </w:tc>
        <w:tc>
          <w:tcPr>
            <w:tcW w:w="1779" w:type="dxa"/>
          </w:tcPr>
          <w:p w14:paraId="1D94D86C" w14:textId="77777777" w:rsidR="002D6F1C" w:rsidRPr="00B8664C" w:rsidRDefault="002D6F1C" w:rsidP="002D6F1C">
            <w:pPr>
              <w:pStyle w:val="TableCopy"/>
              <w:rPr>
                <w:b/>
                <w:lang w:val="en-GB"/>
              </w:rPr>
            </w:pPr>
            <w:r w:rsidRPr="00B8664C">
              <w:rPr>
                <w:b/>
                <w:lang w:val="en-GB"/>
              </w:rPr>
              <w:t>Insignificant</w:t>
            </w:r>
          </w:p>
        </w:tc>
        <w:tc>
          <w:tcPr>
            <w:tcW w:w="1682" w:type="dxa"/>
          </w:tcPr>
          <w:p w14:paraId="723F6952" w14:textId="77777777" w:rsidR="002D6F1C" w:rsidRPr="00B8664C" w:rsidRDefault="002D6F1C" w:rsidP="002D6F1C">
            <w:pPr>
              <w:pStyle w:val="TableCopy"/>
              <w:rPr>
                <w:b/>
                <w:lang w:val="en-GB"/>
              </w:rPr>
            </w:pPr>
            <w:r w:rsidRPr="00B8664C">
              <w:rPr>
                <w:b/>
                <w:lang w:val="en-GB"/>
              </w:rPr>
              <w:t>Minor</w:t>
            </w:r>
          </w:p>
        </w:tc>
        <w:tc>
          <w:tcPr>
            <w:tcW w:w="1681" w:type="dxa"/>
          </w:tcPr>
          <w:p w14:paraId="05B85093" w14:textId="77777777" w:rsidR="002D6F1C" w:rsidRPr="00B8664C" w:rsidRDefault="002D6F1C" w:rsidP="002D6F1C">
            <w:pPr>
              <w:pStyle w:val="TableCopy"/>
              <w:rPr>
                <w:b/>
                <w:lang w:val="en-GB"/>
              </w:rPr>
            </w:pPr>
            <w:r w:rsidRPr="00B8664C">
              <w:rPr>
                <w:b/>
                <w:lang w:val="en-GB"/>
              </w:rPr>
              <w:t>Moderate</w:t>
            </w:r>
          </w:p>
        </w:tc>
        <w:tc>
          <w:tcPr>
            <w:tcW w:w="1681" w:type="dxa"/>
          </w:tcPr>
          <w:p w14:paraId="0AF7CC88" w14:textId="77777777" w:rsidR="002D6F1C" w:rsidRPr="00B8664C" w:rsidRDefault="002D6F1C" w:rsidP="002D6F1C">
            <w:pPr>
              <w:pStyle w:val="TableCopy"/>
              <w:rPr>
                <w:b/>
                <w:lang w:val="en-GB"/>
              </w:rPr>
            </w:pPr>
            <w:r w:rsidRPr="00B8664C">
              <w:rPr>
                <w:b/>
                <w:lang w:val="en-GB"/>
              </w:rPr>
              <w:t>Major</w:t>
            </w:r>
          </w:p>
        </w:tc>
        <w:tc>
          <w:tcPr>
            <w:tcW w:w="1682" w:type="dxa"/>
          </w:tcPr>
          <w:p w14:paraId="5F6E2890" w14:textId="77777777" w:rsidR="002D6F1C" w:rsidRPr="00B8664C" w:rsidRDefault="002D6F1C" w:rsidP="002D6F1C">
            <w:pPr>
              <w:pStyle w:val="TableCopy"/>
              <w:rPr>
                <w:b/>
                <w:lang w:val="en-GB"/>
              </w:rPr>
            </w:pPr>
            <w:r w:rsidRPr="00B8664C">
              <w:rPr>
                <w:b/>
                <w:lang w:val="en-GB"/>
              </w:rPr>
              <w:t>Critical</w:t>
            </w:r>
          </w:p>
        </w:tc>
      </w:tr>
      <w:tr w:rsidR="002D6F1C" w:rsidRPr="000958DB" w14:paraId="598A2B9D" w14:textId="77777777" w:rsidTr="00142141">
        <w:trPr>
          <w:trHeight w:hRule="exact" w:val="396"/>
        </w:trPr>
        <w:tc>
          <w:tcPr>
            <w:tcW w:w="1980" w:type="dxa"/>
            <w:gridSpan w:val="2"/>
          </w:tcPr>
          <w:p w14:paraId="3DB3F982" w14:textId="77777777" w:rsidR="002D6F1C" w:rsidRPr="000958DB" w:rsidRDefault="002D6F1C" w:rsidP="002D6F1C">
            <w:pPr>
              <w:pStyle w:val="TableCopy"/>
            </w:pPr>
          </w:p>
        </w:tc>
        <w:tc>
          <w:tcPr>
            <w:tcW w:w="8505" w:type="dxa"/>
            <w:gridSpan w:val="5"/>
          </w:tcPr>
          <w:p w14:paraId="3C77C33F" w14:textId="77777777" w:rsidR="002D6F1C" w:rsidRPr="000958DB" w:rsidRDefault="002D6F1C" w:rsidP="002D6F1C">
            <w:pPr>
              <w:pStyle w:val="TableHeading"/>
              <w:jc w:val="center"/>
              <w:rPr>
                <w:lang w:val="en-GB"/>
              </w:rPr>
            </w:pPr>
            <w:r w:rsidRPr="000958DB">
              <w:rPr>
                <w:lang w:val="en-GB"/>
              </w:rPr>
              <w:t>Consequence</w:t>
            </w:r>
          </w:p>
        </w:tc>
      </w:tr>
    </w:tbl>
    <w:p w14:paraId="24B81D2C" w14:textId="77777777" w:rsidR="000958DB" w:rsidRPr="000958DB" w:rsidRDefault="000958DB" w:rsidP="000958DB">
      <w:pPr>
        <w:rPr>
          <w:lang w:val="en-GB"/>
        </w:rPr>
      </w:pPr>
    </w:p>
    <w:p w14:paraId="3CDABA42" w14:textId="77777777" w:rsidR="000958DB" w:rsidRPr="000958DB" w:rsidRDefault="000958DB" w:rsidP="000958DB">
      <w:pPr>
        <w:rPr>
          <w:lang w:val="en-GB"/>
        </w:rPr>
      </w:pPr>
      <w:r w:rsidRPr="000958DB">
        <w:rPr>
          <w:b/>
          <w:bCs/>
          <w:lang w:val="en-GB"/>
        </w:rPr>
        <w:t xml:space="preserve">Table A3: </w:t>
      </w:r>
      <w:r w:rsidRPr="000958DB">
        <w:rPr>
          <w:lang w:val="en-GB"/>
        </w:rPr>
        <w:t>Risk rating acceptability</w:t>
      </w:r>
    </w:p>
    <w:tbl>
      <w:tblPr>
        <w:tblStyle w:val="TableGrid"/>
        <w:tblW w:w="10632" w:type="dxa"/>
        <w:tblLayout w:type="fixed"/>
        <w:tblLook w:val="0020" w:firstRow="1" w:lastRow="0" w:firstColumn="0" w:lastColumn="0" w:noHBand="0" w:noVBand="0"/>
      </w:tblPr>
      <w:tblGrid>
        <w:gridCol w:w="1336"/>
        <w:gridCol w:w="9296"/>
      </w:tblGrid>
      <w:tr w:rsidR="000958DB" w:rsidRPr="000958DB" w14:paraId="2DC28184" w14:textId="77777777" w:rsidTr="00142141">
        <w:trPr>
          <w:cantSplit/>
          <w:trHeight w:val="60"/>
          <w:tblHeader/>
        </w:trPr>
        <w:tc>
          <w:tcPr>
            <w:tcW w:w="1336" w:type="dxa"/>
          </w:tcPr>
          <w:p w14:paraId="2E2845DA" w14:textId="77777777" w:rsidR="000958DB" w:rsidRPr="000958DB" w:rsidRDefault="000958DB" w:rsidP="00665768">
            <w:pPr>
              <w:pStyle w:val="TableHeading"/>
              <w:rPr>
                <w:lang w:val="en-GB"/>
              </w:rPr>
            </w:pPr>
            <w:r w:rsidRPr="000958DB">
              <w:rPr>
                <w:lang w:val="en-GB"/>
              </w:rPr>
              <w:t xml:space="preserve">Risk level </w:t>
            </w:r>
          </w:p>
        </w:tc>
        <w:tc>
          <w:tcPr>
            <w:tcW w:w="9296" w:type="dxa"/>
          </w:tcPr>
          <w:p w14:paraId="5A0C87CC" w14:textId="77777777" w:rsidR="000958DB" w:rsidRPr="000958DB" w:rsidRDefault="000958DB" w:rsidP="00665768">
            <w:pPr>
              <w:pStyle w:val="TableHeading"/>
              <w:rPr>
                <w:lang w:val="en-GB"/>
              </w:rPr>
            </w:pPr>
            <w:r w:rsidRPr="000958DB">
              <w:rPr>
                <w:lang w:val="en-GB"/>
              </w:rPr>
              <w:t>Description</w:t>
            </w:r>
          </w:p>
        </w:tc>
      </w:tr>
      <w:tr w:rsidR="000958DB" w:rsidRPr="000958DB" w14:paraId="673892EF" w14:textId="77777777" w:rsidTr="00142141">
        <w:trPr>
          <w:cantSplit/>
          <w:trHeight w:val="60"/>
        </w:trPr>
        <w:tc>
          <w:tcPr>
            <w:tcW w:w="1336" w:type="dxa"/>
          </w:tcPr>
          <w:p w14:paraId="19EF67B8" w14:textId="77777777" w:rsidR="000958DB" w:rsidRPr="00665768" w:rsidRDefault="000958DB" w:rsidP="00665768">
            <w:pPr>
              <w:pStyle w:val="TableCopy"/>
              <w:rPr>
                <w:b/>
                <w:lang w:val="en-GB"/>
              </w:rPr>
            </w:pPr>
            <w:r w:rsidRPr="00665768">
              <w:rPr>
                <w:b/>
                <w:lang w:val="en-GB"/>
              </w:rPr>
              <w:t>Very High</w:t>
            </w:r>
          </w:p>
        </w:tc>
        <w:tc>
          <w:tcPr>
            <w:tcW w:w="9296" w:type="dxa"/>
          </w:tcPr>
          <w:p w14:paraId="106AAB41" w14:textId="3202ED9F" w:rsidR="000958DB" w:rsidRPr="000958DB" w:rsidRDefault="000958DB" w:rsidP="00665768">
            <w:pPr>
              <w:pStyle w:val="TableCopy"/>
              <w:rPr>
                <w:lang w:val="en-GB"/>
              </w:rPr>
            </w:pPr>
            <w:r w:rsidRPr="000958DB">
              <w:rPr>
                <w:lang w:val="en-GB"/>
              </w:rPr>
              <w:t xml:space="preserve">Totally unacceptable level of risk. </w:t>
            </w:r>
            <w:r w:rsidR="002E08C1">
              <w:rPr>
                <w:lang w:val="en-GB"/>
              </w:rPr>
              <w:t>Control measures</w:t>
            </w:r>
            <w:r w:rsidRPr="000958DB">
              <w:rPr>
                <w:lang w:val="en-GB"/>
              </w:rPr>
              <w:t xml:space="preserve"> must be put in place to reduce the risk to lower levels.</w:t>
            </w:r>
          </w:p>
        </w:tc>
      </w:tr>
      <w:tr w:rsidR="000958DB" w:rsidRPr="000958DB" w14:paraId="5F22EBC1" w14:textId="77777777" w:rsidTr="00142141">
        <w:trPr>
          <w:cantSplit/>
          <w:trHeight w:val="60"/>
        </w:trPr>
        <w:tc>
          <w:tcPr>
            <w:tcW w:w="1336" w:type="dxa"/>
          </w:tcPr>
          <w:p w14:paraId="0069CF1E" w14:textId="77777777" w:rsidR="000958DB" w:rsidRPr="00665768" w:rsidRDefault="000958DB" w:rsidP="00665768">
            <w:pPr>
              <w:pStyle w:val="TableCopy"/>
              <w:rPr>
                <w:b/>
                <w:lang w:val="en-GB"/>
              </w:rPr>
            </w:pPr>
            <w:r w:rsidRPr="00665768">
              <w:rPr>
                <w:b/>
                <w:lang w:val="en-GB"/>
              </w:rPr>
              <w:t xml:space="preserve">High </w:t>
            </w:r>
          </w:p>
        </w:tc>
        <w:tc>
          <w:tcPr>
            <w:tcW w:w="9296" w:type="dxa"/>
          </w:tcPr>
          <w:p w14:paraId="763B61C6" w14:textId="2A2D4AD3" w:rsidR="000958DB" w:rsidRPr="000958DB" w:rsidRDefault="000958DB" w:rsidP="00665768">
            <w:pPr>
              <w:pStyle w:val="TableCopy"/>
              <w:rPr>
                <w:lang w:val="en-GB"/>
              </w:rPr>
            </w:pPr>
            <w:r w:rsidRPr="000958DB">
              <w:rPr>
                <w:lang w:val="en-GB"/>
              </w:rPr>
              <w:t xml:space="preserve">Generally unacceptable level of risk. </w:t>
            </w:r>
            <w:r w:rsidR="002E08C1">
              <w:rPr>
                <w:lang w:val="en-GB"/>
              </w:rPr>
              <w:t>Control measures</w:t>
            </w:r>
            <w:r w:rsidRPr="000958DB">
              <w:rPr>
                <w:lang w:val="en-GB"/>
              </w:rPr>
              <w:t xml:space="preserve"> must be put in place to reduce the risk to lower levels or seek specific guidance from ERR.</w:t>
            </w:r>
          </w:p>
        </w:tc>
      </w:tr>
      <w:tr w:rsidR="000958DB" w:rsidRPr="000958DB" w14:paraId="5F42BB5E" w14:textId="77777777" w:rsidTr="00142141">
        <w:trPr>
          <w:cantSplit/>
          <w:trHeight w:val="60"/>
        </w:trPr>
        <w:tc>
          <w:tcPr>
            <w:tcW w:w="1336" w:type="dxa"/>
          </w:tcPr>
          <w:p w14:paraId="59BB38E2" w14:textId="77777777" w:rsidR="000958DB" w:rsidRPr="00665768" w:rsidRDefault="000958DB" w:rsidP="00665768">
            <w:pPr>
              <w:pStyle w:val="TableCopy"/>
              <w:rPr>
                <w:b/>
                <w:lang w:val="en-GB"/>
              </w:rPr>
            </w:pPr>
            <w:r w:rsidRPr="00665768">
              <w:rPr>
                <w:b/>
                <w:lang w:val="en-GB"/>
              </w:rPr>
              <w:t xml:space="preserve">Medium </w:t>
            </w:r>
          </w:p>
        </w:tc>
        <w:tc>
          <w:tcPr>
            <w:tcW w:w="9296" w:type="dxa"/>
          </w:tcPr>
          <w:p w14:paraId="7E8213E9" w14:textId="40330C1F" w:rsidR="000958DB" w:rsidRPr="000958DB" w:rsidRDefault="000958DB" w:rsidP="00665768">
            <w:pPr>
              <w:pStyle w:val="TableCopy"/>
              <w:rPr>
                <w:lang w:val="en-GB"/>
              </w:rPr>
            </w:pPr>
            <w:r w:rsidRPr="000958DB">
              <w:rPr>
                <w:lang w:val="en-GB"/>
              </w:rPr>
              <w:t>May be acceptable provided the risk has been minimised as far as reasonably practicable.</w:t>
            </w:r>
          </w:p>
        </w:tc>
      </w:tr>
      <w:tr w:rsidR="000958DB" w:rsidRPr="000958DB" w14:paraId="192049E7" w14:textId="77777777" w:rsidTr="00142141">
        <w:trPr>
          <w:cantSplit/>
          <w:trHeight w:val="60"/>
        </w:trPr>
        <w:tc>
          <w:tcPr>
            <w:tcW w:w="1336" w:type="dxa"/>
          </w:tcPr>
          <w:p w14:paraId="1E1AEA61" w14:textId="77777777" w:rsidR="000958DB" w:rsidRPr="00665768" w:rsidRDefault="000958DB" w:rsidP="00665768">
            <w:pPr>
              <w:pStyle w:val="TableCopy"/>
              <w:rPr>
                <w:b/>
                <w:lang w:val="en-GB"/>
              </w:rPr>
            </w:pPr>
            <w:r w:rsidRPr="00665768">
              <w:rPr>
                <w:b/>
                <w:lang w:val="en-GB"/>
              </w:rPr>
              <w:t xml:space="preserve">Low </w:t>
            </w:r>
          </w:p>
        </w:tc>
        <w:tc>
          <w:tcPr>
            <w:tcW w:w="9296" w:type="dxa"/>
          </w:tcPr>
          <w:p w14:paraId="099E4DEE" w14:textId="48ACB4A7" w:rsidR="000958DB" w:rsidRPr="000958DB" w:rsidRDefault="000958DB" w:rsidP="00665768">
            <w:pPr>
              <w:pStyle w:val="TableCopy"/>
              <w:rPr>
                <w:lang w:val="en-GB"/>
              </w:rPr>
            </w:pPr>
            <w:r w:rsidRPr="000958DB">
              <w:rPr>
                <w:lang w:val="en-GB"/>
              </w:rPr>
              <w:t>Acceptable level of risk provided the risk cannot be eliminated.</w:t>
            </w:r>
          </w:p>
        </w:tc>
      </w:tr>
      <w:tr w:rsidR="006D4F6F" w:rsidRPr="000958DB" w14:paraId="26E6E90B" w14:textId="77777777" w:rsidTr="00142141">
        <w:trPr>
          <w:cantSplit/>
          <w:trHeight w:val="60"/>
        </w:trPr>
        <w:tc>
          <w:tcPr>
            <w:tcW w:w="1336" w:type="dxa"/>
          </w:tcPr>
          <w:p w14:paraId="203C2717" w14:textId="76E16A7B" w:rsidR="006D4F6F" w:rsidRPr="00665768" w:rsidRDefault="006D4F6F" w:rsidP="00665768">
            <w:pPr>
              <w:pStyle w:val="TableCopy"/>
              <w:rPr>
                <w:b/>
                <w:lang w:val="en-GB"/>
              </w:rPr>
            </w:pPr>
            <w:r>
              <w:rPr>
                <w:b/>
                <w:lang w:val="en-GB"/>
              </w:rPr>
              <w:t>Eliminated</w:t>
            </w:r>
          </w:p>
        </w:tc>
        <w:tc>
          <w:tcPr>
            <w:tcW w:w="9296" w:type="dxa"/>
          </w:tcPr>
          <w:p w14:paraId="3EB45328" w14:textId="710CA9EF" w:rsidR="006D4F6F" w:rsidRPr="000958DB" w:rsidRDefault="00EB4474" w:rsidP="00665768">
            <w:pPr>
              <w:pStyle w:val="TableCopy"/>
              <w:rPr>
                <w:lang w:val="en-GB"/>
              </w:rPr>
            </w:pPr>
            <w:r>
              <w:rPr>
                <w:lang w:val="en-GB"/>
              </w:rPr>
              <w:t xml:space="preserve">The risk is eliminated. </w:t>
            </w:r>
          </w:p>
        </w:tc>
      </w:tr>
    </w:tbl>
    <w:p w14:paraId="06BFDD5E" w14:textId="77777777" w:rsidR="000958DB" w:rsidRPr="000958DB" w:rsidRDefault="000958DB" w:rsidP="000958DB">
      <w:pPr>
        <w:rPr>
          <w:lang w:val="en-GB"/>
        </w:rPr>
      </w:pPr>
    </w:p>
    <w:p w14:paraId="799CBCE5" w14:textId="77777777" w:rsidR="00950696" w:rsidRDefault="00950696" w:rsidP="00665768">
      <w:pPr>
        <w:pStyle w:val="Heading1"/>
        <w:numPr>
          <w:ilvl w:val="0"/>
          <w:numId w:val="0"/>
        </w:numPr>
        <w:sectPr w:rsidR="00950696" w:rsidSect="00D0324C">
          <w:pgSz w:w="11906" w:h="16838"/>
          <w:pgMar w:top="720" w:right="720" w:bottom="720" w:left="720" w:header="720" w:footer="720" w:gutter="0"/>
          <w:cols w:space="720"/>
          <w:noEndnote/>
          <w:docGrid w:linePitch="272"/>
        </w:sectPr>
      </w:pPr>
    </w:p>
    <w:p w14:paraId="099C0657" w14:textId="32658D59" w:rsidR="000958DB" w:rsidRDefault="000958DB" w:rsidP="00665768">
      <w:pPr>
        <w:pStyle w:val="Heading1"/>
        <w:numPr>
          <w:ilvl w:val="0"/>
          <w:numId w:val="0"/>
        </w:numPr>
      </w:pPr>
      <w:bookmarkStart w:id="117" w:name="_Toc54951997"/>
      <w:r w:rsidRPr="000958DB">
        <w:lastRenderedPageBreak/>
        <w:t>Appendix B</w:t>
      </w:r>
      <w:r w:rsidR="00BD3873">
        <w:t xml:space="preserve"> – Risk Management Plan Templates</w:t>
      </w:r>
      <w:bookmarkEnd w:id="117"/>
    </w:p>
    <w:p w14:paraId="4FBF4EAF" w14:textId="46E1FF04" w:rsidR="00911D57" w:rsidRPr="00C153FD" w:rsidRDefault="000C4F93" w:rsidP="00C153FD">
      <w:pPr>
        <w:pStyle w:val="Heading2"/>
        <w:numPr>
          <w:ilvl w:val="0"/>
          <w:numId w:val="0"/>
        </w:numPr>
      </w:pPr>
      <w:bookmarkStart w:id="118" w:name="_Toc54951998"/>
      <w:r>
        <w:t>B1</w:t>
      </w:r>
      <w:r w:rsidR="00911D57" w:rsidRPr="0023723C">
        <w:t xml:space="preserve"> </w:t>
      </w:r>
      <w:r w:rsidR="006057EA">
        <w:t>Risk Register</w:t>
      </w:r>
      <w:bookmarkEnd w:id="118"/>
    </w:p>
    <w:p w14:paraId="793A7E17" w14:textId="7005C844" w:rsidR="00911D57" w:rsidRDefault="00A60445" w:rsidP="00911D57">
      <w:pPr>
        <w:rPr>
          <w:i/>
          <w:lang w:val="en-GB"/>
        </w:rPr>
      </w:pPr>
      <w:r w:rsidRPr="00A60445">
        <w:rPr>
          <w:i/>
          <w:noProof/>
          <w:lang w:val="en-GB"/>
        </w:rPr>
        <w:drawing>
          <wp:inline distT="0" distB="0" distL="0" distR="0" wp14:anchorId="28E0DEC0" wp14:editId="40485DDC">
            <wp:extent cx="14205585" cy="350710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205585" cy="3507105"/>
                    </a:xfrm>
                    <a:prstGeom prst="rect">
                      <a:avLst/>
                    </a:prstGeom>
                  </pic:spPr>
                </pic:pic>
              </a:graphicData>
            </a:graphic>
          </wp:inline>
        </w:drawing>
      </w:r>
    </w:p>
    <w:p w14:paraId="7BFD68C0" w14:textId="39AB3108" w:rsidR="00515016" w:rsidRPr="00595200" w:rsidRDefault="00C153FD" w:rsidP="00595200">
      <w:pPr>
        <w:rPr>
          <w:i/>
          <w:lang w:val="en-GB"/>
        </w:rPr>
      </w:pPr>
      <w:r w:rsidRPr="00690E18">
        <w:rPr>
          <w:i/>
          <w:lang w:val="en-GB"/>
        </w:rPr>
        <w:t xml:space="preserve">A fillable version of this template can be downloaded from the Earth Resources website </w:t>
      </w:r>
      <w:hyperlink r:id="rId54" w:history="1">
        <w:r w:rsidR="005F17FF">
          <w:rPr>
            <w:rStyle w:val="Hyperlink"/>
            <w:i/>
            <w:lang w:val="en-GB"/>
          </w:rPr>
          <w:t>earthresources.vic.gov.au</w:t>
        </w:r>
      </w:hyperlink>
      <w:r w:rsidRPr="00690E18">
        <w:rPr>
          <w:i/>
          <w:lang w:val="en-GB"/>
        </w:rPr>
        <w:t xml:space="preserve"> </w:t>
      </w:r>
      <w:r w:rsidR="00515016">
        <w:br w:type="page"/>
      </w:r>
    </w:p>
    <w:p w14:paraId="5404357C" w14:textId="64DAA45C" w:rsidR="00911D57" w:rsidRPr="00690E18" w:rsidRDefault="00911D57" w:rsidP="00911D57">
      <w:pPr>
        <w:pStyle w:val="Heading2"/>
        <w:numPr>
          <w:ilvl w:val="0"/>
          <w:numId w:val="0"/>
        </w:numPr>
        <w:rPr>
          <w:b w:val="0"/>
          <w:bCs w:val="0"/>
        </w:rPr>
      </w:pPr>
      <w:bookmarkStart w:id="119" w:name="_Toc54951999"/>
      <w:r w:rsidRPr="0023723C">
        <w:lastRenderedPageBreak/>
        <w:t>B</w:t>
      </w:r>
      <w:r w:rsidR="003023F3">
        <w:t>2</w:t>
      </w:r>
      <w:r w:rsidRPr="0023723C">
        <w:t xml:space="preserve"> </w:t>
      </w:r>
      <w:r>
        <w:t xml:space="preserve">Example </w:t>
      </w:r>
      <w:r w:rsidRPr="0023723C">
        <w:t>risk register</w:t>
      </w:r>
      <w:bookmarkEnd w:id="119"/>
    </w:p>
    <w:p w14:paraId="017DC730" w14:textId="20BEE0B5" w:rsidR="00774228" w:rsidRDefault="00774228" w:rsidP="007172A6">
      <w:pPr>
        <w:spacing w:after="0"/>
      </w:pPr>
    </w:p>
    <w:p w14:paraId="722A6B2B" w14:textId="2C540E70" w:rsidR="00774228" w:rsidRDefault="00BA04ED" w:rsidP="007172A6">
      <w:pPr>
        <w:spacing w:after="0"/>
      </w:pPr>
      <w:r w:rsidRPr="00BA04ED">
        <w:rPr>
          <w:noProof/>
        </w:rPr>
        <w:drawing>
          <wp:inline distT="0" distB="0" distL="0" distR="0" wp14:anchorId="2FBAB754" wp14:editId="5919BF7B">
            <wp:extent cx="14205585" cy="5980430"/>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4205585" cy="5980430"/>
                    </a:xfrm>
                    <a:prstGeom prst="rect">
                      <a:avLst/>
                    </a:prstGeom>
                  </pic:spPr>
                </pic:pic>
              </a:graphicData>
            </a:graphic>
          </wp:inline>
        </w:drawing>
      </w:r>
    </w:p>
    <w:p w14:paraId="3F565260" w14:textId="623C68BA" w:rsidR="00A1234B" w:rsidRDefault="0864DFC0" w:rsidP="007172A6">
      <w:pPr>
        <w:spacing w:after="0"/>
        <w:sectPr w:rsidR="00A1234B" w:rsidSect="001C7C0F">
          <w:pgSz w:w="23811" w:h="16838" w:orient="landscape" w:code="8"/>
          <w:pgMar w:top="720" w:right="720" w:bottom="720" w:left="720" w:header="720" w:footer="720" w:gutter="0"/>
          <w:cols w:space="720"/>
          <w:noEndnote/>
          <w:docGrid w:linePitch="272"/>
        </w:sectPr>
      </w:pPr>
      <w:r>
        <w:rPr>
          <w:noProof/>
        </w:rPr>
        <w:drawing>
          <wp:inline distT="0" distB="0" distL="0" distR="0" wp14:anchorId="611145AC" wp14:editId="4842B303">
            <wp:extent cx="3324225" cy="101234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56">
                      <a:extLst>
                        <a:ext uri="{28A0092B-C50C-407E-A947-70E740481C1C}">
                          <a14:useLocalDpi xmlns:a14="http://schemas.microsoft.com/office/drawing/2010/main" val="0"/>
                        </a:ext>
                      </a:extLst>
                    </a:blip>
                    <a:stretch>
                      <a:fillRect/>
                    </a:stretch>
                  </pic:blipFill>
                  <pic:spPr>
                    <a:xfrm>
                      <a:off x="0" y="0"/>
                      <a:ext cx="3324225" cy="1012344"/>
                    </a:xfrm>
                    <a:prstGeom prst="rect">
                      <a:avLst/>
                    </a:prstGeom>
                  </pic:spPr>
                </pic:pic>
              </a:graphicData>
            </a:graphic>
          </wp:inline>
        </w:drawing>
      </w:r>
    </w:p>
    <w:p w14:paraId="67434D07" w14:textId="14C53634" w:rsidR="00BD3873" w:rsidRPr="000958DB" w:rsidRDefault="00BD3873" w:rsidP="001C3772">
      <w:pPr>
        <w:pStyle w:val="Heading2"/>
        <w:pageBreakBefore/>
        <w:numPr>
          <w:ilvl w:val="0"/>
          <w:numId w:val="0"/>
        </w:numPr>
      </w:pPr>
      <w:bookmarkStart w:id="120" w:name="_Toc54952000"/>
      <w:r>
        <w:lastRenderedPageBreak/>
        <w:t>B</w:t>
      </w:r>
      <w:r w:rsidR="00D616D4">
        <w:t>3</w:t>
      </w:r>
      <w:r w:rsidRPr="000958DB">
        <w:tab/>
        <w:t>Template risk treatment plan</w:t>
      </w:r>
      <w:bookmarkEnd w:id="120"/>
      <w:r w:rsidRPr="000958DB">
        <w:t xml:space="preserve"> </w:t>
      </w:r>
    </w:p>
    <w:p w14:paraId="1BEEFB42" w14:textId="029F0A09" w:rsidR="00BD3873" w:rsidRPr="000958DB" w:rsidRDefault="00BD3873" w:rsidP="00BD3873">
      <w:pPr>
        <w:pStyle w:val="Heading3"/>
        <w:numPr>
          <w:ilvl w:val="0"/>
          <w:numId w:val="0"/>
        </w:numPr>
      </w:pPr>
      <w:bookmarkStart w:id="121" w:name="_Toc33518018"/>
      <w:bookmarkStart w:id="122" w:name="_Toc54271842"/>
      <w:bookmarkStart w:id="123" w:name="_Toc54952001"/>
      <w:r w:rsidRPr="000958DB">
        <w:t>Scope</w:t>
      </w:r>
      <w:bookmarkEnd w:id="121"/>
      <w:bookmarkEnd w:id="122"/>
      <w:bookmarkEnd w:id="123"/>
    </w:p>
    <w:tbl>
      <w:tblPr>
        <w:tblW w:w="0" w:type="auto"/>
        <w:tblLayout w:type="fixed"/>
        <w:tblCellMar>
          <w:left w:w="0" w:type="dxa"/>
          <w:right w:w="0" w:type="dxa"/>
        </w:tblCellMar>
        <w:tblLook w:val="0000" w:firstRow="0" w:lastRow="0" w:firstColumn="0" w:lastColumn="0" w:noHBand="0" w:noVBand="0"/>
      </w:tblPr>
      <w:tblGrid>
        <w:gridCol w:w="4025"/>
        <w:gridCol w:w="5613"/>
      </w:tblGrid>
      <w:tr w:rsidR="00BD3873" w:rsidRPr="000958DB" w14:paraId="71BD2A25" w14:textId="77777777" w:rsidTr="00087131">
        <w:trPr>
          <w:trHeight w:val="60"/>
        </w:trPr>
        <w:tc>
          <w:tcPr>
            <w:tcW w:w="9638" w:type="dxa"/>
            <w:gridSpan w:val="2"/>
            <w:tcBorders>
              <w:top w:val="nil"/>
              <w:left w:val="nil"/>
              <w:bottom w:val="nil"/>
              <w:right w:val="nil"/>
            </w:tcBorders>
            <w:tcMar>
              <w:top w:w="0" w:type="dxa"/>
              <w:left w:w="0" w:type="dxa"/>
              <w:bottom w:w="227" w:type="dxa"/>
              <w:right w:w="0" w:type="dxa"/>
            </w:tcMar>
          </w:tcPr>
          <w:p w14:paraId="3A29D42A" w14:textId="6D28083E" w:rsidR="00BD3873" w:rsidRPr="000958DB" w:rsidRDefault="00BD3873" w:rsidP="00087131">
            <w:pPr>
              <w:rPr>
                <w:lang w:val="en-GB"/>
              </w:rPr>
            </w:pPr>
            <w:r w:rsidRPr="000958DB">
              <w:rPr>
                <w:lang w:val="en-GB"/>
              </w:rPr>
              <w:t>This risk treatment plan is for the</w:t>
            </w:r>
            <w:r>
              <w:rPr>
                <w:lang w:val="en-GB"/>
              </w:rPr>
              <w:t xml:space="preserve"> control of</w:t>
            </w:r>
            <w:r w:rsidR="00425948">
              <w:rPr>
                <w:lang w:val="en-GB"/>
              </w:rPr>
              <w:t>:</w:t>
            </w:r>
          </w:p>
        </w:tc>
      </w:tr>
      <w:tr w:rsidR="00BD3873" w:rsidRPr="000958DB" w14:paraId="10C1F3EE" w14:textId="77777777" w:rsidTr="00087131">
        <w:trPr>
          <w:trHeight w:val="60"/>
        </w:trPr>
        <w:tc>
          <w:tcPr>
            <w:tcW w:w="4025" w:type="dxa"/>
            <w:tcBorders>
              <w:top w:val="nil"/>
              <w:left w:val="nil"/>
              <w:bottom w:val="single" w:sz="4" w:space="0" w:color="000000"/>
              <w:right w:val="nil"/>
            </w:tcBorders>
            <w:tcMar>
              <w:top w:w="0" w:type="dxa"/>
              <w:left w:w="0" w:type="dxa"/>
              <w:bottom w:w="57" w:type="dxa"/>
              <w:right w:w="0" w:type="dxa"/>
            </w:tcMar>
          </w:tcPr>
          <w:p w14:paraId="0106B3F3" w14:textId="77777777" w:rsidR="00BD3873" w:rsidRPr="00B771CA" w:rsidRDefault="00BD3873" w:rsidP="00087131">
            <w:pPr>
              <w:rPr>
                <w:rStyle w:val="SubtleReference"/>
              </w:rPr>
            </w:pPr>
            <w:r w:rsidRPr="000958DB">
              <w:rPr>
                <w:lang w:val="en-GB"/>
              </w:rPr>
              <w:t>[Insert Hazard]</w:t>
            </w:r>
          </w:p>
        </w:tc>
        <w:tc>
          <w:tcPr>
            <w:tcW w:w="5613" w:type="dxa"/>
            <w:tcBorders>
              <w:top w:val="nil"/>
              <w:left w:val="nil"/>
              <w:bottom w:val="single" w:sz="4" w:space="0" w:color="000000"/>
              <w:right w:val="nil"/>
            </w:tcBorders>
            <w:tcMar>
              <w:top w:w="0" w:type="dxa"/>
              <w:left w:w="0" w:type="dxa"/>
              <w:bottom w:w="57" w:type="dxa"/>
              <w:right w:w="0" w:type="dxa"/>
            </w:tcMar>
          </w:tcPr>
          <w:p w14:paraId="793210F8" w14:textId="77777777" w:rsidR="00BD3873" w:rsidRPr="000958DB" w:rsidRDefault="00BD3873" w:rsidP="00087131"/>
        </w:tc>
      </w:tr>
    </w:tbl>
    <w:p w14:paraId="5377832B" w14:textId="4EBC2E44" w:rsidR="008858A1" w:rsidRPr="000958DB" w:rsidRDefault="008858A1" w:rsidP="00163D3A">
      <w:pPr>
        <w:rPr>
          <w:lang w:val="en-GB"/>
        </w:rPr>
      </w:pPr>
    </w:p>
    <w:p w14:paraId="52F9B1EC" w14:textId="633101B1" w:rsidR="00BD3873" w:rsidRPr="000958DB" w:rsidRDefault="00BD3873" w:rsidP="00BD3873">
      <w:pPr>
        <w:rPr>
          <w:lang w:val="en-GB"/>
        </w:rPr>
      </w:pPr>
      <w:r w:rsidRPr="000958DB">
        <w:rPr>
          <w:lang w:val="en-GB"/>
        </w:rPr>
        <w:t>A hazard means any quarrying</w:t>
      </w:r>
      <w:r w:rsidR="00E33A36">
        <w:rPr>
          <w:lang w:val="en-GB"/>
        </w:rPr>
        <w:t xml:space="preserve"> or rehabilitation</w:t>
      </w:r>
      <w:r w:rsidRPr="000958DB">
        <w:rPr>
          <w:lang w:val="en-GB"/>
        </w:rPr>
        <w:t xml:space="preserve"> activity and circumstance that may pose a risk to the environment, to any member of the public or to land, property or infrastructure in the vicinity of work carried out at a quarry.</w:t>
      </w:r>
    </w:p>
    <w:p w14:paraId="502B9129" w14:textId="77777777" w:rsidR="00BD3873" w:rsidRPr="000958DB" w:rsidRDefault="00BD3873" w:rsidP="00BD3873">
      <w:pPr>
        <w:pStyle w:val="Heading3"/>
        <w:numPr>
          <w:ilvl w:val="0"/>
          <w:numId w:val="0"/>
        </w:numPr>
      </w:pPr>
      <w:bookmarkStart w:id="124" w:name="_Toc33518019"/>
      <w:bookmarkStart w:id="125" w:name="_Toc54271843"/>
      <w:bookmarkStart w:id="126" w:name="_Toc54952002"/>
      <w:r>
        <w:t>S</w:t>
      </w:r>
      <w:r w:rsidRPr="000958DB">
        <w:t>ensitive receptors</w:t>
      </w:r>
      <w:bookmarkEnd w:id="124"/>
      <w:bookmarkEnd w:id="125"/>
      <w:bookmarkEnd w:id="126"/>
    </w:p>
    <w:p w14:paraId="326CB759" w14:textId="77777777" w:rsidR="00BD3873" w:rsidRPr="000958DB" w:rsidRDefault="00BD3873" w:rsidP="00BD3873">
      <w:pPr>
        <w:rPr>
          <w:lang w:val="en-GB"/>
        </w:rPr>
      </w:pPr>
      <w:r>
        <w:rPr>
          <w:lang w:val="en-GB"/>
        </w:rPr>
        <w:t>S</w:t>
      </w:r>
      <w:r w:rsidRPr="000958DB">
        <w:rPr>
          <w:lang w:val="en-GB"/>
        </w:rPr>
        <w:t xml:space="preserve">ensitive receptors are the environment, any member of the public or land, property or infrastructure in the vicinity of a quarry that may be put at risk by the hazard associated with the quarrying </w:t>
      </w:r>
      <w:r>
        <w:rPr>
          <w:lang w:val="en-GB"/>
        </w:rPr>
        <w:t xml:space="preserve">or rehabilitation </w:t>
      </w:r>
      <w:r w:rsidRPr="000958DB">
        <w:rPr>
          <w:lang w:val="en-GB"/>
        </w:rPr>
        <w:t>activity.</w:t>
      </w:r>
    </w:p>
    <w:p w14:paraId="0FC2A8ED" w14:textId="77777777" w:rsidR="00BD3873" w:rsidRPr="000958DB" w:rsidRDefault="00BD3873" w:rsidP="00BD3873">
      <w:pPr>
        <w:rPr>
          <w:lang w:val="en-GB"/>
        </w:rPr>
      </w:pPr>
      <w:r w:rsidRPr="000958DB">
        <w:rPr>
          <w:lang w:val="en-GB"/>
        </w:rPr>
        <w:t>The sensitive receptors associated with this hazard include:</w:t>
      </w:r>
    </w:p>
    <w:tbl>
      <w:tblPr>
        <w:tblStyle w:val="GridTable1Light"/>
        <w:tblW w:w="9067" w:type="dxa"/>
        <w:tblLayout w:type="fixed"/>
        <w:tblLook w:val="0020" w:firstRow="1" w:lastRow="0" w:firstColumn="0" w:lastColumn="0" w:noHBand="0" w:noVBand="0"/>
      </w:tblPr>
      <w:tblGrid>
        <w:gridCol w:w="871"/>
        <w:gridCol w:w="1534"/>
        <w:gridCol w:w="1843"/>
        <w:gridCol w:w="2410"/>
        <w:gridCol w:w="2409"/>
      </w:tblGrid>
      <w:tr w:rsidR="00BD3873" w:rsidRPr="000958DB" w14:paraId="7259DAC7" w14:textId="77777777" w:rsidTr="00142141">
        <w:trPr>
          <w:cnfStyle w:val="100000000000" w:firstRow="1" w:lastRow="0" w:firstColumn="0" w:lastColumn="0" w:oddVBand="0" w:evenVBand="0" w:oddHBand="0" w:evenHBand="0" w:firstRowFirstColumn="0" w:firstRowLastColumn="0" w:lastRowFirstColumn="0" w:lastRowLastColumn="0"/>
          <w:cantSplit/>
          <w:trHeight w:val="60"/>
          <w:tblHeader/>
        </w:trPr>
        <w:tc>
          <w:tcPr>
            <w:tcW w:w="871" w:type="dxa"/>
          </w:tcPr>
          <w:p w14:paraId="39D74C89" w14:textId="77777777" w:rsidR="00BD3873" w:rsidRPr="000958DB" w:rsidRDefault="00BD3873" w:rsidP="00087131">
            <w:pPr>
              <w:pStyle w:val="TableHeading"/>
              <w:rPr>
                <w:lang w:val="en-GB"/>
              </w:rPr>
            </w:pPr>
            <w:r w:rsidRPr="000958DB">
              <w:rPr>
                <w:lang w:val="en-GB"/>
              </w:rPr>
              <w:t>#</w:t>
            </w:r>
          </w:p>
        </w:tc>
        <w:tc>
          <w:tcPr>
            <w:tcW w:w="1534" w:type="dxa"/>
          </w:tcPr>
          <w:p w14:paraId="13A005B4" w14:textId="77777777" w:rsidR="00BD3873" w:rsidRPr="000958DB" w:rsidRDefault="00BD3873" w:rsidP="00087131">
            <w:pPr>
              <w:pStyle w:val="TableHeading"/>
              <w:rPr>
                <w:lang w:val="en-GB"/>
              </w:rPr>
            </w:pPr>
            <w:r w:rsidRPr="000958DB">
              <w:rPr>
                <w:lang w:val="en-GB"/>
              </w:rPr>
              <w:t>Details of the Sensitive Receptor</w:t>
            </w:r>
          </w:p>
        </w:tc>
        <w:tc>
          <w:tcPr>
            <w:tcW w:w="1843" w:type="dxa"/>
          </w:tcPr>
          <w:p w14:paraId="7D078D60" w14:textId="77777777" w:rsidR="00BD3873" w:rsidRPr="000958DB" w:rsidRDefault="00BD3873" w:rsidP="00087131">
            <w:pPr>
              <w:pStyle w:val="TableHeading"/>
              <w:rPr>
                <w:lang w:val="en-GB"/>
              </w:rPr>
            </w:pPr>
            <w:r w:rsidRPr="000958DB">
              <w:rPr>
                <w:lang w:val="en-GB"/>
              </w:rPr>
              <w:t>Location and proximity to site</w:t>
            </w:r>
          </w:p>
        </w:tc>
        <w:tc>
          <w:tcPr>
            <w:tcW w:w="2410" w:type="dxa"/>
          </w:tcPr>
          <w:p w14:paraId="25C7848D" w14:textId="77777777" w:rsidR="00BD3873" w:rsidRPr="000958DB" w:rsidRDefault="00BD3873" w:rsidP="00087131">
            <w:pPr>
              <w:pStyle w:val="TableHeading"/>
              <w:rPr>
                <w:lang w:val="en-GB"/>
              </w:rPr>
            </w:pPr>
            <w:r>
              <w:rPr>
                <w:lang w:val="en-GB"/>
              </w:rPr>
              <w:t>How hazard may harm or damage Sensitive Receptor</w:t>
            </w:r>
          </w:p>
        </w:tc>
        <w:tc>
          <w:tcPr>
            <w:tcW w:w="2409" w:type="dxa"/>
          </w:tcPr>
          <w:p w14:paraId="7234E59E" w14:textId="49F754FB" w:rsidR="00BD3873" w:rsidRDefault="00BD3873" w:rsidP="00087131">
            <w:pPr>
              <w:pStyle w:val="TableHeading"/>
              <w:rPr>
                <w:lang w:val="en-GB"/>
              </w:rPr>
            </w:pPr>
            <w:r>
              <w:rPr>
                <w:lang w:val="en-GB"/>
              </w:rPr>
              <w:t>Evidence to support assessment</w:t>
            </w:r>
            <w:r w:rsidR="008929ED">
              <w:rPr>
                <w:lang w:val="en-GB"/>
              </w:rPr>
              <w:t xml:space="preserve"> (where available)</w:t>
            </w:r>
          </w:p>
        </w:tc>
      </w:tr>
      <w:tr w:rsidR="00BD3873" w:rsidRPr="000958DB" w14:paraId="3E43C4FB" w14:textId="77777777" w:rsidTr="00142141">
        <w:trPr>
          <w:trHeight w:val="60"/>
        </w:trPr>
        <w:tc>
          <w:tcPr>
            <w:tcW w:w="871" w:type="dxa"/>
          </w:tcPr>
          <w:p w14:paraId="7C2AF236" w14:textId="77777777" w:rsidR="00BD3873" w:rsidRPr="000958DB" w:rsidRDefault="00BD3873" w:rsidP="00087131">
            <w:pPr>
              <w:rPr>
                <w:lang w:val="en-GB"/>
              </w:rPr>
            </w:pPr>
            <w:r w:rsidRPr="000958DB">
              <w:rPr>
                <w:lang w:val="en-GB"/>
              </w:rPr>
              <w:t>1</w:t>
            </w:r>
          </w:p>
        </w:tc>
        <w:tc>
          <w:tcPr>
            <w:tcW w:w="1534" w:type="dxa"/>
          </w:tcPr>
          <w:p w14:paraId="169AED71" w14:textId="77777777" w:rsidR="00BD3873" w:rsidRPr="000958DB" w:rsidRDefault="00BD3873" w:rsidP="00087131"/>
        </w:tc>
        <w:tc>
          <w:tcPr>
            <w:tcW w:w="1843" w:type="dxa"/>
          </w:tcPr>
          <w:p w14:paraId="5093CA36" w14:textId="77777777" w:rsidR="00BD3873" w:rsidRPr="000958DB" w:rsidRDefault="00BD3873" w:rsidP="00087131"/>
        </w:tc>
        <w:tc>
          <w:tcPr>
            <w:tcW w:w="2410" w:type="dxa"/>
          </w:tcPr>
          <w:p w14:paraId="50C1625E" w14:textId="77777777" w:rsidR="00BD3873" w:rsidRPr="000958DB" w:rsidRDefault="00BD3873" w:rsidP="00087131"/>
        </w:tc>
        <w:tc>
          <w:tcPr>
            <w:tcW w:w="2409" w:type="dxa"/>
          </w:tcPr>
          <w:p w14:paraId="25E78771" w14:textId="77777777" w:rsidR="00BD3873" w:rsidRPr="000958DB" w:rsidRDefault="00BD3873" w:rsidP="00087131"/>
        </w:tc>
      </w:tr>
      <w:tr w:rsidR="00BD3873" w:rsidRPr="000958DB" w14:paraId="74EE9AC5" w14:textId="77777777" w:rsidTr="00142141">
        <w:trPr>
          <w:trHeight w:val="60"/>
        </w:trPr>
        <w:tc>
          <w:tcPr>
            <w:tcW w:w="871" w:type="dxa"/>
          </w:tcPr>
          <w:p w14:paraId="48E89D3C" w14:textId="77777777" w:rsidR="00BD3873" w:rsidRPr="000958DB" w:rsidRDefault="00BD3873" w:rsidP="00087131">
            <w:pPr>
              <w:rPr>
                <w:lang w:val="en-GB"/>
              </w:rPr>
            </w:pPr>
            <w:r w:rsidRPr="000958DB">
              <w:rPr>
                <w:lang w:val="en-GB"/>
              </w:rPr>
              <w:t>2</w:t>
            </w:r>
          </w:p>
        </w:tc>
        <w:tc>
          <w:tcPr>
            <w:tcW w:w="1534" w:type="dxa"/>
          </w:tcPr>
          <w:p w14:paraId="1EE4EEA6" w14:textId="77777777" w:rsidR="00BD3873" w:rsidRPr="000958DB" w:rsidRDefault="00BD3873" w:rsidP="00087131"/>
        </w:tc>
        <w:tc>
          <w:tcPr>
            <w:tcW w:w="1843" w:type="dxa"/>
          </w:tcPr>
          <w:p w14:paraId="4FA426B4" w14:textId="77777777" w:rsidR="00BD3873" w:rsidRPr="000958DB" w:rsidRDefault="00BD3873" w:rsidP="00087131"/>
        </w:tc>
        <w:tc>
          <w:tcPr>
            <w:tcW w:w="2410" w:type="dxa"/>
          </w:tcPr>
          <w:p w14:paraId="676D9D68" w14:textId="77777777" w:rsidR="00BD3873" w:rsidRPr="000958DB" w:rsidRDefault="00BD3873" w:rsidP="00087131"/>
        </w:tc>
        <w:tc>
          <w:tcPr>
            <w:tcW w:w="2409" w:type="dxa"/>
          </w:tcPr>
          <w:p w14:paraId="733C8CB3" w14:textId="77777777" w:rsidR="00BD3873" w:rsidRPr="000958DB" w:rsidRDefault="00BD3873" w:rsidP="00087131"/>
        </w:tc>
      </w:tr>
      <w:tr w:rsidR="00BD3873" w:rsidRPr="000958DB" w14:paraId="08AE063E" w14:textId="77777777" w:rsidTr="00142141">
        <w:trPr>
          <w:trHeight w:val="60"/>
        </w:trPr>
        <w:tc>
          <w:tcPr>
            <w:tcW w:w="871" w:type="dxa"/>
          </w:tcPr>
          <w:p w14:paraId="00B47F91" w14:textId="77777777" w:rsidR="00BD3873" w:rsidRPr="000958DB" w:rsidRDefault="00BD3873" w:rsidP="00087131">
            <w:pPr>
              <w:rPr>
                <w:lang w:val="en-GB"/>
              </w:rPr>
            </w:pPr>
            <w:r w:rsidRPr="000958DB">
              <w:rPr>
                <w:lang w:val="en-GB"/>
              </w:rPr>
              <w:t>3</w:t>
            </w:r>
          </w:p>
        </w:tc>
        <w:tc>
          <w:tcPr>
            <w:tcW w:w="1534" w:type="dxa"/>
          </w:tcPr>
          <w:p w14:paraId="278E84DD" w14:textId="77777777" w:rsidR="00BD3873" w:rsidRPr="000958DB" w:rsidRDefault="00BD3873" w:rsidP="00087131"/>
        </w:tc>
        <w:tc>
          <w:tcPr>
            <w:tcW w:w="1843" w:type="dxa"/>
          </w:tcPr>
          <w:p w14:paraId="218BEC0D" w14:textId="77777777" w:rsidR="00BD3873" w:rsidRPr="000958DB" w:rsidRDefault="00BD3873" w:rsidP="00087131"/>
        </w:tc>
        <w:tc>
          <w:tcPr>
            <w:tcW w:w="2410" w:type="dxa"/>
          </w:tcPr>
          <w:p w14:paraId="0FEB84EE" w14:textId="77777777" w:rsidR="00BD3873" w:rsidRPr="000958DB" w:rsidRDefault="00BD3873" w:rsidP="00087131"/>
        </w:tc>
        <w:tc>
          <w:tcPr>
            <w:tcW w:w="2409" w:type="dxa"/>
          </w:tcPr>
          <w:p w14:paraId="59576441" w14:textId="77777777" w:rsidR="00BD3873" w:rsidRPr="000958DB" w:rsidRDefault="00BD3873" w:rsidP="00087131"/>
        </w:tc>
      </w:tr>
      <w:tr w:rsidR="00BD3873" w:rsidRPr="000958DB" w14:paraId="1D119F1E" w14:textId="77777777" w:rsidTr="00142141">
        <w:trPr>
          <w:trHeight w:val="60"/>
        </w:trPr>
        <w:tc>
          <w:tcPr>
            <w:tcW w:w="871" w:type="dxa"/>
          </w:tcPr>
          <w:p w14:paraId="1732349E" w14:textId="77777777" w:rsidR="00BD3873" w:rsidRPr="000958DB" w:rsidRDefault="00BD3873" w:rsidP="00087131">
            <w:pPr>
              <w:rPr>
                <w:lang w:val="en-GB"/>
              </w:rPr>
            </w:pPr>
            <w:r w:rsidRPr="000958DB">
              <w:rPr>
                <w:lang w:val="en-GB"/>
              </w:rPr>
              <w:t>4</w:t>
            </w:r>
          </w:p>
        </w:tc>
        <w:tc>
          <w:tcPr>
            <w:tcW w:w="1534" w:type="dxa"/>
          </w:tcPr>
          <w:p w14:paraId="7C195ECC" w14:textId="77777777" w:rsidR="00BD3873" w:rsidRPr="000958DB" w:rsidRDefault="00BD3873" w:rsidP="00087131"/>
        </w:tc>
        <w:tc>
          <w:tcPr>
            <w:tcW w:w="1843" w:type="dxa"/>
          </w:tcPr>
          <w:p w14:paraId="7456AA4C" w14:textId="77777777" w:rsidR="00BD3873" w:rsidRPr="000958DB" w:rsidRDefault="00BD3873" w:rsidP="00087131"/>
        </w:tc>
        <w:tc>
          <w:tcPr>
            <w:tcW w:w="2410" w:type="dxa"/>
          </w:tcPr>
          <w:p w14:paraId="3BD01EEB" w14:textId="77777777" w:rsidR="00BD3873" w:rsidRPr="000958DB" w:rsidRDefault="00BD3873" w:rsidP="00087131"/>
        </w:tc>
        <w:tc>
          <w:tcPr>
            <w:tcW w:w="2409" w:type="dxa"/>
          </w:tcPr>
          <w:p w14:paraId="3A3EFA35" w14:textId="77777777" w:rsidR="00BD3873" w:rsidRPr="000958DB" w:rsidRDefault="00BD3873" w:rsidP="00087131"/>
        </w:tc>
      </w:tr>
      <w:tr w:rsidR="00BD3873" w:rsidRPr="000958DB" w14:paraId="791D8DA6" w14:textId="77777777" w:rsidTr="00142141">
        <w:trPr>
          <w:trHeight w:val="60"/>
        </w:trPr>
        <w:tc>
          <w:tcPr>
            <w:tcW w:w="871" w:type="dxa"/>
          </w:tcPr>
          <w:p w14:paraId="48120FE6" w14:textId="77777777" w:rsidR="00BD3873" w:rsidRPr="000958DB" w:rsidRDefault="00BD3873" w:rsidP="00087131">
            <w:pPr>
              <w:rPr>
                <w:lang w:val="en-GB"/>
              </w:rPr>
            </w:pPr>
            <w:r w:rsidRPr="000958DB">
              <w:rPr>
                <w:lang w:val="en-GB"/>
              </w:rPr>
              <w:t>5</w:t>
            </w:r>
          </w:p>
        </w:tc>
        <w:tc>
          <w:tcPr>
            <w:tcW w:w="1534" w:type="dxa"/>
          </w:tcPr>
          <w:p w14:paraId="77F8C7C3" w14:textId="77777777" w:rsidR="00BD3873" w:rsidRPr="000958DB" w:rsidRDefault="00BD3873" w:rsidP="00087131"/>
        </w:tc>
        <w:tc>
          <w:tcPr>
            <w:tcW w:w="1843" w:type="dxa"/>
          </w:tcPr>
          <w:p w14:paraId="1E14828C" w14:textId="77777777" w:rsidR="00BD3873" w:rsidRPr="000958DB" w:rsidRDefault="00BD3873" w:rsidP="00087131"/>
        </w:tc>
        <w:tc>
          <w:tcPr>
            <w:tcW w:w="2410" w:type="dxa"/>
          </w:tcPr>
          <w:p w14:paraId="13E0EE55" w14:textId="77777777" w:rsidR="00BD3873" w:rsidRPr="000958DB" w:rsidRDefault="00BD3873" w:rsidP="00087131"/>
        </w:tc>
        <w:tc>
          <w:tcPr>
            <w:tcW w:w="2409" w:type="dxa"/>
          </w:tcPr>
          <w:p w14:paraId="3723F292" w14:textId="77777777" w:rsidR="00BD3873" w:rsidRPr="000958DB" w:rsidRDefault="00BD3873" w:rsidP="00087131"/>
        </w:tc>
      </w:tr>
    </w:tbl>
    <w:p w14:paraId="7DD0057F" w14:textId="77777777" w:rsidR="00BD3873" w:rsidRPr="000E5782" w:rsidRDefault="00BD3873" w:rsidP="00BD3873">
      <w:pPr>
        <w:rPr>
          <w:rStyle w:val="IntenseEmphasis"/>
        </w:rPr>
      </w:pPr>
      <w:r w:rsidRPr="0094591B">
        <w:rPr>
          <w:rStyle w:val="IntenseEmphasis"/>
          <w:color w:val="002060"/>
        </w:rPr>
        <w:t xml:space="preserve">[Add or delete rows from the above table as appropriate] </w:t>
      </w:r>
    </w:p>
    <w:p w14:paraId="306FE46E" w14:textId="77777777" w:rsidR="00BD3873" w:rsidRPr="000958DB" w:rsidRDefault="00BD3873" w:rsidP="00BD3873">
      <w:pPr>
        <w:rPr>
          <w:lang w:val="en-GB"/>
        </w:rPr>
      </w:pPr>
      <w:r>
        <w:rPr>
          <w:lang w:val="en-GB"/>
        </w:rPr>
        <w:t>S</w:t>
      </w:r>
      <w:r w:rsidRPr="000958DB">
        <w:rPr>
          <w:lang w:val="en-GB"/>
        </w:rPr>
        <w:t xml:space="preserve">ensitive receptors </w:t>
      </w:r>
      <w:r>
        <w:rPr>
          <w:lang w:val="en-GB"/>
        </w:rPr>
        <w:t xml:space="preserve">that </w:t>
      </w:r>
      <w:r w:rsidRPr="000958DB">
        <w:rPr>
          <w:lang w:val="en-GB"/>
        </w:rPr>
        <w:t>may be put at risk</w:t>
      </w:r>
      <w:r>
        <w:rPr>
          <w:lang w:val="en-GB"/>
        </w:rPr>
        <w:t xml:space="preserve"> include, but are not limited to:</w:t>
      </w:r>
    </w:p>
    <w:p w14:paraId="4BAA163C" w14:textId="77777777" w:rsidR="00D259EC" w:rsidRPr="009311B2" w:rsidRDefault="00D259EC" w:rsidP="00D259EC">
      <w:pPr>
        <w:pStyle w:val="Bullet"/>
        <w:rPr>
          <w:lang w:val="en-GB"/>
        </w:rPr>
      </w:pPr>
      <w:r w:rsidRPr="000958DB">
        <w:rPr>
          <w:lang w:val="en-GB"/>
        </w:rPr>
        <w:t>Environment: air, water, soil, vegetation, flora and fauna.</w:t>
      </w:r>
    </w:p>
    <w:p w14:paraId="4F9B1D36" w14:textId="77777777" w:rsidR="00BD3873" w:rsidRPr="000958DB" w:rsidRDefault="00BD3873" w:rsidP="00BD3873">
      <w:pPr>
        <w:pStyle w:val="Bullet"/>
        <w:rPr>
          <w:lang w:val="en-GB"/>
        </w:rPr>
      </w:pPr>
      <w:r w:rsidRPr="000958DB">
        <w:rPr>
          <w:lang w:val="en-GB"/>
        </w:rPr>
        <w:t>Members of the public – public health, safety, amenity</w:t>
      </w:r>
      <w:r>
        <w:rPr>
          <w:lang w:val="en-GB"/>
        </w:rPr>
        <w:t xml:space="preserve">, </w:t>
      </w:r>
      <w:r w:rsidRPr="000958DB">
        <w:rPr>
          <w:lang w:val="en-GB"/>
        </w:rPr>
        <w:t>Aboriginal heritage</w:t>
      </w:r>
      <w:r>
        <w:rPr>
          <w:lang w:val="en-GB"/>
        </w:rPr>
        <w:t xml:space="preserve"> and other heritage</w:t>
      </w:r>
    </w:p>
    <w:p w14:paraId="0CBC84E0" w14:textId="77777777" w:rsidR="00BD3873" w:rsidRPr="000958DB" w:rsidRDefault="00BD3873" w:rsidP="00BD3873">
      <w:pPr>
        <w:pStyle w:val="Bullet"/>
        <w:rPr>
          <w:lang w:val="en-GB"/>
        </w:rPr>
      </w:pPr>
      <w:r w:rsidRPr="000958DB">
        <w:rPr>
          <w:lang w:val="en-GB"/>
        </w:rPr>
        <w:t xml:space="preserve">Land, property and infrastructure: neighbouring property </w:t>
      </w:r>
      <w:r>
        <w:rPr>
          <w:lang w:val="en-GB"/>
        </w:rPr>
        <w:t xml:space="preserve">and land uses, </w:t>
      </w:r>
      <w:r w:rsidRPr="000958DB">
        <w:rPr>
          <w:lang w:val="en-GB"/>
        </w:rPr>
        <w:t>as well as nearby infrastructure such as highways, schools</w:t>
      </w:r>
      <w:r>
        <w:rPr>
          <w:lang w:val="en-GB"/>
        </w:rPr>
        <w:t xml:space="preserve">, </w:t>
      </w:r>
      <w:r w:rsidRPr="000958DB">
        <w:rPr>
          <w:lang w:val="en-GB"/>
        </w:rPr>
        <w:t>hospitals</w:t>
      </w:r>
      <w:r>
        <w:rPr>
          <w:lang w:val="en-GB"/>
        </w:rPr>
        <w:t>, transmission lines and pipelines</w:t>
      </w:r>
    </w:p>
    <w:p w14:paraId="02BF928B" w14:textId="23A5A4D3" w:rsidR="00BD3873" w:rsidRPr="000958DB" w:rsidRDefault="00BD3873" w:rsidP="00BD3873">
      <w:pPr>
        <w:pStyle w:val="Heading3"/>
        <w:numPr>
          <w:ilvl w:val="0"/>
          <w:numId w:val="0"/>
        </w:numPr>
      </w:pPr>
      <w:bookmarkStart w:id="127" w:name="_Toc33518020"/>
      <w:bookmarkStart w:id="128" w:name="_Toc54271844"/>
      <w:bookmarkStart w:id="129" w:name="_Toc54952003"/>
      <w:r w:rsidRPr="000958DB">
        <w:t>Risk</w:t>
      </w:r>
      <w:r>
        <w:t>s</w:t>
      </w:r>
      <w:bookmarkEnd w:id="127"/>
      <w:bookmarkEnd w:id="128"/>
      <w:bookmarkEnd w:id="129"/>
    </w:p>
    <w:p w14:paraId="0A659413" w14:textId="3F73EE2A" w:rsidR="00BD3873" w:rsidRDefault="00BD3873" w:rsidP="00BD3873">
      <w:pPr>
        <w:rPr>
          <w:lang w:val="en-GB"/>
        </w:rPr>
      </w:pPr>
      <w:r w:rsidRPr="000958DB">
        <w:rPr>
          <w:lang w:val="en-GB"/>
        </w:rPr>
        <w:t>These are the risk</w:t>
      </w:r>
      <w:r>
        <w:rPr>
          <w:lang w:val="en-GB"/>
        </w:rPr>
        <w:t xml:space="preserve">s </w:t>
      </w:r>
      <w:r w:rsidRPr="000958DB">
        <w:rPr>
          <w:lang w:val="en-GB"/>
        </w:rPr>
        <w:t>posed by the hazard</w:t>
      </w:r>
      <w:r w:rsidR="00EA796F">
        <w:rPr>
          <w:lang w:val="en-GB"/>
        </w:rPr>
        <w:t xml:space="preserve"> </w:t>
      </w:r>
      <w:r w:rsidR="00EA796F" w:rsidRPr="00EA796F">
        <w:rPr>
          <w:lang w:val="en-GB"/>
        </w:rPr>
        <w:t>to the sensitive receptors</w:t>
      </w:r>
      <w:r w:rsidRPr="00EA796F">
        <w:rPr>
          <w:lang w:val="en-GB"/>
        </w:rPr>
        <w:t>. Include</w:t>
      </w:r>
      <w:r w:rsidRPr="000958DB">
        <w:rPr>
          <w:lang w:val="en-GB"/>
        </w:rPr>
        <w:t xml:space="preserve"> an inherent risk rating</w:t>
      </w:r>
      <w:r>
        <w:rPr>
          <w:lang w:val="en-GB"/>
        </w:rPr>
        <w:t xml:space="preserve"> and residual risk rating</w:t>
      </w:r>
      <w:r w:rsidRPr="000958DB">
        <w:rPr>
          <w:lang w:val="en-GB"/>
        </w:rPr>
        <w:t xml:space="preserve"> for each event considering the design proposal of the project. </w:t>
      </w:r>
    </w:p>
    <w:p w14:paraId="0B7B8016" w14:textId="77777777" w:rsidR="004A4EA6" w:rsidRDefault="00BD3873" w:rsidP="00BD3873">
      <w:pPr>
        <w:rPr>
          <w:lang w:val="en-GB"/>
        </w:rPr>
      </w:pPr>
      <w:r>
        <w:rPr>
          <w:lang w:val="en-GB"/>
        </w:rPr>
        <w:t xml:space="preserve">The inherent risk rating is the risk before any </w:t>
      </w:r>
      <w:r w:rsidR="002E08C1">
        <w:rPr>
          <w:lang w:val="en-GB"/>
        </w:rPr>
        <w:t>control measures</w:t>
      </w:r>
      <w:r>
        <w:rPr>
          <w:lang w:val="en-GB"/>
        </w:rPr>
        <w:t xml:space="preserve"> have been applied. </w:t>
      </w:r>
    </w:p>
    <w:p w14:paraId="75EE4B82" w14:textId="0F7B626C" w:rsidR="00BD3873" w:rsidRPr="000958DB" w:rsidRDefault="00BD3873" w:rsidP="00BD3873">
      <w:pPr>
        <w:rPr>
          <w:lang w:val="en-GB"/>
        </w:rPr>
      </w:pPr>
      <w:r>
        <w:rPr>
          <w:lang w:val="en-GB"/>
        </w:rPr>
        <w:t xml:space="preserve">The residual risk rating is the risk level after the </w:t>
      </w:r>
      <w:r w:rsidR="002E08C1">
        <w:rPr>
          <w:lang w:val="en-GB"/>
        </w:rPr>
        <w:t>control measures</w:t>
      </w:r>
      <w:r>
        <w:rPr>
          <w:lang w:val="en-GB"/>
        </w:rPr>
        <w:t xml:space="preserve"> have been applied. </w:t>
      </w:r>
    </w:p>
    <w:p w14:paraId="51D3AA4F" w14:textId="65E74235" w:rsidR="00BD3873" w:rsidRDefault="00BD3873" w:rsidP="00BD3873">
      <w:pPr>
        <w:rPr>
          <w:lang w:val="en-GB"/>
        </w:rPr>
      </w:pPr>
      <w:r w:rsidRPr="000958DB">
        <w:rPr>
          <w:lang w:val="en-GB"/>
        </w:rPr>
        <w:t xml:space="preserve">The project phase options include </w:t>
      </w:r>
      <w:r>
        <w:rPr>
          <w:lang w:val="en-GB"/>
        </w:rPr>
        <w:t>set up/</w:t>
      </w:r>
      <w:r w:rsidRPr="000958DB">
        <w:rPr>
          <w:lang w:val="en-GB"/>
        </w:rPr>
        <w:t>construction, operation</w:t>
      </w:r>
      <w:r>
        <w:rPr>
          <w:lang w:val="en-GB"/>
        </w:rPr>
        <w:t>s/production</w:t>
      </w:r>
      <w:r w:rsidRPr="000958DB">
        <w:rPr>
          <w:lang w:val="en-GB"/>
        </w:rPr>
        <w:t xml:space="preserve"> and </w:t>
      </w:r>
      <w:r>
        <w:rPr>
          <w:lang w:val="en-GB"/>
        </w:rPr>
        <w:t>rehabilitation</w:t>
      </w:r>
      <w:r w:rsidRPr="000958DB">
        <w:rPr>
          <w:lang w:val="en-GB"/>
        </w:rPr>
        <w:t xml:space="preserve">, or a combination. If you feel that the inherent risk for the same risk event will differ </w:t>
      </w:r>
      <w:r w:rsidR="00F5260C">
        <w:rPr>
          <w:lang w:val="en-GB"/>
        </w:rPr>
        <w:t>by</w:t>
      </w:r>
      <w:r w:rsidRPr="000958DB">
        <w:rPr>
          <w:lang w:val="en-GB"/>
        </w:rPr>
        <w:t xml:space="preserve"> project phase, then list the risk for each project phase.</w:t>
      </w:r>
    </w:p>
    <w:p w14:paraId="5B7A0E12" w14:textId="09D558CB" w:rsidR="00DF32F4" w:rsidRPr="000958DB" w:rsidRDefault="00DF32F4" w:rsidP="00B65946">
      <w:pPr>
        <w:pStyle w:val="Heading3"/>
        <w:numPr>
          <w:ilvl w:val="0"/>
          <w:numId w:val="0"/>
        </w:numPr>
      </w:pPr>
      <w:bookmarkStart w:id="130" w:name="_Toc54271845"/>
      <w:bookmarkStart w:id="131" w:name="_Toc54952004"/>
      <w:r>
        <w:lastRenderedPageBreak/>
        <w:t xml:space="preserve">Inherent </w:t>
      </w:r>
      <w:r w:rsidR="002A605F">
        <w:t>r</w:t>
      </w:r>
      <w:r>
        <w:t xml:space="preserve">isk </w:t>
      </w:r>
      <w:r w:rsidR="002A605F">
        <w:t>a</w:t>
      </w:r>
      <w:r>
        <w:t>ssessment</w:t>
      </w:r>
      <w:bookmarkEnd w:id="130"/>
      <w:bookmarkEnd w:id="131"/>
    </w:p>
    <w:p w14:paraId="40397F93" w14:textId="77777777" w:rsidR="00BD3873" w:rsidRPr="0094591B" w:rsidRDefault="00BD3873" w:rsidP="00BD3873">
      <w:pPr>
        <w:rPr>
          <w:rStyle w:val="IntenseEmphasis"/>
          <w:color w:val="002060"/>
        </w:rPr>
      </w:pPr>
      <w:r w:rsidRPr="0094591B">
        <w:rPr>
          <w:rStyle w:val="IntenseEmphasis"/>
          <w:color w:val="002060"/>
        </w:rPr>
        <w:t>[The likelihood and consequence should be assessed using the descriptors provided by Earth Resources Regulation and the risk rating determined using Earth Resources Regulation’s risk matrix.]</w:t>
      </w:r>
    </w:p>
    <w:tbl>
      <w:tblPr>
        <w:tblStyle w:val="TableGrid"/>
        <w:tblW w:w="10378" w:type="dxa"/>
        <w:tblLayout w:type="fixed"/>
        <w:tblLook w:val="0020" w:firstRow="1" w:lastRow="0" w:firstColumn="0" w:lastColumn="0" w:noHBand="0" w:noVBand="0"/>
      </w:tblPr>
      <w:tblGrid>
        <w:gridCol w:w="468"/>
        <w:gridCol w:w="3475"/>
        <w:gridCol w:w="1608"/>
        <w:gridCol w:w="1755"/>
        <w:gridCol w:w="1462"/>
        <w:gridCol w:w="1610"/>
      </w:tblGrid>
      <w:tr w:rsidR="000E3A76" w:rsidRPr="000958DB" w14:paraId="2A54B0F2" w14:textId="77777777" w:rsidTr="00142141">
        <w:trPr>
          <w:trHeight w:val="63"/>
          <w:tblHeader/>
        </w:trPr>
        <w:tc>
          <w:tcPr>
            <w:tcW w:w="468" w:type="dxa"/>
          </w:tcPr>
          <w:p w14:paraId="78E0134C" w14:textId="77777777" w:rsidR="000E3A76" w:rsidRPr="000958DB" w:rsidRDefault="000E3A76" w:rsidP="00087131">
            <w:pPr>
              <w:pStyle w:val="TableHeading"/>
              <w:rPr>
                <w:lang w:val="en-GB"/>
              </w:rPr>
            </w:pPr>
            <w:r w:rsidRPr="000958DB">
              <w:rPr>
                <w:lang w:val="en-GB"/>
              </w:rPr>
              <w:t>#</w:t>
            </w:r>
          </w:p>
        </w:tc>
        <w:tc>
          <w:tcPr>
            <w:tcW w:w="3475" w:type="dxa"/>
          </w:tcPr>
          <w:p w14:paraId="47515633" w14:textId="54AA357B" w:rsidR="000E3A76" w:rsidRPr="000958DB" w:rsidRDefault="000E3A76" w:rsidP="00087131">
            <w:pPr>
              <w:pStyle w:val="TableHeading"/>
              <w:rPr>
                <w:lang w:val="en-GB"/>
              </w:rPr>
            </w:pPr>
            <w:r w:rsidRPr="000958DB">
              <w:rPr>
                <w:lang w:val="en-GB"/>
              </w:rPr>
              <w:t>Details of the Risk</w:t>
            </w:r>
          </w:p>
        </w:tc>
        <w:tc>
          <w:tcPr>
            <w:tcW w:w="1608" w:type="dxa"/>
          </w:tcPr>
          <w:p w14:paraId="1664CBA8" w14:textId="77777777" w:rsidR="000E3A76" w:rsidRPr="000958DB" w:rsidRDefault="000E3A76" w:rsidP="00087131">
            <w:pPr>
              <w:pStyle w:val="TableHeading"/>
              <w:rPr>
                <w:lang w:val="en-GB"/>
              </w:rPr>
            </w:pPr>
            <w:r w:rsidRPr="000958DB">
              <w:rPr>
                <w:lang w:val="en-GB"/>
              </w:rPr>
              <w:t>Project Phase</w:t>
            </w:r>
          </w:p>
        </w:tc>
        <w:tc>
          <w:tcPr>
            <w:tcW w:w="1755" w:type="dxa"/>
          </w:tcPr>
          <w:p w14:paraId="33E59970" w14:textId="77777777" w:rsidR="000E3A76" w:rsidRPr="000958DB" w:rsidRDefault="000E3A76" w:rsidP="00087131">
            <w:pPr>
              <w:pStyle w:val="TableHeading"/>
              <w:rPr>
                <w:lang w:val="en-GB"/>
              </w:rPr>
            </w:pPr>
            <w:r w:rsidRPr="000958DB">
              <w:rPr>
                <w:lang w:val="en-GB"/>
              </w:rPr>
              <w:t>Consequence</w:t>
            </w:r>
          </w:p>
        </w:tc>
        <w:tc>
          <w:tcPr>
            <w:tcW w:w="1462" w:type="dxa"/>
          </w:tcPr>
          <w:p w14:paraId="0A3C3A61" w14:textId="77777777" w:rsidR="000E3A76" w:rsidRPr="000958DB" w:rsidRDefault="000E3A76" w:rsidP="00087131">
            <w:pPr>
              <w:pStyle w:val="TableHeading"/>
              <w:rPr>
                <w:lang w:val="en-GB"/>
              </w:rPr>
            </w:pPr>
            <w:r w:rsidRPr="000958DB">
              <w:rPr>
                <w:lang w:val="en-GB"/>
              </w:rPr>
              <w:t>Likelihood</w:t>
            </w:r>
          </w:p>
        </w:tc>
        <w:tc>
          <w:tcPr>
            <w:tcW w:w="1610" w:type="dxa"/>
          </w:tcPr>
          <w:p w14:paraId="439842CD" w14:textId="77777777" w:rsidR="000E3A76" w:rsidRPr="000958DB" w:rsidRDefault="000E3A76" w:rsidP="00087131">
            <w:pPr>
              <w:pStyle w:val="TableHeading"/>
              <w:rPr>
                <w:lang w:val="en-GB"/>
              </w:rPr>
            </w:pPr>
            <w:r w:rsidRPr="000958DB">
              <w:rPr>
                <w:lang w:val="en-GB"/>
              </w:rPr>
              <w:t>Inherent Risk Rating</w:t>
            </w:r>
          </w:p>
        </w:tc>
      </w:tr>
      <w:tr w:rsidR="000E3A76" w:rsidRPr="000958DB" w14:paraId="5D9700EB" w14:textId="77777777" w:rsidTr="00142141">
        <w:trPr>
          <w:trHeight w:val="63"/>
        </w:trPr>
        <w:tc>
          <w:tcPr>
            <w:tcW w:w="468" w:type="dxa"/>
          </w:tcPr>
          <w:p w14:paraId="0E14ECF0" w14:textId="77777777" w:rsidR="000E3A76" w:rsidRPr="000958DB" w:rsidRDefault="000E3A76" w:rsidP="00087131">
            <w:pPr>
              <w:pStyle w:val="TableCopy"/>
              <w:rPr>
                <w:lang w:val="en-GB"/>
              </w:rPr>
            </w:pPr>
            <w:r w:rsidRPr="000958DB">
              <w:rPr>
                <w:lang w:val="en-GB"/>
              </w:rPr>
              <w:t>1</w:t>
            </w:r>
          </w:p>
        </w:tc>
        <w:tc>
          <w:tcPr>
            <w:tcW w:w="3475" w:type="dxa"/>
          </w:tcPr>
          <w:p w14:paraId="53D26F6E" w14:textId="77777777" w:rsidR="000E3A76" w:rsidRPr="000958DB" w:rsidRDefault="000E3A76" w:rsidP="00087131">
            <w:pPr>
              <w:pStyle w:val="TableCopy"/>
            </w:pPr>
          </w:p>
        </w:tc>
        <w:tc>
          <w:tcPr>
            <w:tcW w:w="1608" w:type="dxa"/>
          </w:tcPr>
          <w:p w14:paraId="4B09AA4C" w14:textId="77777777" w:rsidR="000E3A76" w:rsidRPr="000958DB" w:rsidRDefault="000E3A76" w:rsidP="00087131">
            <w:pPr>
              <w:pStyle w:val="TableCopy"/>
            </w:pPr>
          </w:p>
        </w:tc>
        <w:tc>
          <w:tcPr>
            <w:tcW w:w="1755" w:type="dxa"/>
          </w:tcPr>
          <w:p w14:paraId="4CD70F8F" w14:textId="77777777" w:rsidR="000E3A76" w:rsidRPr="000958DB" w:rsidRDefault="000E3A76" w:rsidP="00087131">
            <w:pPr>
              <w:pStyle w:val="TableCopy"/>
            </w:pPr>
          </w:p>
        </w:tc>
        <w:tc>
          <w:tcPr>
            <w:tcW w:w="1462" w:type="dxa"/>
          </w:tcPr>
          <w:p w14:paraId="717CB4A4" w14:textId="77777777" w:rsidR="000E3A76" w:rsidRPr="000958DB" w:rsidRDefault="000E3A76" w:rsidP="00087131">
            <w:pPr>
              <w:pStyle w:val="TableCopy"/>
            </w:pPr>
          </w:p>
        </w:tc>
        <w:tc>
          <w:tcPr>
            <w:tcW w:w="1610" w:type="dxa"/>
          </w:tcPr>
          <w:p w14:paraId="582AF3A9" w14:textId="77777777" w:rsidR="000E3A76" w:rsidRPr="000958DB" w:rsidRDefault="000E3A76" w:rsidP="00087131">
            <w:pPr>
              <w:pStyle w:val="TableCopy"/>
            </w:pPr>
          </w:p>
        </w:tc>
      </w:tr>
      <w:tr w:rsidR="000E3A76" w:rsidRPr="000958DB" w14:paraId="141013F4" w14:textId="77777777" w:rsidTr="00142141">
        <w:trPr>
          <w:trHeight w:val="63"/>
        </w:trPr>
        <w:tc>
          <w:tcPr>
            <w:tcW w:w="468" w:type="dxa"/>
          </w:tcPr>
          <w:p w14:paraId="050B175C" w14:textId="77777777" w:rsidR="000E3A76" w:rsidRPr="000958DB" w:rsidRDefault="000E3A76" w:rsidP="00087131">
            <w:pPr>
              <w:pStyle w:val="TableCopy"/>
              <w:rPr>
                <w:lang w:val="en-GB"/>
              </w:rPr>
            </w:pPr>
            <w:r w:rsidRPr="000958DB">
              <w:rPr>
                <w:lang w:val="en-GB"/>
              </w:rPr>
              <w:t>2</w:t>
            </w:r>
          </w:p>
        </w:tc>
        <w:tc>
          <w:tcPr>
            <w:tcW w:w="3475" w:type="dxa"/>
          </w:tcPr>
          <w:p w14:paraId="158BE2B1" w14:textId="77777777" w:rsidR="000E3A76" w:rsidRPr="000958DB" w:rsidRDefault="000E3A76" w:rsidP="00087131">
            <w:pPr>
              <w:pStyle w:val="TableCopy"/>
            </w:pPr>
          </w:p>
        </w:tc>
        <w:tc>
          <w:tcPr>
            <w:tcW w:w="1608" w:type="dxa"/>
          </w:tcPr>
          <w:p w14:paraId="3284519B" w14:textId="77777777" w:rsidR="000E3A76" w:rsidRPr="000958DB" w:rsidRDefault="000E3A76" w:rsidP="00087131">
            <w:pPr>
              <w:pStyle w:val="TableCopy"/>
            </w:pPr>
          </w:p>
        </w:tc>
        <w:tc>
          <w:tcPr>
            <w:tcW w:w="1755" w:type="dxa"/>
          </w:tcPr>
          <w:p w14:paraId="193B6EB8" w14:textId="77777777" w:rsidR="000E3A76" w:rsidRPr="000958DB" w:rsidRDefault="000E3A76" w:rsidP="00087131">
            <w:pPr>
              <w:pStyle w:val="TableCopy"/>
            </w:pPr>
          </w:p>
        </w:tc>
        <w:tc>
          <w:tcPr>
            <w:tcW w:w="1462" w:type="dxa"/>
          </w:tcPr>
          <w:p w14:paraId="1813404B" w14:textId="77777777" w:rsidR="000E3A76" w:rsidRPr="000958DB" w:rsidRDefault="000E3A76" w:rsidP="00087131">
            <w:pPr>
              <w:pStyle w:val="TableCopy"/>
            </w:pPr>
          </w:p>
        </w:tc>
        <w:tc>
          <w:tcPr>
            <w:tcW w:w="1610" w:type="dxa"/>
          </w:tcPr>
          <w:p w14:paraId="3596409C" w14:textId="77777777" w:rsidR="000E3A76" w:rsidRPr="000958DB" w:rsidRDefault="000E3A76" w:rsidP="00087131">
            <w:pPr>
              <w:pStyle w:val="TableCopy"/>
            </w:pPr>
          </w:p>
        </w:tc>
      </w:tr>
      <w:tr w:rsidR="000E3A76" w:rsidRPr="000958DB" w14:paraId="0ADA9705" w14:textId="77777777" w:rsidTr="00142141">
        <w:trPr>
          <w:trHeight w:val="63"/>
        </w:trPr>
        <w:tc>
          <w:tcPr>
            <w:tcW w:w="468" w:type="dxa"/>
          </w:tcPr>
          <w:p w14:paraId="47DA2233" w14:textId="77777777" w:rsidR="000E3A76" w:rsidRPr="000958DB" w:rsidRDefault="000E3A76" w:rsidP="00087131">
            <w:pPr>
              <w:pStyle w:val="TableCopy"/>
              <w:rPr>
                <w:lang w:val="en-GB"/>
              </w:rPr>
            </w:pPr>
            <w:r w:rsidRPr="000958DB">
              <w:rPr>
                <w:lang w:val="en-GB"/>
              </w:rPr>
              <w:t>3</w:t>
            </w:r>
          </w:p>
        </w:tc>
        <w:tc>
          <w:tcPr>
            <w:tcW w:w="3475" w:type="dxa"/>
          </w:tcPr>
          <w:p w14:paraId="165EDEF7" w14:textId="77777777" w:rsidR="000E3A76" w:rsidRPr="000958DB" w:rsidRDefault="000E3A76" w:rsidP="00087131">
            <w:pPr>
              <w:pStyle w:val="TableCopy"/>
            </w:pPr>
          </w:p>
        </w:tc>
        <w:tc>
          <w:tcPr>
            <w:tcW w:w="1608" w:type="dxa"/>
          </w:tcPr>
          <w:p w14:paraId="509C5470" w14:textId="77777777" w:rsidR="000E3A76" w:rsidRPr="000958DB" w:rsidRDefault="000E3A76" w:rsidP="00087131">
            <w:pPr>
              <w:pStyle w:val="TableCopy"/>
            </w:pPr>
          </w:p>
        </w:tc>
        <w:tc>
          <w:tcPr>
            <w:tcW w:w="1755" w:type="dxa"/>
          </w:tcPr>
          <w:p w14:paraId="18603B0F" w14:textId="77777777" w:rsidR="000E3A76" w:rsidRPr="000958DB" w:rsidRDefault="000E3A76" w:rsidP="00087131">
            <w:pPr>
              <w:pStyle w:val="TableCopy"/>
            </w:pPr>
          </w:p>
        </w:tc>
        <w:tc>
          <w:tcPr>
            <w:tcW w:w="1462" w:type="dxa"/>
          </w:tcPr>
          <w:p w14:paraId="3EC67748" w14:textId="77777777" w:rsidR="000E3A76" w:rsidRPr="000958DB" w:rsidRDefault="000E3A76" w:rsidP="00087131">
            <w:pPr>
              <w:pStyle w:val="TableCopy"/>
            </w:pPr>
          </w:p>
        </w:tc>
        <w:tc>
          <w:tcPr>
            <w:tcW w:w="1610" w:type="dxa"/>
          </w:tcPr>
          <w:p w14:paraId="5EDACDE9" w14:textId="77777777" w:rsidR="000E3A76" w:rsidRPr="000958DB" w:rsidRDefault="000E3A76" w:rsidP="00087131">
            <w:pPr>
              <w:pStyle w:val="TableCopy"/>
            </w:pPr>
          </w:p>
        </w:tc>
      </w:tr>
      <w:tr w:rsidR="000E3A76" w:rsidRPr="000958DB" w14:paraId="0DC3BAF6" w14:textId="77777777" w:rsidTr="00142141">
        <w:trPr>
          <w:trHeight w:val="63"/>
        </w:trPr>
        <w:tc>
          <w:tcPr>
            <w:tcW w:w="468" w:type="dxa"/>
          </w:tcPr>
          <w:p w14:paraId="7EE06059" w14:textId="77777777" w:rsidR="000E3A76" w:rsidRPr="000958DB" w:rsidRDefault="000E3A76" w:rsidP="00087131">
            <w:pPr>
              <w:pStyle w:val="TableCopy"/>
              <w:rPr>
                <w:lang w:val="en-GB"/>
              </w:rPr>
            </w:pPr>
            <w:r w:rsidRPr="000958DB">
              <w:rPr>
                <w:lang w:val="en-GB"/>
              </w:rPr>
              <w:t>4</w:t>
            </w:r>
          </w:p>
        </w:tc>
        <w:tc>
          <w:tcPr>
            <w:tcW w:w="3475" w:type="dxa"/>
          </w:tcPr>
          <w:p w14:paraId="00DD25C1" w14:textId="77777777" w:rsidR="000E3A76" w:rsidRPr="000958DB" w:rsidRDefault="000E3A76" w:rsidP="00087131">
            <w:pPr>
              <w:pStyle w:val="TableCopy"/>
            </w:pPr>
          </w:p>
        </w:tc>
        <w:tc>
          <w:tcPr>
            <w:tcW w:w="1608" w:type="dxa"/>
          </w:tcPr>
          <w:p w14:paraId="3EFE147C" w14:textId="77777777" w:rsidR="000E3A76" w:rsidRPr="000958DB" w:rsidRDefault="000E3A76" w:rsidP="00087131">
            <w:pPr>
              <w:pStyle w:val="TableCopy"/>
            </w:pPr>
          </w:p>
        </w:tc>
        <w:tc>
          <w:tcPr>
            <w:tcW w:w="1755" w:type="dxa"/>
          </w:tcPr>
          <w:p w14:paraId="3464BBCE" w14:textId="77777777" w:rsidR="000E3A76" w:rsidRPr="000958DB" w:rsidRDefault="000E3A76" w:rsidP="00087131">
            <w:pPr>
              <w:pStyle w:val="TableCopy"/>
            </w:pPr>
          </w:p>
        </w:tc>
        <w:tc>
          <w:tcPr>
            <w:tcW w:w="1462" w:type="dxa"/>
          </w:tcPr>
          <w:p w14:paraId="17859C37" w14:textId="77777777" w:rsidR="000E3A76" w:rsidRPr="000958DB" w:rsidRDefault="000E3A76" w:rsidP="00087131">
            <w:pPr>
              <w:pStyle w:val="TableCopy"/>
            </w:pPr>
          </w:p>
        </w:tc>
        <w:tc>
          <w:tcPr>
            <w:tcW w:w="1610" w:type="dxa"/>
          </w:tcPr>
          <w:p w14:paraId="7BC69D4E" w14:textId="77777777" w:rsidR="000E3A76" w:rsidRPr="000958DB" w:rsidRDefault="000E3A76" w:rsidP="00087131">
            <w:pPr>
              <w:pStyle w:val="TableCopy"/>
            </w:pPr>
          </w:p>
        </w:tc>
      </w:tr>
      <w:tr w:rsidR="000E3A76" w:rsidRPr="000958DB" w14:paraId="7DED8D03" w14:textId="77777777" w:rsidTr="00142141">
        <w:trPr>
          <w:trHeight w:val="63"/>
        </w:trPr>
        <w:tc>
          <w:tcPr>
            <w:tcW w:w="468" w:type="dxa"/>
          </w:tcPr>
          <w:p w14:paraId="28E8167B" w14:textId="77777777" w:rsidR="000E3A76" w:rsidRPr="000958DB" w:rsidRDefault="000E3A76" w:rsidP="00087131">
            <w:pPr>
              <w:pStyle w:val="TableCopy"/>
              <w:rPr>
                <w:lang w:val="en-GB"/>
              </w:rPr>
            </w:pPr>
            <w:r w:rsidRPr="000958DB">
              <w:rPr>
                <w:lang w:val="en-GB"/>
              </w:rPr>
              <w:t>5</w:t>
            </w:r>
          </w:p>
        </w:tc>
        <w:tc>
          <w:tcPr>
            <w:tcW w:w="3475" w:type="dxa"/>
          </w:tcPr>
          <w:p w14:paraId="6AB33F7A" w14:textId="77777777" w:rsidR="000E3A76" w:rsidRPr="000958DB" w:rsidRDefault="000E3A76" w:rsidP="00087131">
            <w:pPr>
              <w:pStyle w:val="TableCopy"/>
            </w:pPr>
          </w:p>
        </w:tc>
        <w:tc>
          <w:tcPr>
            <w:tcW w:w="1608" w:type="dxa"/>
          </w:tcPr>
          <w:p w14:paraId="79972081" w14:textId="77777777" w:rsidR="000E3A76" w:rsidRPr="000958DB" w:rsidRDefault="000E3A76" w:rsidP="00087131">
            <w:pPr>
              <w:pStyle w:val="TableCopy"/>
            </w:pPr>
          </w:p>
        </w:tc>
        <w:tc>
          <w:tcPr>
            <w:tcW w:w="1755" w:type="dxa"/>
          </w:tcPr>
          <w:p w14:paraId="35C6F85D" w14:textId="77777777" w:rsidR="000E3A76" w:rsidRPr="000958DB" w:rsidRDefault="000E3A76" w:rsidP="00087131">
            <w:pPr>
              <w:pStyle w:val="TableCopy"/>
            </w:pPr>
          </w:p>
        </w:tc>
        <w:tc>
          <w:tcPr>
            <w:tcW w:w="1462" w:type="dxa"/>
          </w:tcPr>
          <w:p w14:paraId="2D32D93C" w14:textId="77777777" w:rsidR="000E3A76" w:rsidRPr="000958DB" w:rsidRDefault="000E3A76" w:rsidP="00087131">
            <w:pPr>
              <w:pStyle w:val="TableCopy"/>
            </w:pPr>
          </w:p>
        </w:tc>
        <w:tc>
          <w:tcPr>
            <w:tcW w:w="1610" w:type="dxa"/>
          </w:tcPr>
          <w:p w14:paraId="12C49749" w14:textId="77777777" w:rsidR="000E3A76" w:rsidRPr="000958DB" w:rsidRDefault="000E3A76" w:rsidP="00087131">
            <w:pPr>
              <w:pStyle w:val="TableCopy"/>
            </w:pPr>
          </w:p>
        </w:tc>
      </w:tr>
    </w:tbl>
    <w:p w14:paraId="1D47A8FF" w14:textId="77777777" w:rsidR="00BD3873" w:rsidRPr="0094591B" w:rsidRDefault="00BD3873" w:rsidP="00BD3873">
      <w:pPr>
        <w:rPr>
          <w:rStyle w:val="IntenseEmphasis"/>
          <w:color w:val="002060"/>
        </w:rPr>
      </w:pPr>
      <w:r w:rsidRPr="0094591B">
        <w:rPr>
          <w:rStyle w:val="IntenseEmphasis"/>
          <w:color w:val="002060"/>
        </w:rPr>
        <w:t>[Add or delete rows from the above table as appropriate]</w:t>
      </w:r>
    </w:p>
    <w:p w14:paraId="612B10AE" w14:textId="6E081D35" w:rsidR="00BD3873" w:rsidRPr="000958DB" w:rsidRDefault="00BD3873" w:rsidP="00BD3873">
      <w:pPr>
        <w:pStyle w:val="Heading3"/>
        <w:numPr>
          <w:ilvl w:val="0"/>
          <w:numId w:val="0"/>
        </w:numPr>
      </w:pPr>
      <w:bookmarkStart w:id="132" w:name="_Toc33518021"/>
      <w:bookmarkStart w:id="133" w:name="_Toc54271846"/>
      <w:bookmarkStart w:id="134" w:name="_Toc54952005"/>
      <w:r w:rsidRPr="000958DB">
        <w:t>Control</w:t>
      </w:r>
      <w:r>
        <w:t xml:space="preserve"> measures</w:t>
      </w:r>
      <w:r w:rsidRPr="000958DB">
        <w:t xml:space="preserve"> to address hazard</w:t>
      </w:r>
      <w:bookmarkEnd w:id="132"/>
      <w:bookmarkEnd w:id="133"/>
      <w:bookmarkEnd w:id="134"/>
    </w:p>
    <w:p w14:paraId="4C2BDF71" w14:textId="42596ED5" w:rsidR="00BD3873" w:rsidRPr="000958DB" w:rsidRDefault="00BD3873" w:rsidP="00BD3873">
      <w:pPr>
        <w:rPr>
          <w:lang w:val="en-GB"/>
        </w:rPr>
      </w:pPr>
      <w:r w:rsidRPr="000958DB">
        <w:rPr>
          <w:lang w:val="en-GB"/>
        </w:rPr>
        <w:t xml:space="preserve">The control measures are to be designed to eliminate or minimise, as far as reasonably practicable, the identified </w:t>
      </w:r>
      <w:r w:rsidR="00557E4E">
        <w:rPr>
          <w:lang w:val="en-GB"/>
        </w:rPr>
        <w:t xml:space="preserve">inherent </w:t>
      </w:r>
      <w:r w:rsidRPr="000958DB">
        <w:rPr>
          <w:lang w:val="en-GB"/>
        </w:rPr>
        <w:t>risks. The numbers of the risk</w:t>
      </w:r>
      <w:r w:rsidR="00E11026">
        <w:rPr>
          <w:lang w:val="en-GB"/>
        </w:rPr>
        <w:t>s</w:t>
      </w:r>
      <w:r w:rsidRPr="000958DB">
        <w:rPr>
          <w:lang w:val="en-GB"/>
        </w:rPr>
        <w:t xml:space="preserve"> being managed by each control should be recorded against the control along with how the control </w:t>
      </w:r>
      <w:r w:rsidR="00E10B8C">
        <w:rPr>
          <w:lang w:val="en-GB"/>
        </w:rPr>
        <w:t xml:space="preserve">measure </w:t>
      </w:r>
      <w:r w:rsidRPr="000958DB">
        <w:rPr>
          <w:lang w:val="en-GB"/>
        </w:rPr>
        <w:t xml:space="preserve">will be implemented. </w:t>
      </w:r>
    </w:p>
    <w:p w14:paraId="4A27D209" w14:textId="77777777" w:rsidR="00BD3873" w:rsidRPr="0094591B" w:rsidRDefault="00BD3873" w:rsidP="00BD3873">
      <w:pPr>
        <w:rPr>
          <w:rStyle w:val="IntenseEmphasis"/>
          <w:color w:val="002060"/>
        </w:rPr>
      </w:pPr>
      <w:r w:rsidRPr="0094591B">
        <w:rPr>
          <w:rStyle w:val="IntenseEmphasis"/>
          <w:color w:val="002060"/>
        </w:rPr>
        <w:t>[Examples are included in the guidance sheets for managing hazards.]</w:t>
      </w:r>
    </w:p>
    <w:p w14:paraId="74B170E4" w14:textId="77777777" w:rsidR="00BD3873" w:rsidRPr="000958DB" w:rsidRDefault="00BD3873" w:rsidP="00BD3873">
      <w:pPr>
        <w:rPr>
          <w:lang w:val="en-GB"/>
        </w:rPr>
      </w:pPr>
      <w:r w:rsidRPr="000958DB">
        <w:rPr>
          <w:lang w:val="en-GB"/>
        </w:rPr>
        <w:t>The control</w:t>
      </w:r>
      <w:r>
        <w:rPr>
          <w:lang w:val="en-GB"/>
        </w:rPr>
        <w:t xml:space="preserve"> measures</w:t>
      </w:r>
      <w:r w:rsidRPr="000958DB">
        <w:rPr>
          <w:lang w:val="en-GB"/>
        </w:rPr>
        <w:t xml:space="preserve"> for this risk treatment plan are:</w:t>
      </w:r>
    </w:p>
    <w:tbl>
      <w:tblPr>
        <w:tblStyle w:val="TableGrid"/>
        <w:tblW w:w="11039" w:type="dxa"/>
        <w:tblLayout w:type="fixed"/>
        <w:tblLook w:val="0020" w:firstRow="1" w:lastRow="0" w:firstColumn="0" w:lastColumn="0" w:noHBand="0" w:noVBand="0"/>
      </w:tblPr>
      <w:tblGrid>
        <w:gridCol w:w="376"/>
        <w:gridCol w:w="3496"/>
        <w:gridCol w:w="2467"/>
        <w:gridCol w:w="4700"/>
      </w:tblGrid>
      <w:tr w:rsidR="00F675D0" w:rsidRPr="000958DB" w14:paraId="39863D25" w14:textId="2F43D5CC" w:rsidTr="006375A2">
        <w:trPr>
          <w:cantSplit/>
          <w:trHeight w:val="61"/>
          <w:tblHeader/>
        </w:trPr>
        <w:tc>
          <w:tcPr>
            <w:tcW w:w="376" w:type="dxa"/>
          </w:tcPr>
          <w:p w14:paraId="5644E1EC" w14:textId="77777777" w:rsidR="00F675D0" w:rsidRPr="000958DB" w:rsidRDefault="00F675D0" w:rsidP="00087131">
            <w:pPr>
              <w:pStyle w:val="TableHeading"/>
              <w:rPr>
                <w:lang w:val="en-GB"/>
              </w:rPr>
            </w:pPr>
            <w:r w:rsidRPr="000958DB">
              <w:rPr>
                <w:lang w:val="en-GB"/>
              </w:rPr>
              <w:t>#</w:t>
            </w:r>
          </w:p>
        </w:tc>
        <w:tc>
          <w:tcPr>
            <w:tcW w:w="3496" w:type="dxa"/>
          </w:tcPr>
          <w:p w14:paraId="2B9C07C2" w14:textId="77777777" w:rsidR="00F675D0" w:rsidRPr="000958DB" w:rsidRDefault="00F675D0" w:rsidP="00087131">
            <w:pPr>
              <w:pStyle w:val="TableHeading"/>
              <w:rPr>
                <w:lang w:val="en-GB"/>
              </w:rPr>
            </w:pPr>
            <w:r w:rsidRPr="000958DB">
              <w:rPr>
                <w:lang w:val="en-GB"/>
              </w:rPr>
              <w:t>Details of control</w:t>
            </w:r>
            <w:r>
              <w:rPr>
                <w:lang w:val="en-GB"/>
              </w:rPr>
              <w:t xml:space="preserve"> measures</w:t>
            </w:r>
            <w:r w:rsidRPr="000958DB">
              <w:rPr>
                <w:lang w:val="en-GB"/>
              </w:rPr>
              <w:t xml:space="preserve"> being used</w:t>
            </w:r>
          </w:p>
        </w:tc>
        <w:tc>
          <w:tcPr>
            <w:tcW w:w="2467" w:type="dxa"/>
          </w:tcPr>
          <w:p w14:paraId="1BE25BF8" w14:textId="2E122776" w:rsidR="00F675D0" w:rsidRPr="000958DB" w:rsidRDefault="00F675D0" w:rsidP="00087131">
            <w:pPr>
              <w:pStyle w:val="TableHeading"/>
              <w:rPr>
                <w:lang w:val="en-GB"/>
              </w:rPr>
            </w:pPr>
            <w:r w:rsidRPr="000958DB">
              <w:rPr>
                <w:lang w:val="en-GB"/>
              </w:rPr>
              <w:t>Risk</w:t>
            </w:r>
            <w:r>
              <w:rPr>
                <w:lang w:val="en-GB"/>
              </w:rPr>
              <w:t xml:space="preserve">s </w:t>
            </w:r>
            <w:r w:rsidRPr="000958DB">
              <w:rPr>
                <w:lang w:val="en-GB"/>
              </w:rPr>
              <w:t>being managed</w:t>
            </w:r>
          </w:p>
          <w:p w14:paraId="55EEFF4D" w14:textId="77777777" w:rsidR="00F675D0" w:rsidRPr="000958DB" w:rsidRDefault="00F675D0" w:rsidP="00087131">
            <w:pPr>
              <w:pStyle w:val="TableHeading"/>
              <w:rPr>
                <w:lang w:val="en-GB"/>
              </w:rPr>
            </w:pPr>
            <w:r w:rsidRPr="000958DB">
              <w:rPr>
                <w:lang w:val="en-GB"/>
              </w:rPr>
              <w:t>(number from above)</w:t>
            </w:r>
          </w:p>
        </w:tc>
        <w:tc>
          <w:tcPr>
            <w:tcW w:w="4700" w:type="dxa"/>
          </w:tcPr>
          <w:p w14:paraId="437D7538" w14:textId="77777777" w:rsidR="00AE0BCC" w:rsidRDefault="00AE0BCC" w:rsidP="00AE0BCC">
            <w:pPr>
              <w:pStyle w:val="TableHeading"/>
            </w:pPr>
            <w:r w:rsidRPr="0017763F">
              <w:t xml:space="preserve">Performance </w:t>
            </w:r>
            <w:r>
              <w:t xml:space="preserve">standards </w:t>
            </w:r>
            <w:r w:rsidRPr="0017763F">
              <w:t xml:space="preserve"> </w:t>
            </w:r>
          </w:p>
          <w:p w14:paraId="586DC83B" w14:textId="03B47C1A" w:rsidR="00F675D0" w:rsidRPr="006375A2" w:rsidRDefault="00F675D0" w:rsidP="00087131">
            <w:pPr>
              <w:pStyle w:val="TableHeading"/>
            </w:pPr>
          </w:p>
        </w:tc>
      </w:tr>
      <w:tr w:rsidR="00F675D0" w:rsidRPr="000958DB" w14:paraId="48660592" w14:textId="17625402" w:rsidTr="006375A2">
        <w:trPr>
          <w:trHeight w:val="61"/>
        </w:trPr>
        <w:tc>
          <w:tcPr>
            <w:tcW w:w="376" w:type="dxa"/>
          </w:tcPr>
          <w:p w14:paraId="6DE48224" w14:textId="77777777" w:rsidR="00F675D0" w:rsidRPr="000958DB" w:rsidRDefault="00F675D0" w:rsidP="00087131">
            <w:pPr>
              <w:rPr>
                <w:lang w:val="en-GB"/>
              </w:rPr>
            </w:pPr>
            <w:r w:rsidRPr="000958DB">
              <w:rPr>
                <w:lang w:val="en-GB"/>
              </w:rPr>
              <w:t>1</w:t>
            </w:r>
          </w:p>
        </w:tc>
        <w:tc>
          <w:tcPr>
            <w:tcW w:w="3496" w:type="dxa"/>
          </w:tcPr>
          <w:p w14:paraId="726186C7" w14:textId="77777777" w:rsidR="00F675D0" w:rsidRPr="000958DB" w:rsidRDefault="00F675D0" w:rsidP="00087131"/>
        </w:tc>
        <w:tc>
          <w:tcPr>
            <w:tcW w:w="2467" w:type="dxa"/>
          </w:tcPr>
          <w:p w14:paraId="227C691F" w14:textId="77777777" w:rsidR="00F675D0" w:rsidRPr="000958DB" w:rsidRDefault="00F675D0" w:rsidP="00087131"/>
        </w:tc>
        <w:tc>
          <w:tcPr>
            <w:tcW w:w="4700" w:type="dxa"/>
          </w:tcPr>
          <w:p w14:paraId="323D9417" w14:textId="77777777" w:rsidR="00F675D0" w:rsidRPr="000958DB" w:rsidRDefault="00F675D0" w:rsidP="00087131"/>
        </w:tc>
      </w:tr>
      <w:tr w:rsidR="00F675D0" w:rsidRPr="000958DB" w14:paraId="3047E8F9" w14:textId="02B7DBAE" w:rsidTr="006375A2">
        <w:trPr>
          <w:trHeight w:val="61"/>
        </w:trPr>
        <w:tc>
          <w:tcPr>
            <w:tcW w:w="376" w:type="dxa"/>
          </w:tcPr>
          <w:p w14:paraId="0CF0A0B6" w14:textId="77777777" w:rsidR="00F675D0" w:rsidRPr="000958DB" w:rsidRDefault="00F675D0" w:rsidP="00087131">
            <w:pPr>
              <w:rPr>
                <w:lang w:val="en-GB"/>
              </w:rPr>
            </w:pPr>
            <w:r w:rsidRPr="000958DB">
              <w:rPr>
                <w:lang w:val="en-GB"/>
              </w:rPr>
              <w:t>2</w:t>
            </w:r>
          </w:p>
        </w:tc>
        <w:tc>
          <w:tcPr>
            <w:tcW w:w="3496" w:type="dxa"/>
          </w:tcPr>
          <w:p w14:paraId="06522476" w14:textId="77777777" w:rsidR="00F675D0" w:rsidRPr="000958DB" w:rsidRDefault="00F675D0" w:rsidP="00087131"/>
        </w:tc>
        <w:tc>
          <w:tcPr>
            <w:tcW w:w="2467" w:type="dxa"/>
          </w:tcPr>
          <w:p w14:paraId="184D7B24" w14:textId="77777777" w:rsidR="00F675D0" w:rsidRPr="000958DB" w:rsidRDefault="00F675D0" w:rsidP="00087131"/>
        </w:tc>
        <w:tc>
          <w:tcPr>
            <w:tcW w:w="4700" w:type="dxa"/>
          </w:tcPr>
          <w:p w14:paraId="6273633F" w14:textId="77777777" w:rsidR="00F675D0" w:rsidRPr="000958DB" w:rsidRDefault="00F675D0" w:rsidP="00087131"/>
        </w:tc>
      </w:tr>
      <w:tr w:rsidR="00F675D0" w:rsidRPr="000958DB" w14:paraId="4E5C2893" w14:textId="15D6951D" w:rsidTr="006375A2">
        <w:trPr>
          <w:trHeight w:val="61"/>
        </w:trPr>
        <w:tc>
          <w:tcPr>
            <w:tcW w:w="376" w:type="dxa"/>
          </w:tcPr>
          <w:p w14:paraId="51C1585F" w14:textId="77777777" w:rsidR="00F675D0" w:rsidRPr="000958DB" w:rsidRDefault="00F675D0" w:rsidP="00087131">
            <w:pPr>
              <w:rPr>
                <w:lang w:val="en-GB"/>
              </w:rPr>
            </w:pPr>
            <w:r w:rsidRPr="000958DB">
              <w:rPr>
                <w:lang w:val="en-GB"/>
              </w:rPr>
              <w:t>3</w:t>
            </w:r>
          </w:p>
        </w:tc>
        <w:tc>
          <w:tcPr>
            <w:tcW w:w="3496" w:type="dxa"/>
          </w:tcPr>
          <w:p w14:paraId="01680C08" w14:textId="77777777" w:rsidR="00F675D0" w:rsidRPr="000958DB" w:rsidRDefault="00F675D0" w:rsidP="00087131"/>
        </w:tc>
        <w:tc>
          <w:tcPr>
            <w:tcW w:w="2467" w:type="dxa"/>
          </w:tcPr>
          <w:p w14:paraId="0FA24861" w14:textId="77777777" w:rsidR="00F675D0" w:rsidRPr="000958DB" w:rsidRDefault="00F675D0" w:rsidP="00087131"/>
        </w:tc>
        <w:tc>
          <w:tcPr>
            <w:tcW w:w="4700" w:type="dxa"/>
          </w:tcPr>
          <w:p w14:paraId="6423357A" w14:textId="77777777" w:rsidR="00F675D0" w:rsidRPr="000958DB" w:rsidRDefault="00F675D0" w:rsidP="00087131"/>
        </w:tc>
      </w:tr>
      <w:tr w:rsidR="00F675D0" w:rsidRPr="000958DB" w14:paraId="7943711D" w14:textId="782FDB91" w:rsidTr="006375A2">
        <w:trPr>
          <w:trHeight w:val="61"/>
        </w:trPr>
        <w:tc>
          <w:tcPr>
            <w:tcW w:w="376" w:type="dxa"/>
          </w:tcPr>
          <w:p w14:paraId="408D63EC" w14:textId="77777777" w:rsidR="00F675D0" w:rsidRPr="000958DB" w:rsidRDefault="00F675D0" w:rsidP="00087131">
            <w:pPr>
              <w:rPr>
                <w:lang w:val="en-GB"/>
              </w:rPr>
            </w:pPr>
            <w:r w:rsidRPr="000958DB">
              <w:rPr>
                <w:lang w:val="en-GB"/>
              </w:rPr>
              <w:t>4</w:t>
            </w:r>
          </w:p>
        </w:tc>
        <w:tc>
          <w:tcPr>
            <w:tcW w:w="3496" w:type="dxa"/>
          </w:tcPr>
          <w:p w14:paraId="0B3F2A62" w14:textId="77777777" w:rsidR="00F675D0" w:rsidRPr="000958DB" w:rsidRDefault="00F675D0" w:rsidP="00087131"/>
        </w:tc>
        <w:tc>
          <w:tcPr>
            <w:tcW w:w="2467" w:type="dxa"/>
          </w:tcPr>
          <w:p w14:paraId="11499652" w14:textId="77777777" w:rsidR="00F675D0" w:rsidRPr="000958DB" w:rsidRDefault="00F675D0" w:rsidP="00087131"/>
        </w:tc>
        <w:tc>
          <w:tcPr>
            <w:tcW w:w="4700" w:type="dxa"/>
          </w:tcPr>
          <w:p w14:paraId="5F0753D8" w14:textId="77777777" w:rsidR="00F675D0" w:rsidRPr="000958DB" w:rsidRDefault="00F675D0" w:rsidP="00087131"/>
        </w:tc>
      </w:tr>
      <w:tr w:rsidR="00F675D0" w:rsidRPr="000958DB" w14:paraId="7D282265" w14:textId="0A221FF7" w:rsidTr="006375A2">
        <w:trPr>
          <w:trHeight w:val="61"/>
        </w:trPr>
        <w:tc>
          <w:tcPr>
            <w:tcW w:w="376" w:type="dxa"/>
          </w:tcPr>
          <w:p w14:paraId="2B575D0C" w14:textId="77777777" w:rsidR="00F675D0" w:rsidRPr="000958DB" w:rsidRDefault="00F675D0" w:rsidP="00087131">
            <w:pPr>
              <w:rPr>
                <w:lang w:val="en-GB"/>
              </w:rPr>
            </w:pPr>
            <w:r w:rsidRPr="000958DB">
              <w:rPr>
                <w:lang w:val="en-GB"/>
              </w:rPr>
              <w:t>5</w:t>
            </w:r>
          </w:p>
        </w:tc>
        <w:tc>
          <w:tcPr>
            <w:tcW w:w="3496" w:type="dxa"/>
          </w:tcPr>
          <w:p w14:paraId="51996468" w14:textId="77777777" w:rsidR="00F675D0" w:rsidRPr="000958DB" w:rsidRDefault="00F675D0" w:rsidP="00087131"/>
        </w:tc>
        <w:tc>
          <w:tcPr>
            <w:tcW w:w="2467" w:type="dxa"/>
          </w:tcPr>
          <w:p w14:paraId="04ADDBD3" w14:textId="77777777" w:rsidR="00F675D0" w:rsidRPr="000958DB" w:rsidRDefault="00F675D0" w:rsidP="00087131"/>
        </w:tc>
        <w:tc>
          <w:tcPr>
            <w:tcW w:w="4700" w:type="dxa"/>
          </w:tcPr>
          <w:p w14:paraId="5A310A77" w14:textId="77777777" w:rsidR="00F675D0" w:rsidRPr="000958DB" w:rsidRDefault="00F675D0" w:rsidP="00087131"/>
        </w:tc>
      </w:tr>
    </w:tbl>
    <w:p w14:paraId="07BC7734" w14:textId="77777777" w:rsidR="00BD3873" w:rsidRPr="0094591B" w:rsidRDefault="00BD3873" w:rsidP="00BD3873">
      <w:pPr>
        <w:rPr>
          <w:rStyle w:val="IntenseEmphasis"/>
          <w:color w:val="002060"/>
        </w:rPr>
      </w:pPr>
      <w:r w:rsidRPr="0094591B">
        <w:rPr>
          <w:rStyle w:val="IntenseEmphasis"/>
          <w:color w:val="002060"/>
        </w:rPr>
        <w:t>[Add or delete rows from the above table as appropriate]</w:t>
      </w:r>
    </w:p>
    <w:p w14:paraId="71221917" w14:textId="400D40D2" w:rsidR="000A3BFD" w:rsidRPr="000A3BFD" w:rsidRDefault="000A3BFD" w:rsidP="000A3BFD">
      <w:pPr>
        <w:pStyle w:val="Heading3"/>
        <w:numPr>
          <w:ilvl w:val="0"/>
          <w:numId w:val="0"/>
        </w:numPr>
      </w:pPr>
      <w:bookmarkStart w:id="135" w:name="_Toc54271847"/>
      <w:bookmarkStart w:id="136" w:name="_Toc54952006"/>
      <w:bookmarkStart w:id="137" w:name="_Toc33518022"/>
      <w:r w:rsidRPr="000A3BFD">
        <w:t xml:space="preserve">Residual </w:t>
      </w:r>
      <w:r w:rsidR="002A605F">
        <w:t>r</w:t>
      </w:r>
      <w:r w:rsidRPr="000A3BFD">
        <w:t xml:space="preserve">isk </w:t>
      </w:r>
      <w:r w:rsidR="002A605F">
        <w:t>a</w:t>
      </w:r>
      <w:r w:rsidRPr="000A3BFD">
        <w:t>ssessment</w:t>
      </w:r>
      <w:bookmarkEnd w:id="135"/>
      <w:bookmarkEnd w:id="136"/>
    </w:p>
    <w:p w14:paraId="44298622" w14:textId="6BD67367" w:rsidR="000A3BFD" w:rsidRPr="000A3BFD" w:rsidRDefault="000A3BFD" w:rsidP="000A3BFD">
      <w:pPr>
        <w:rPr>
          <w:lang w:val="en-GB"/>
        </w:rPr>
      </w:pPr>
      <w:r w:rsidRPr="000A3BFD">
        <w:t>Considering the control</w:t>
      </w:r>
      <w:r w:rsidR="00FD4DFB">
        <w:t xml:space="preserve"> measures</w:t>
      </w:r>
      <w:r w:rsidRPr="000A3BFD">
        <w:t xml:space="preserve"> being put in place</w:t>
      </w:r>
      <w:r w:rsidR="00634041">
        <w:t xml:space="preserve">, </w:t>
      </w:r>
      <w:r w:rsidRPr="000A3BFD">
        <w:t>assessment of the residual risk associated with the risk</w:t>
      </w:r>
      <w:r w:rsidR="00FD4DFB">
        <w:t xml:space="preserve">s </w:t>
      </w:r>
      <w:r w:rsidRPr="000A3BFD">
        <w:t>identified for this hazard is shown in the table below.</w:t>
      </w:r>
      <w:r w:rsidRPr="000A3BFD">
        <w:rPr>
          <w:lang w:val="en-GB"/>
        </w:rPr>
        <w:t xml:space="preserve"> </w:t>
      </w:r>
    </w:p>
    <w:p w14:paraId="080BAD15" w14:textId="147F31D7" w:rsidR="000A3BFD" w:rsidRPr="000A3BFD" w:rsidRDefault="000A3BFD" w:rsidP="000A3BFD">
      <w:pPr>
        <w:rPr>
          <w:rStyle w:val="IntenseEmphasis"/>
        </w:rPr>
      </w:pPr>
      <w:r w:rsidRPr="000A3BFD">
        <w:rPr>
          <w:lang w:val="en-GB"/>
        </w:rPr>
        <w:t>If you can eliminate any inherent risks with the application of control measures record them in the table as eliminated (i.e. no Consequence or Likelihood.</w:t>
      </w:r>
      <w:r w:rsidR="007E18BE">
        <w:rPr>
          <w:lang w:val="en-GB"/>
        </w:rPr>
        <w:t>)</w:t>
      </w:r>
      <w:r w:rsidRPr="000A3BFD">
        <w:rPr>
          <w:rStyle w:val="IntenseEmphasis"/>
        </w:rPr>
        <w:t xml:space="preserve"> </w:t>
      </w:r>
    </w:p>
    <w:p w14:paraId="42FBB33B" w14:textId="77777777" w:rsidR="000A3BFD" w:rsidRPr="0094591B" w:rsidRDefault="000A3BFD" w:rsidP="000A3BFD">
      <w:pPr>
        <w:rPr>
          <w:rStyle w:val="IntenseEmphasis"/>
          <w:color w:val="002060"/>
        </w:rPr>
      </w:pPr>
      <w:r w:rsidRPr="0094591B">
        <w:rPr>
          <w:rStyle w:val="IntenseEmphasis"/>
          <w:color w:val="002060"/>
        </w:rPr>
        <w:t>[The likelihood and consequence should be assessed using the descriptors provided by Earth Resources Regulation and the risk rating determined using Earth Resources Regulation’s risk matrix.]</w:t>
      </w:r>
    </w:p>
    <w:tbl>
      <w:tblPr>
        <w:tblStyle w:val="TableGrid"/>
        <w:tblW w:w="10406" w:type="dxa"/>
        <w:tblLayout w:type="fixed"/>
        <w:tblLook w:val="0020" w:firstRow="1" w:lastRow="0" w:firstColumn="0" w:lastColumn="0" w:noHBand="0" w:noVBand="0"/>
      </w:tblPr>
      <w:tblGrid>
        <w:gridCol w:w="456"/>
        <w:gridCol w:w="3389"/>
        <w:gridCol w:w="1569"/>
        <w:gridCol w:w="1712"/>
        <w:gridCol w:w="1426"/>
        <w:gridCol w:w="1854"/>
      </w:tblGrid>
      <w:tr w:rsidR="000A3BFD" w:rsidRPr="000A3BFD" w14:paraId="4AF74078" w14:textId="77777777" w:rsidTr="00142141">
        <w:trPr>
          <w:trHeight w:val="63"/>
          <w:tblHeader/>
        </w:trPr>
        <w:tc>
          <w:tcPr>
            <w:tcW w:w="456" w:type="dxa"/>
          </w:tcPr>
          <w:p w14:paraId="4D17A58A" w14:textId="77777777" w:rsidR="000A3BFD" w:rsidRPr="000A3BFD" w:rsidRDefault="000A3BFD" w:rsidP="00330D5C">
            <w:pPr>
              <w:pStyle w:val="TableHeading"/>
              <w:rPr>
                <w:lang w:val="en-GB"/>
              </w:rPr>
            </w:pPr>
            <w:r w:rsidRPr="000A3BFD">
              <w:rPr>
                <w:lang w:val="en-GB"/>
              </w:rPr>
              <w:t>#</w:t>
            </w:r>
          </w:p>
        </w:tc>
        <w:tc>
          <w:tcPr>
            <w:tcW w:w="3389" w:type="dxa"/>
          </w:tcPr>
          <w:p w14:paraId="1F36876F" w14:textId="77777777" w:rsidR="000A3BFD" w:rsidRPr="000A3BFD" w:rsidRDefault="000A3BFD" w:rsidP="00330D5C">
            <w:pPr>
              <w:pStyle w:val="TableHeading"/>
              <w:rPr>
                <w:lang w:val="en-GB"/>
              </w:rPr>
            </w:pPr>
            <w:r w:rsidRPr="000A3BFD">
              <w:rPr>
                <w:lang w:val="en-GB"/>
              </w:rPr>
              <w:t>Details of the Risk</w:t>
            </w:r>
          </w:p>
        </w:tc>
        <w:tc>
          <w:tcPr>
            <w:tcW w:w="1569" w:type="dxa"/>
          </w:tcPr>
          <w:p w14:paraId="09F6812C" w14:textId="77777777" w:rsidR="000A3BFD" w:rsidRPr="000A3BFD" w:rsidRDefault="000A3BFD" w:rsidP="00330D5C">
            <w:pPr>
              <w:pStyle w:val="TableHeading"/>
              <w:rPr>
                <w:lang w:val="en-GB"/>
              </w:rPr>
            </w:pPr>
            <w:r w:rsidRPr="000A3BFD">
              <w:rPr>
                <w:lang w:val="en-GB"/>
              </w:rPr>
              <w:t>Project Phase</w:t>
            </w:r>
          </w:p>
        </w:tc>
        <w:tc>
          <w:tcPr>
            <w:tcW w:w="1712" w:type="dxa"/>
          </w:tcPr>
          <w:p w14:paraId="50C63246" w14:textId="77777777" w:rsidR="000A3BFD" w:rsidRPr="000A3BFD" w:rsidRDefault="000A3BFD" w:rsidP="00330D5C">
            <w:pPr>
              <w:pStyle w:val="TableHeading"/>
              <w:rPr>
                <w:lang w:val="en-GB"/>
              </w:rPr>
            </w:pPr>
            <w:r w:rsidRPr="000A3BFD">
              <w:rPr>
                <w:lang w:val="en-GB"/>
              </w:rPr>
              <w:t>Consequence</w:t>
            </w:r>
          </w:p>
        </w:tc>
        <w:tc>
          <w:tcPr>
            <w:tcW w:w="1426" w:type="dxa"/>
          </w:tcPr>
          <w:p w14:paraId="5E839799" w14:textId="77777777" w:rsidR="000A3BFD" w:rsidRPr="000A3BFD" w:rsidRDefault="000A3BFD" w:rsidP="00330D5C">
            <w:pPr>
              <w:pStyle w:val="TableHeading"/>
              <w:rPr>
                <w:lang w:val="en-GB"/>
              </w:rPr>
            </w:pPr>
            <w:r w:rsidRPr="000A3BFD">
              <w:rPr>
                <w:lang w:val="en-GB"/>
              </w:rPr>
              <w:t>Likelihood</w:t>
            </w:r>
          </w:p>
        </w:tc>
        <w:tc>
          <w:tcPr>
            <w:tcW w:w="1854" w:type="dxa"/>
          </w:tcPr>
          <w:p w14:paraId="795B9F32" w14:textId="77777777" w:rsidR="000A3BFD" w:rsidRPr="000A3BFD" w:rsidRDefault="000A3BFD" w:rsidP="00330D5C">
            <w:pPr>
              <w:pStyle w:val="TableHeading"/>
              <w:rPr>
                <w:lang w:val="en-GB"/>
              </w:rPr>
            </w:pPr>
            <w:r w:rsidRPr="000A3BFD">
              <w:rPr>
                <w:lang w:val="en-GB"/>
              </w:rPr>
              <w:t>Residual Risk Rating</w:t>
            </w:r>
          </w:p>
        </w:tc>
      </w:tr>
      <w:tr w:rsidR="000A3BFD" w:rsidRPr="000A3BFD" w14:paraId="00BD3133" w14:textId="77777777" w:rsidTr="00142141">
        <w:trPr>
          <w:trHeight w:val="63"/>
        </w:trPr>
        <w:tc>
          <w:tcPr>
            <w:tcW w:w="456" w:type="dxa"/>
          </w:tcPr>
          <w:p w14:paraId="0A710673" w14:textId="77777777" w:rsidR="000A3BFD" w:rsidRPr="000A3BFD" w:rsidRDefault="000A3BFD" w:rsidP="00330D5C">
            <w:pPr>
              <w:pStyle w:val="TableCopy"/>
              <w:rPr>
                <w:lang w:val="en-GB"/>
              </w:rPr>
            </w:pPr>
            <w:r w:rsidRPr="000A3BFD">
              <w:rPr>
                <w:lang w:val="en-GB"/>
              </w:rPr>
              <w:t>1</w:t>
            </w:r>
          </w:p>
        </w:tc>
        <w:tc>
          <w:tcPr>
            <w:tcW w:w="3389" w:type="dxa"/>
          </w:tcPr>
          <w:p w14:paraId="2D112EDD" w14:textId="77777777" w:rsidR="000A3BFD" w:rsidRPr="000A3BFD" w:rsidRDefault="000A3BFD" w:rsidP="00330D5C">
            <w:pPr>
              <w:pStyle w:val="TableCopy"/>
            </w:pPr>
          </w:p>
        </w:tc>
        <w:tc>
          <w:tcPr>
            <w:tcW w:w="1569" w:type="dxa"/>
          </w:tcPr>
          <w:p w14:paraId="073F99E6" w14:textId="77777777" w:rsidR="000A3BFD" w:rsidRPr="000A3BFD" w:rsidRDefault="000A3BFD" w:rsidP="00330D5C">
            <w:pPr>
              <w:pStyle w:val="TableCopy"/>
            </w:pPr>
          </w:p>
        </w:tc>
        <w:tc>
          <w:tcPr>
            <w:tcW w:w="1712" w:type="dxa"/>
          </w:tcPr>
          <w:p w14:paraId="2DFFB637" w14:textId="77777777" w:rsidR="000A3BFD" w:rsidRPr="000A3BFD" w:rsidRDefault="000A3BFD" w:rsidP="00330D5C">
            <w:pPr>
              <w:pStyle w:val="TableCopy"/>
            </w:pPr>
          </w:p>
        </w:tc>
        <w:tc>
          <w:tcPr>
            <w:tcW w:w="1426" w:type="dxa"/>
          </w:tcPr>
          <w:p w14:paraId="45FE3585" w14:textId="77777777" w:rsidR="000A3BFD" w:rsidRPr="000A3BFD" w:rsidRDefault="000A3BFD" w:rsidP="00330D5C">
            <w:pPr>
              <w:pStyle w:val="TableCopy"/>
            </w:pPr>
          </w:p>
        </w:tc>
        <w:tc>
          <w:tcPr>
            <w:tcW w:w="1854" w:type="dxa"/>
          </w:tcPr>
          <w:p w14:paraId="44580B7A" w14:textId="77777777" w:rsidR="000A3BFD" w:rsidRPr="000A3BFD" w:rsidRDefault="000A3BFD" w:rsidP="00330D5C">
            <w:pPr>
              <w:pStyle w:val="TableCopy"/>
            </w:pPr>
          </w:p>
        </w:tc>
      </w:tr>
      <w:tr w:rsidR="000A3BFD" w:rsidRPr="000A3BFD" w14:paraId="2EAF6061" w14:textId="77777777" w:rsidTr="00142141">
        <w:trPr>
          <w:trHeight w:val="63"/>
        </w:trPr>
        <w:tc>
          <w:tcPr>
            <w:tcW w:w="456" w:type="dxa"/>
          </w:tcPr>
          <w:p w14:paraId="751517E3" w14:textId="77777777" w:rsidR="000A3BFD" w:rsidRPr="000A3BFD" w:rsidRDefault="000A3BFD" w:rsidP="00330D5C">
            <w:pPr>
              <w:pStyle w:val="TableCopy"/>
              <w:rPr>
                <w:lang w:val="en-GB"/>
              </w:rPr>
            </w:pPr>
            <w:r w:rsidRPr="000A3BFD">
              <w:rPr>
                <w:lang w:val="en-GB"/>
              </w:rPr>
              <w:lastRenderedPageBreak/>
              <w:t>2</w:t>
            </w:r>
          </w:p>
        </w:tc>
        <w:tc>
          <w:tcPr>
            <w:tcW w:w="3389" w:type="dxa"/>
          </w:tcPr>
          <w:p w14:paraId="45425FAB" w14:textId="77777777" w:rsidR="000A3BFD" w:rsidRPr="000A3BFD" w:rsidRDefault="000A3BFD" w:rsidP="00330D5C">
            <w:pPr>
              <w:pStyle w:val="TableCopy"/>
            </w:pPr>
          </w:p>
        </w:tc>
        <w:tc>
          <w:tcPr>
            <w:tcW w:w="1569" w:type="dxa"/>
          </w:tcPr>
          <w:p w14:paraId="1E5D0069" w14:textId="77777777" w:rsidR="000A3BFD" w:rsidRPr="000A3BFD" w:rsidRDefault="000A3BFD" w:rsidP="00330D5C">
            <w:pPr>
              <w:pStyle w:val="TableCopy"/>
            </w:pPr>
          </w:p>
        </w:tc>
        <w:tc>
          <w:tcPr>
            <w:tcW w:w="1712" w:type="dxa"/>
          </w:tcPr>
          <w:p w14:paraId="70E57516" w14:textId="77777777" w:rsidR="000A3BFD" w:rsidRPr="000A3BFD" w:rsidRDefault="000A3BFD" w:rsidP="00330D5C">
            <w:pPr>
              <w:pStyle w:val="TableCopy"/>
            </w:pPr>
          </w:p>
        </w:tc>
        <w:tc>
          <w:tcPr>
            <w:tcW w:w="1426" w:type="dxa"/>
          </w:tcPr>
          <w:p w14:paraId="2DC9CEFF" w14:textId="77777777" w:rsidR="000A3BFD" w:rsidRPr="000A3BFD" w:rsidRDefault="000A3BFD" w:rsidP="00330D5C">
            <w:pPr>
              <w:pStyle w:val="TableCopy"/>
            </w:pPr>
          </w:p>
        </w:tc>
        <w:tc>
          <w:tcPr>
            <w:tcW w:w="1854" w:type="dxa"/>
          </w:tcPr>
          <w:p w14:paraId="3216C5CF" w14:textId="77777777" w:rsidR="000A3BFD" w:rsidRPr="000A3BFD" w:rsidRDefault="000A3BFD" w:rsidP="00330D5C">
            <w:pPr>
              <w:pStyle w:val="TableCopy"/>
            </w:pPr>
          </w:p>
        </w:tc>
      </w:tr>
      <w:tr w:rsidR="000A3BFD" w:rsidRPr="000A3BFD" w14:paraId="05A81B15" w14:textId="77777777" w:rsidTr="00142141">
        <w:trPr>
          <w:trHeight w:val="63"/>
        </w:trPr>
        <w:tc>
          <w:tcPr>
            <w:tcW w:w="456" w:type="dxa"/>
          </w:tcPr>
          <w:p w14:paraId="19113C56" w14:textId="77777777" w:rsidR="000A3BFD" w:rsidRPr="000A3BFD" w:rsidRDefault="000A3BFD" w:rsidP="00330D5C">
            <w:pPr>
              <w:pStyle w:val="TableCopy"/>
              <w:rPr>
                <w:lang w:val="en-GB"/>
              </w:rPr>
            </w:pPr>
            <w:r w:rsidRPr="000A3BFD">
              <w:rPr>
                <w:lang w:val="en-GB"/>
              </w:rPr>
              <w:t>3</w:t>
            </w:r>
          </w:p>
        </w:tc>
        <w:tc>
          <w:tcPr>
            <w:tcW w:w="3389" w:type="dxa"/>
          </w:tcPr>
          <w:p w14:paraId="45447394" w14:textId="77777777" w:rsidR="000A3BFD" w:rsidRPr="000A3BFD" w:rsidRDefault="000A3BFD" w:rsidP="00330D5C">
            <w:pPr>
              <w:pStyle w:val="TableCopy"/>
            </w:pPr>
          </w:p>
        </w:tc>
        <w:tc>
          <w:tcPr>
            <w:tcW w:w="1569" w:type="dxa"/>
          </w:tcPr>
          <w:p w14:paraId="6E12C16A" w14:textId="77777777" w:rsidR="000A3BFD" w:rsidRPr="000A3BFD" w:rsidRDefault="000A3BFD" w:rsidP="00330D5C">
            <w:pPr>
              <w:pStyle w:val="TableCopy"/>
            </w:pPr>
          </w:p>
        </w:tc>
        <w:tc>
          <w:tcPr>
            <w:tcW w:w="1712" w:type="dxa"/>
          </w:tcPr>
          <w:p w14:paraId="6092F8BD" w14:textId="77777777" w:rsidR="000A3BFD" w:rsidRPr="000A3BFD" w:rsidRDefault="000A3BFD" w:rsidP="00330D5C">
            <w:pPr>
              <w:pStyle w:val="TableCopy"/>
            </w:pPr>
          </w:p>
        </w:tc>
        <w:tc>
          <w:tcPr>
            <w:tcW w:w="1426" w:type="dxa"/>
          </w:tcPr>
          <w:p w14:paraId="015D66F8" w14:textId="77777777" w:rsidR="000A3BFD" w:rsidRPr="000A3BFD" w:rsidRDefault="000A3BFD" w:rsidP="00330D5C">
            <w:pPr>
              <w:pStyle w:val="TableCopy"/>
            </w:pPr>
          </w:p>
        </w:tc>
        <w:tc>
          <w:tcPr>
            <w:tcW w:w="1854" w:type="dxa"/>
          </w:tcPr>
          <w:p w14:paraId="7743F8AE" w14:textId="77777777" w:rsidR="000A3BFD" w:rsidRPr="000A3BFD" w:rsidRDefault="000A3BFD" w:rsidP="00330D5C">
            <w:pPr>
              <w:pStyle w:val="TableCopy"/>
            </w:pPr>
          </w:p>
        </w:tc>
      </w:tr>
      <w:tr w:rsidR="000A3BFD" w:rsidRPr="000A3BFD" w14:paraId="02A4DA03" w14:textId="77777777" w:rsidTr="00142141">
        <w:trPr>
          <w:trHeight w:val="63"/>
        </w:trPr>
        <w:tc>
          <w:tcPr>
            <w:tcW w:w="456" w:type="dxa"/>
          </w:tcPr>
          <w:p w14:paraId="1D23BAFD" w14:textId="77777777" w:rsidR="000A3BFD" w:rsidRPr="000A3BFD" w:rsidRDefault="000A3BFD" w:rsidP="00330D5C">
            <w:pPr>
              <w:pStyle w:val="TableCopy"/>
              <w:rPr>
                <w:lang w:val="en-GB"/>
              </w:rPr>
            </w:pPr>
            <w:r w:rsidRPr="000A3BFD">
              <w:rPr>
                <w:lang w:val="en-GB"/>
              </w:rPr>
              <w:t>4</w:t>
            </w:r>
          </w:p>
        </w:tc>
        <w:tc>
          <w:tcPr>
            <w:tcW w:w="3389" w:type="dxa"/>
          </w:tcPr>
          <w:p w14:paraId="7EC944E3" w14:textId="77777777" w:rsidR="000A3BFD" w:rsidRPr="000A3BFD" w:rsidRDefault="000A3BFD" w:rsidP="00330D5C">
            <w:pPr>
              <w:pStyle w:val="TableCopy"/>
            </w:pPr>
          </w:p>
        </w:tc>
        <w:tc>
          <w:tcPr>
            <w:tcW w:w="1569" w:type="dxa"/>
          </w:tcPr>
          <w:p w14:paraId="0A64B586" w14:textId="77777777" w:rsidR="000A3BFD" w:rsidRPr="000A3BFD" w:rsidRDefault="000A3BFD" w:rsidP="00330D5C">
            <w:pPr>
              <w:pStyle w:val="TableCopy"/>
            </w:pPr>
          </w:p>
        </w:tc>
        <w:tc>
          <w:tcPr>
            <w:tcW w:w="1712" w:type="dxa"/>
          </w:tcPr>
          <w:p w14:paraId="54948F4C" w14:textId="77777777" w:rsidR="000A3BFD" w:rsidRPr="000A3BFD" w:rsidRDefault="000A3BFD" w:rsidP="00330D5C">
            <w:pPr>
              <w:pStyle w:val="TableCopy"/>
            </w:pPr>
          </w:p>
        </w:tc>
        <w:tc>
          <w:tcPr>
            <w:tcW w:w="1426" w:type="dxa"/>
          </w:tcPr>
          <w:p w14:paraId="624A4A99" w14:textId="77777777" w:rsidR="000A3BFD" w:rsidRPr="000A3BFD" w:rsidRDefault="000A3BFD" w:rsidP="00330D5C">
            <w:pPr>
              <w:pStyle w:val="TableCopy"/>
            </w:pPr>
          </w:p>
        </w:tc>
        <w:tc>
          <w:tcPr>
            <w:tcW w:w="1854" w:type="dxa"/>
          </w:tcPr>
          <w:p w14:paraId="571CB050" w14:textId="77777777" w:rsidR="000A3BFD" w:rsidRPr="000A3BFD" w:rsidRDefault="000A3BFD" w:rsidP="00330D5C">
            <w:pPr>
              <w:pStyle w:val="TableCopy"/>
            </w:pPr>
          </w:p>
        </w:tc>
      </w:tr>
      <w:tr w:rsidR="000A3BFD" w:rsidRPr="000A3BFD" w14:paraId="42C4941B" w14:textId="77777777" w:rsidTr="00142141">
        <w:trPr>
          <w:trHeight w:val="63"/>
        </w:trPr>
        <w:tc>
          <w:tcPr>
            <w:tcW w:w="456" w:type="dxa"/>
          </w:tcPr>
          <w:p w14:paraId="094C5C9E" w14:textId="77777777" w:rsidR="000A3BFD" w:rsidRPr="000A3BFD" w:rsidRDefault="000A3BFD" w:rsidP="00330D5C">
            <w:pPr>
              <w:pStyle w:val="TableCopy"/>
              <w:rPr>
                <w:lang w:val="en-GB"/>
              </w:rPr>
            </w:pPr>
            <w:r w:rsidRPr="000A3BFD">
              <w:rPr>
                <w:lang w:val="en-GB"/>
              </w:rPr>
              <w:t>5</w:t>
            </w:r>
          </w:p>
        </w:tc>
        <w:tc>
          <w:tcPr>
            <w:tcW w:w="3389" w:type="dxa"/>
          </w:tcPr>
          <w:p w14:paraId="5189BD5E" w14:textId="77777777" w:rsidR="000A3BFD" w:rsidRPr="000A3BFD" w:rsidRDefault="000A3BFD" w:rsidP="00330D5C">
            <w:pPr>
              <w:pStyle w:val="TableCopy"/>
            </w:pPr>
          </w:p>
        </w:tc>
        <w:tc>
          <w:tcPr>
            <w:tcW w:w="1569" w:type="dxa"/>
          </w:tcPr>
          <w:p w14:paraId="2C3290D0" w14:textId="77777777" w:rsidR="000A3BFD" w:rsidRPr="000A3BFD" w:rsidRDefault="000A3BFD" w:rsidP="00330D5C">
            <w:pPr>
              <w:pStyle w:val="TableCopy"/>
            </w:pPr>
          </w:p>
        </w:tc>
        <w:tc>
          <w:tcPr>
            <w:tcW w:w="1712" w:type="dxa"/>
          </w:tcPr>
          <w:p w14:paraId="2AEA45AB" w14:textId="77777777" w:rsidR="000A3BFD" w:rsidRPr="000A3BFD" w:rsidRDefault="000A3BFD" w:rsidP="00330D5C">
            <w:pPr>
              <w:pStyle w:val="TableCopy"/>
            </w:pPr>
          </w:p>
        </w:tc>
        <w:tc>
          <w:tcPr>
            <w:tcW w:w="1426" w:type="dxa"/>
          </w:tcPr>
          <w:p w14:paraId="787F7D3F" w14:textId="77777777" w:rsidR="000A3BFD" w:rsidRPr="000A3BFD" w:rsidRDefault="000A3BFD" w:rsidP="00330D5C">
            <w:pPr>
              <w:pStyle w:val="TableCopy"/>
            </w:pPr>
          </w:p>
        </w:tc>
        <w:tc>
          <w:tcPr>
            <w:tcW w:w="1854" w:type="dxa"/>
          </w:tcPr>
          <w:p w14:paraId="4DF4C8B5" w14:textId="77777777" w:rsidR="000A3BFD" w:rsidRPr="000A3BFD" w:rsidRDefault="000A3BFD" w:rsidP="00330D5C">
            <w:pPr>
              <w:pStyle w:val="TableCopy"/>
            </w:pPr>
          </w:p>
        </w:tc>
      </w:tr>
    </w:tbl>
    <w:p w14:paraId="0A72AD2C" w14:textId="77777777" w:rsidR="000A3BFD" w:rsidRPr="0094591B" w:rsidRDefault="000A3BFD" w:rsidP="000A3BFD">
      <w:pPr>
        <w:rPr>
          <w:rStyle w:val="IntenseEmphasis"/>
          <w:color w:val="002060"/>
        </w:rPr>
      </w:pPr>
      <w:r w:rsidRPr="0094591B">
        <w:rPr>
          <w:rStyle w:val="IntenseEmphasis"/>
          <w:color w:val="002060"/>
        </w:rPr>
        <w:t>[Add or delete rows from the above table as appropriate]</w:t>
      </w:r>
    </w:p>
    <w:p w14:paraId="40858C62" w14:textId="577C901B" w:rsidR="00CB045C" w:rsidRPr="000958DB" w:rsidRDefault="0043242F" w:rsidP="00CB045C">
      <w:pPr>
        <w:pStyle w:val="Heading3"/>
        <w:numPr>
          <w:ilvl w:val="0"/>
          <w:numId w:val="0"/>
        </w:numPr>
      </w:pPr>
      <w:bookmarkStart w:id="138" w:name="_Toc54271848"/>
      <w:bookmarkStart w:id="139" w:name="_Toc54952007"/>
      <w:r>
        <w:t xml:space="preserve">Compliance </w:t>
      </w:r>
      <w:r w:rsidR="00CB045C">
        <w:t>standards</w:t>
      </w:r>
      <w:bookmarkEnd w:id="138"/>
      <w:bookmarkEnd w:id="139"/>
    </w:p>
    <w:p w14:paraId="3E55611D" w14:textId="62683DD4" w:rsidR="00CB045C" w:rsidRPr="000958DB" w:rsidRDefault="00CB045C" w:rsidP="00CB045C">
      <w:pPr>
        <w:rPr>
          <w:lang w:val="en-GB"/>
        </w:rPr>
      </w:pPr>
      <w:r w:rsidRPr="000958DB">
        <w:rPr>
          <w:lang w:val="en-GB"/>
        </w:rPr>
        <w:t xml:space="preserve">The compliance standards are the key best practice standards or guidelines that will be achieved with the control measures in place. These best practice standards or guidelines may come from the EPA, </w:t>
      </w:r>
      <w:r w:rsidR="005F3B89">
        <w:rPr>
          <w:lang w:val="en-GB"/>
        </w:rPr>
        <w:t>s</w:t>
      </w:r>
      <w:r w:rsidRPr="000958DB">
        <w:rPr>
          <w:lang w:val="en-GB"/>
        </w:rPr>
        <w:t xml:space="preserve">tate </w:t>
      </w:r>
      <w:r w:rsidR="005F3B89">
        <w:rPr>
          <w:lang w:val="en-GB"/>
        </w:rPr>
        <w:t>e</w:t>
      </w:r>
      <w:r w:rsidRPr="000958DB">
        <w:rPr>
          <w:lang w:val="en-GB"/>
        </w:rPr>
        <w:t xml:space="preserve">nvironment </w:t>
      </w:r>
      <w:r w:rsidR="005F3B89">
        <w:rPr>
          <w:lang w:val="en-GB"/>
        </w:rPr>
        <w:t>p</w:t>
      </w:r>
      <w:r w:rsidRPr="000958DB">
        <w:rPr>
          <w:lang w:val="en-GB"/>
        </w:rPr>
        <w:t xml:space="preserve">rotection </w:t>
      </w:r>
      <w:r w:rsidR="005F3B89">
        <w:rPr>
          <w:lang w:val="en-GB"/>
        </w:rPr>
        <w:t>p</w:t>
      </w:r>
      <w:r w:rsidRPr="000958DB">
        <w:rPr>
          <w:lang w:val="en-GB"/>
        </w:rPr>
        <w:t>olic</w:t>
      </w:r>
      <w:r w:rsidR="005F3B89">
        <w:rPr>
          <w:lang w:val="en-GB"/>
        </w:rPr>
        <w:t>ies</w:t>
      </w:r>
      <w:r w:rsidRPr="000958DB">
        <w:rPr>
          <w:lang w:val="en-GB"/>
        </w:rPr>
        <w:t xml:space="preserve"> or other regulatory agencies.</w:t>
      </w:r>
    </w:p>
    <w:p w14:paraId="6C7B669B" w14:textId="77777777" w:rsidR="00CB045C" w:rsidRPr="0094591B" w:rsidRDefault="00CB045C" w:rsidP="00CB045C">
      <w:pPr>
        <w:rPr>
          <w:rStyle w:val="IntenseEmphasis"/>
          <w:color w:val="002060"/>
        </w:rPr>
      </w:pPr>
      <w:r w:rsidRPr="0094591B">
        <w:rPr>
          <w:rStyle w:val="IntenseEmphasis"/>
          <w:color w:val="002060"/>
        </w:rPr>
        <w:t>[Examples are included in the guidance sheets for managing hazards.]</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7"/>
      </w:tblGrid>
      <w:tr w:rsidR="00CB045C" w:rsidRPr="000958DB" w14:paraId="366A7A1E" w14:textId="77777777" w:rsidTr="00142141">
        <w:trPr>
          <w:trHeight w:val="60"/>
        </w:trPr>
        <w:tc>
          <w:tcPr>
            <w:tcW w:w="10627" w:type="dxa"/>
          </w:tcPr>
          <w:p w14:paraId="551C36AD" w14:textId="77777777" w:rsidR="00CB045C" w:rsidRPr="006A4CFB" w:rsidRDefault="00CB045C" w:rsidP="00330D5C">
            <w:pPr>
              <w:pStyle w:val="TableCopy"/>
              <w:rPr>
                <w:i/>
                <w:lang w:val="en-GB"/>
              </w:rPr>
            </w:pPr>
            <w:r w:rsidRPr="006A4CFB">
              <w:rPr>
                <w:i/>
                <w:lang w:val="en-GB"/>
              </w:rPr>
              <w:t xml:space="preserve">[Insert </w:t>
            </w:r>
            <w:r>
              <w:rPr>
                <w:i/>
                <w:lang w:val="en-GB"/>
              </w:rPr>
              <w:t>Performance Standard</w:t>
            </w:r>
            <w:r w:rsidRPr="006A4CFB">
              <w:rPr>
                <w:i/>
                <w:lang w:val="en-GB"/>
              </w:rPr>
              <w:t>]</w:t>
            </w:r>
          </w:p>
        </w:tc>
      </w:tr>
      <w:tr w:rsidR="00CB045C" w:rsidRPr="000958DB" w14:paraId="5DADD7CA" w14:textId="77777777" w:rsidTr="00142141">
        <w:trPr>
          <w:trHeight w:val="60"/>
        </w:trPr>
        <w:tc>
          <w:tcPr>
            <w:tcW w:w="10627" w:type="dxa"/>
          </w:tcPr>
          <w:p w14:paraId="2DDBA0A0" w14:textId="77777777" w:rsidR="00CB045C" w:rsidRPr="006A4CFB" w:rsidRDefault="00CB045C" w:rsidP="00330D5C">
            <w:pPr>
              <w:pStyle w:val="TableCopy"/>
              <w:rPr>
                <w:i/>
                <w:lang w:val="en-GB"/>
              </w:rPr>
            </w:pPr>
            <w:r w:rsidRPr="006A4CFB">
              <w:rPr>
                <w:i/>
                <w:lang w:val="en-GB"/>
              </w:rPr>
              <w:t xml:space="preserve">[Insert </w:t>
            </w:r>
            <w:r>
              <w:rPr>
                <w:i/>
                <w:lang w:val="en-GB"/>
              </w:rPr>
              <w:t>Performance Standard</w:t>
            </w:r>
            <w:r w:rsidRPr="006A4CFB">
              <w:rPr>
                <w:i/>
                <w:lang w:val="en-GB"/>
              </w:rPr>
              <w:t>]</w:t>
            </w:r>
          </w:p>
        </w:tc>
      </w:tr>
      <w:tr w:rsidR="00CB045C" w:rsidRPr="000958DB" w14:paraId="3163EDEB" w14:textId="77777777" w:rsidTr="00142141">
        <w:trPr>
          <w:trHeight w:val="60"/>
        </w:trPr>
        <w:tc>
          <w:tcPr>
            <w:tcW w:w="10627" w:type="dxa"/>
          </w:tcPr>
          <w:p w14:paraId="713C4D07" w14:textId="77777777" w:rsidR="00CB045C" w:rsidRPr="006A4CFB" w:rsidRDefault="00CB045C" w:rsidP="00330D5C">
            <w:pPr>
              <w:pStyle w:val="TableCopy"/>
              <w:rPr>
                <w:i/>
                <w:lang w:val="en-GB"/>
              </w:rPr>
            </w:pPr>
            <w:r w:rsidRPr="006A4CFB">
              <w:rPr>
                <w:i/>
                <w:lang w:val="en-GB"/>
              </w:rPr>
              <w:t xml:space="preserve">[Insert </w:t>
            </w:r>
            <w:r>
              <w:rPr>
                <w:i/>
                <w:lang w:val="en-GB"/>
              </w:rPr>
              <w:t>Performance Standard</w:t>
            </w:r>
            <w:r w:rsidRPr="006A4CFB">
              <w:rPr>
                <w:i/>
                <w:lang w:val="en-GB"/>
              </w:rPr>
              <w:t>]</w:t>
            </w:r>
          </w:p>
        </w:tc>
      </w:tr>
    </w:tbl>
    <w:p w14:paraId="6435B8C4" w14:textId="5418E6B9" w:rsidR="00BD3873" w:rsidRPr="000958DB" w:rsidRDefault="00BD3873" w:rsidP="00BD3873">
      <w:pPr>
        <w:pStyle w:val="Heading3"/>
        <w:numPr>
          <w:ilvl w:val="0"/>
          <w:numId w:val="0"/>
        </w:numPr>
      </w:pPr>
      <w:bookmarkStart w:id="140" w:name="_Toc54271849"/>
      <w:bookmarkStart w:id="141" w:name="_Toc54952008"/>
      <w:r w:rsidRPr="000958DB">
        <w:t>Monitoring</w:t>
      </w:r>
      <w:bookmarkEnd w:id="137"/>
      <w:r w:rsidR="00896FD1">
        <w:t xml:space="preserve"> and </w:t>
      </w:r>
      <w:r w:rsidR="00004832">
        <w:t xml:space="preserve">ongoing </w:t>
      </w:r>
      <w:r w:rsidR="002A605F">
        <w:t>m</w:t>
      </w:r>
      <w:r w:rsidR="00896FD1">
        <w:t>anagement</w:t>
      </w:r>
      <w:bookmarkEnd w:id="140"/>
      <w:bookmarkEnd w:id="141"/>
    </w:p>
    <w:p w14:paraId="7BFE1DDA" w14:textId="78049F5C" w:rsidR="00BD3873" w:rsidRPr="0094591B" w:rsidRDefault="00BD3873" w:rsidP="00BD3873">
      <w:pPr>
        <w:rPr>
          <w:rStyle w:val="IntenseEmphasis"/>
          <w:color w:val="002060"/>
        </w:rPr>
      </w:pPr>
      <w:r w:rsidRPr="0094591B">
        <w:rPr>
          <w:rStyle w:val="IntenseEmphasis"/>
          <w:color w:val="002060"/>
        </w:rPr>
        <w:t xml:space="preserve">[List the monitoring of the status or effectiveness of the </w:t>
      </w:r>
      <w:r w:rsidR="002E08C1" w:rsidRPr="0094591B">
        <w:rPr>
          <w:rStyle w:val="IntenseEmphasis"/>
          <w:color w:val="002060"/>
        </w:rPr>
        <w:t>control measures</w:t>
      </w:r>
      <w:r w:rsidRPr="0094591B">
        <w:rPr>
          <w:rStyle w:val="IntenseEmphasis"/>
          <w:color w:val="002060"/>
        </w:rPr>
        <w:t xml:space="preserve"> associated with this hazard</w:t>
      </w:r>
      <w:r w:rsidR="00A769E4" w:rsidRPr="0094591B">
        <w:rPr>
          <w:rStyle w:val="IntenseEmphasis"/>
          <w:color w:val="002060"/>
        </w:rPr>
        <w:t xml:space="preserve"> and the management and/or maintenance of the control measures to ensure compliance with the performance standards</w:t>
      </w:r>
      <w:r w:rsidRPr="0094591B">
        <w:rPr>
          <w:rStyle w:val="IntenseEmphasis"/>
          <w:color w:val="002060"/>
        </w:rPr>
        <w:t xml:space="preserve">. Include the aspect being monitored </w:t>
      </w:r>
      <w:r w:rsidR="004D371C" w:rsidRPr="0094591B">
        <w:rPr>
          <w:rStyle w:val="IntenseEmphasis"/>
          <w:color w:val="002060"/>
        </w:rPr>
        <w:t xml:space="preserve">or managed </w:t>
      </w:r>
      <w:r w:rsidRPr="0094591B">
        <w:rPr>
          <w:rStyle w:val="IntenseEmphasis"/>
          <w:color w:val="002060"/>
        </w:rPr>
        <w:t>and the detail of the monitoring</w:t>
      </w:r>
      <w:r w:rsidR="00B35550" w:rsidRPr="0094591B">
        <w:rPr>
          <w:rStyle w:val="IntenseEmphasis"/>
          <w:color w:val="002060"/>
        </w:rPr>
        <w:t xml:space="preserve"> or management</w:t>
      </w:r>
      <w:r w:rsidRPr="0094591B">
        <w:rPr>
          <w:rStyle w:val="IntenseEmphasis"/>
          <w:color w:val="002060"/>
        </w:rPr>
        <w:t xml:space="preserve">. </w:t>
      </w:r>
      <w:r w:rsidR="00113AA0" w:rsidRPr="0094591B">
        <w:rPr>
          <w:rStyle w:val="IntenseEmphasis"/>
          <w:color w:val="002060"/>
        </w:rPr>
        <w:t>This section</w:t>
      </w:r>
      <w:r w:rsidRPr="0094591B">
        <w:rPr>
          <w:rStyle w:val="IntenseEmphasis"/>
          <w:color w:val="002060"/>
        </w:rPr>
        <w:t xml:space="preserve"> includes </w:t>
      </w:r>
      <w:r w:rsidR="00235B49" w:rsidRPr="0094591B">
        <w:rPr>
          <w:rStyle w:val="IntenseEmphasis"/>
          <w:color w:val="002060"/>
        </w:rPr>
        <w:t xml:space="preserve">the </w:t>
      </w:r>
      <w:r w:rsidRPr="0094591B">
        <w:rPr>
          <w:rStyle w:val="IntenseEmphasis"/>
          <w:color w:val="002060"/>
        </w:rPr>
        <w:t xml:space="preserve">management systems, practices and procedures that are to be applied to monitor and manage risks and compliance with performance standards. </w:t>
      </w:r>
    </w:p>
    <w:tbl>
      <w:tblPr>
        <w:tblStyle w:val="TableGrid"/>
        <w:tblW w:w="10298" w:type="dxa"/>
        <w:tblLayout w:type="fixed"/>
        <w:tblLook w:val="0020" w:firstRow="1" w:lastRow="0" w:firstColumn="0" w:lastColumn="0" w:noHBand="0" w:noVBand="0"/>
      </w:tblPr>
      <w:tblGrid>
        <w:gridCol w:w="600"/>
        <w:gridCol w:w="5959"/>
        <w:gridCol w:w="3739"/>
      </w:tblGrid>
      <w:tr w:rsidR="00AF33B1" w:rsidRPr="006A4CFB" w14:paraId="1E31EBAB" w14:textId="450045C2" w:rsidTr="00142141">
        <w:trPr>
          <w:cantSplit/>
          <w:trHeight w:val="60"/>
          <w:tblHeader/>
        </w:trPr>
        <w:tc>
          <w:tcPr>
            <w:tcW w:w="600" w:type="dxa"/>
          </w:tcPr>
          <w:p w14:paraId="5ECC2E8D" w14:textId="77777777" w:rsidR="00AF33B1" w:rsidRPr="006A4CFB" w:rsidRDefault="00AF33B1" w:rsidP="00087131">
            <w:pPr>
              <w:pStyle w:val="TableHeading"/>
            </w:pPr>
            <w:r w:rsidRPr="006A4CFB">
              <w:t>#</w:t>
            </w:r>
          </w:p>
        </w:tc>
        <w:tc>
          <w:tcPr>
            <w:tcW w:w="5959" w:type="dxa"/>
          </w:tcPr>
          <w:p w14:paraId="5A22C8E3" w14:textId="0A7110EF" w:rsidR="00AF33B1" w:rsidRPr="006A4CFB" w:rsidRDefault="00AF33B1" w:rsidP="00087131">
            <w:pPr>
              <w:pStyle w:val="TableHeading"/>
            </w:pPr>
            <w:r w:rsidRPr="006A4CFB">
              <w:t>Aspect to be monitored</w:t>
            </w:r>
            <w:r>
              <w:t>/managed</w:t>
            </w:r>
          </w:p>
        </w:tc>
        <w:tc>
          <w:tcPr>
            <w:tcW w:w="3739" w:type="dxa"/>
          </w:tcPr>
          <w:p w14:paraId="03819B5D" w14:textId="2898AA57" w:rsidR="00AF33B1" w:rsidRPr="006A4CFB" w:rsidRDefault="00AF33B1" w:rsidP="00087131">
            <w:pPr>
              <w:pStyle w:val="TableHeading"/>
            </w:pPr>
            <w:r w:rsidRPr="006A4CFB">
              <w:t>Details of monitoring</w:t>
            </w:r>
            <w:r>
              <w:t>/</w:t>
            </w:r>
            <w:r w:rsidR="00004832">
              <w:t xml:space="preserve">ongoing </w:t>
            </w:r>
            <w:r>
              <w:t>management</w:t>
            </w:r>
          </w:p>
        </w:tc>
      </w:tr>
      <w:tr w:rsidR="00AF33B1" w:rsidRPr="006A4CFB" w14:paraId="4A2CE3CC" w14:textId="3C8F4659" w:rsidTr="00142141">
        <w:trPr>
          <w:trHeight w:val="60"/>
        </w:trPr>
        <w:tc>
          <w:tcPr>
            <w:tcW w:w="600" w:type="dxa"/>
          </w:tcPr>
          <w:p w14:paraId="7C2AD164" w14:textId="77777777" w:rsidR="00AF33B1" w:rsidRPr="006A4CFB" w:rsidRDefault="00AF33B1" w:rsidP="00087131">
            <w:pPr>
              <w:pStyle w:val="TableCopy"/>
            </w:pPr>
            <w:r w:rsidRPr="006A4CFB">
              <w:t>1</w:t>
            </w:r>
          </w:p>
        </w:tc>
        <w:tc>
          <w:tcPr>
            <w:tcW w:w="5959" w:type="dxa"/>
          </w:tcPr>
          <w:p w14:paraId="11AFD41B" w14:textId="77777777" w:rsidR="00AF33B1" w:rsidRPr="006A4CFB" w:rsidRDefault="00AF33B1" w:rsidP="00087131">
            <w:pPr>
              <w:pStyle w:val="TableCopy"/>
            </w:pPr>
          </w:p>
        </w:tc>
        <w:tc>
          <w:tcPr>
            <w:tcW w:w="3739" w:type="dxa"/>
          </w:tcPr>
          <w:p w14:paraId="2168BD24" w14:textId="77777777" w:rsidR="00AF33B1" w:rsidRPr="006A4CFB" w:rsidRDefault="00AF33B1" w:rsidP="00087131">
            <w:pPr>
              <w:pStyle w:val="TableCopy"/>
            </w:pPr>
          </w:p>
        </w:tc>
      </w:tr>
      <w:tr w:rsidR="00AF33B1" w:rsidRPr="006A4CFB" w14:paraId="4E9EED42" w14:textId="3993E720" w:rsidTr="00142141">
        <w:trPr>
          <w:trHeight w:val="60"/>
        </w:trPr>
        <w:tc>
          <w:tcPr>
            <w:tcW w:w="600" w:type="dxa"/>
          </w:tcPr>
          <w:p w14:paraId="372BDB28" w14:textId="77777777" w:rsidR="00AF33B1" w:rsidRPr="006A4CFB" w:rsidRDefault="00AF33B1" w:rsidP="00087131">
            <w:pPr>
              <w:pStyle w:val="TableCopy"/>
            </w:pPr>
            <w:r w:rsidRPr="006A4CFB">
              <w:t>2</w:t>
            </w:r>
          </w:p>
        </w:tc>
        <w:tc>
          <w:tcPr>
            <w:tcW w:w="5959" w:type="dxa"/>
          </w:tcPr>
          <w:p w14:paraId="28836367" w14:textId="77777777" w:rsidR="00AF33B1" w:rsidRPr="006A4CFB" w:rsidRDefault="00AF33B1" w:rsidP="00087131">
            <w:pPr>
              <w:pStyle w:val="TableCopy"/>
            </w:pPr>
          </w:p>
        </w:tc>
        <w:tc>
          <w:tcPr>
            <w:tcW w:w="3739" w:type="dxa"/>
          </w:tcPr>
          <w:p w14:paraId="53892009" w14:textId="77777777" w:rsidR="00AF33B1" w:rsidRPr="006A4CFB" w:rsidRDefault="00AF33B1" w:rsidP="00087131">
            <w:pPr>
              <w:pStyle w:val="TableCopy"/>
            </w:pPr>
          </w:p>
        </w:tc>
      </w:tr>
      <w:tr w:rsidR="00AF33B1" w:rsidRPr="006A4CFB" w14:paraId="51B48856" w14:textId="5AD95430" w:rsidTr="00142141">
        <w:trPr>
          <w:trHeight w:val="60"/>
        </w:trPr>
        <w:tc>
          <w:tcPr>
            <w:tcW w:w="600" w:type="dxa"/>
          </w:tcPr>
          <w:p w14:paraId="4200DDB6" w14:textId="77777777" w:rsidR="00AF33B1" w:rsidRPr="006A4CFB" w:rsidRDefault="00AF33B1" w:rsidP="00087131">
            <w:pPr>
              <w:pStyle w:val="TableCopy"/>
            </w:pPr>
            <w:r w:rsidRPr="006A4CFB">
              <w:t>3</w:t>
            </w:r>
          </w:p>
        </w:tc>
        <w:tc>
          <w:tcPr>
            <w:tcW w:w="5959" w:type="dxa"/>
          </w:tcPr>
          <w:p w14:paraId="364655B3" w14:textId="77777777" w:rsidR="00AF33B1" w:rsidRPr="006A4CFB" w:rsidRDefault="00AF33B1" w:rsidP="00087131">
            <w:pPr>
              <w:pStyle w:val="TableCopy"/>
            </w:pPr>
          </w:p>
        </w:tc>
        <w:tc>
          <w:tcPr>
            <w:tcW w:w="3739" w:type="dxa"/>
          </w:tcPr>
          <w:p w14:paraId="435291EA" w14:textId="77777777" w:rsidR="00AF33B1" w:rsidRPr="006A4CFB" w:rsidRDefault="00AF33B1" w:rsidP="00087131">
            <w:pPr>
              <w:pStyle w:val="TableCopy"/>
            </w:pPr>
          </w:p>
        </w:tc>
      </w:tr>
    </w:tbl>
    <w:p w14:paraId="244347FD" w14:textId="34AF19A4" w:rsidR="009D1101" w:rsidRPr="0094591B" w:rsidRDefault="00BD3873">
      <w:pPr>
        <w:rPr>
          <w:rStyle w:val="IntenseEmphasis"/>
          <w:color w:val="002060"/>
        </w:rPr>
      </w:pPr>
      <w:r w:rsidRPr="0094591B">
        <w:rPr>
          <w:rStyle w:val="IntenseEmphasis"/>
          <w:color w:val="002060"/>
        </w:rPr>
        <w:t>[Add or delete rows from the table below as appropriate]</w:t>
      </w:r>
    </w:p>
    <w:p w14:paraId="7E2E94CF" w14:textId="77777777" w:rsidR="00571947" w:rsidRPr="000E54EB" w:rsidRDefault="00571947" w:rsidP="000E54EB">
      <w:pPr>
        <w:pStyle w:val="Heading3"/>
        <w:numPr>
          <w:ilvl w:val="0"/>
          <w:numId w:val="0"/>
        </w:numPr>
      </w:pPr>
      <w:bookmarkStart w:id="142" w:name="_Toc54271850"/>
      <w:bookmarkStart w:id="143" w:name="_Toc54952009"/>
      <w:r w:rsidRPr="000E54EB">
        <w:t>Relevant industry publications</w:t>
      </w:r>
      <w:bookmarkEnd w:id="142"/>
      <w:bookmarkEnd w:id="143"/>
    </w:p>
    <w:p w14:paraId="5C0FCF52" w14:textId="77777777" w:rsidR="00571947" w:rsidRPr="0094591B" w:rsidRDefault="00571947" w:rsidP="00571947">
      <w:pPr>
        <w:pStyle w:val="Tablesmalltext"/>
        <w:spacing w:after="120"/>
        <w:rPr>
          <w:rStyle w:val="IntenseEmphasis"/>
          <w:rFonts w:eastAsia="MS Mincho" w:cs="Arial"/>
          <w:iCs w:val="0"/>
          <w:color w:val="002060"/>
          <w:spacing w:val="-4"/>
          <w:sz w:val="20"/>
          <w:lang w:val="en-US"/>
        </w:rPr>
      </w:pPr>
      <w:r w:rsidRPr="0094591B">
        <w:rPr>
          <w:rStyle w:val="IntenseEmphasis"/>
          <w:rFonts w:eastAsia="MS Mincho" w:cs="Arial"/>
          <w:iCs w:val="0"/>
          <w:color w:val="002060"/>
          <w:spacing w:val="-4"/>
          <w:sz w:val="20"/>
          <w:lang w:val="en-US"/>
        </w:rPr>
        <w:t>[List any relevant industry publications that support the management and monitoring of this hazard]</w:t>
      </w:r>
    </w:p>
    <w:tbl>
      <w:tblPr>
        <w:tblStyle w:val="TableGrid1"/>
        <w:tblW w:w="5000" w:type="pct"/>
        <w:tblLook w:val="04A0" w:firstRow="1" w:lastRow="0" w:firstColumn="1" w:lastColumn="0" w:noHBand="0" w:noVBand="1"/>
      </w:tblPr>
      <w:tblGrid>
        <w:gridCol w:w="768"/>
        <w:gridCol w:w="4615"/>
        <w:gridCol w:w="5073"/>
      </w:tblGrid>
      <w:tr w:rsidR="00571947" w:rsidRPr="00501E4A" w14:paraId="3DDB4358" w14:textId="77777777" w:rsidTr="00D7464B">
        <w:tc>
          <w:tcPr>
            <w:tcW w:w="367" w:type="pct"/>
          </w:tcPr>
          <w:p w14:paraId="65915C05" w14:textId="77777777" w:rsidR="00571947" w:rsidRPr="00DC41F8" w:rsidRDefault="00571947" w:rsidP="00DC41F8">
            <w:pPr>
              <w:pStyle w:val="TableHeading"/>
            </w:pPr>
            <w:r w:rsidRPr="00DC41F8">
              <w:t>#</w:t>
            </w:r>
          </w:p>
        </w:tc>
        <w:tc>
          <w:tcPr>
            <w:tcW w:w="2207" w:type="pct"/>
          </w:tcPr>
          <w:p w14:paraId="148426DA" w14:textId="77777777" w:rsidR="00571947" w:rsidRPr="00DC41F8" w:rsidRDefault="00571947" w:rsidP="00DC41F8">
            <w:pPr>
              <w:pStyle w:val="TableHeading"/>
            </w:pPr>
            <w:r w:rsidRPr="00DC41F8">
              <w:t>Document</w:t>
            </w:r>
          </w:p>
        </w:tc>
        <w:tc>
          <w:tcPr>
            <w:tcW w:w="2426" w:type="pct"/>
          </w:tcPr>
          <w:p w14:paraId="2CD3366A" w14:textId="77777777" w:rsidR="00571947" w:rsidRPr="00DC41F8" w:rsidRDefault="00571947" w:rsidP="00DC41F8">
            <w:pPr>
              <w:pStyle w:val="TableHeading"/>
            </w:pPr>
            <w:r w:rsidRPr="00DC41F8">
              <w:t>Source (e.g. URL, appendix number)</w:t>
            </w:r>
          </w:p>
        </w:tc>
      </w:tr>
      <w:tr w:rsidR="00571947" w:rsidRPr="00501E4A" w14:paraId="3E809A14" w14:textId="77777777" w:rsidTr="00D7464B">
        <w:tc>
          <w:tcPr>
            <w:tcW w:w="367" w:type="pct"/>
          </w:tcPr>
          <w:p w14:paraId="1FB361B6" w14:textId="77777777" w:rsidR="00571947" w:rsidRPr="00A9496B" w:rsidRDefault="00571947" w:rsidP="00DC41F8">
            <w:pPr>
              <w:pStyle w:val="TableHeading"/>
              <w:rPr>
                <w:b w:val="0"/>
                <w:bCs/>
              </w:rPr>
            </w:pPr>
            <w:r w:rsidRPr="00A9496B">
              <w:rPr>
                <w:b w:val="0"/>
                <w:bCs/>
              </w:rPr>
              <w:t>1</w:t>
            </w:r>
          </w:p>
        </w:tc>
        <w:tc>
          <w:tcPr>
            <w:tcW w:w="2207" w:type="pct"/>
          </w:tcPr>
          <w:p w14:paraId="3FB83552" w14:textId="77777777" w:rsidR="00571947" w:rsidRPr="00DC41F8" w:rsidRDefault="00571947" w:rsidP="00DC41F8">
            <w:pPr>
              <w:pStyle w:val="TableHeading"/>
            </w:pPr>
          </w:p>
        </w:tc>
        <w:tc>
          <w:tcPr>
            <w:tcW w:w="2426" w:type="pct"/>
          </w:tcPr>
          <w:p w14:paraId="18E25918" w14:textId="77777777" w:rsidR="00571947" w:rsidRPr="00DC41F8" w:rsidRDefault="00571947" w:rsidP="00DC41F8">
            <w:pPr>
              <w:pStyle w:val="TableHeading"/>
            </w:pPr>
          </w:p>
        </w:tc>
      </w:tr>
      <w:tr w:rsidR="00571947" w:rsidRPr="00501E4A" w14:paraId="61C31A76" w14:textId="77777777" w:rsidTr="00D7464B">
        <w:tc>
          <w:tcPr>
            <w:tcW w:w="367" w:type="pct"/>
          </w:tcPr>
          <w:p w14:paraId="66A3B91F" w14:textId="77777777" w:rsidR="00571947" w:rsidRPr="00A9496B" w:rsidRDefault="00571947" w:rsidP="00DC41F8">
            <w:pPr>
              <w:pStyle w:val="TableHeading"/>
              <w:rPr>
                <w:b w:val="0"/>
                <w:bCs/>
              </w:rPr>
            </w:pPr>
            <w:r w:rsidRPr="00A9496B">
              <w:rPr>
                <w:b w:val="0"/>
                <w:bCs/>
              </w:rPr>
              <w:t>2</w:t>
            </w:r>
          </w:p>
        </w:tc>
        <w:tc>
          <w:tcPr>
            <w:tcW w:w="2207" w:type="pct"/>
          </w:tcPr>
          <w:p w14:paraId="3201BB85" w14:textId="77777777" w:rsidR="00571947" w:rsidRPr="00DC41F8" w:rsidRDefault="00571947" w:rsidP="00DC41F8">
            <w:pPr>
              <w:pStyle w:val="TableHeading"/>
            </w:pPr>
          </w:p>
        </w:tc>
        <w:tc>
          <w:tcPr>
            <w:tcW w:w="2426" w:type="pct"/>
          </w:tcPr>
          <w:p w14:paraId="0783AE51" w14:textId="77777777" w:rsidR="00571947" w:rsidRPr="00DC41F8" w:rsidRDefault="00571947" w:rsidP="00DC41F8">
            <w:pPr>
              <w:pStyle w:val="TableHeading"/>
            </w:pPr>
          </w:p>
        </w:tc>
      </w:tr>
      <w:tr w:rsidR="00571947" w:rsidRPr="00501E4A" w14:paraId="52DB0E13" w14:textId="77777777" w:rsidTr="00D7464B">
        <w:tc>
          <w:tcPr>
            <w:tcW w:w="367" w:type="pct"/>
          </w:tcPr>
          <w:p w14:paraId="14DB142F" w14:textId="77777777" w:rsidR="00571947" w:rsidRPr="00A9496B" w:rsidRDefault="00571947" w:rsidP="00DC41F8">
            <w:pPr>
              <w:pStyle w:val="TableHeading"/>
              <w:rPr>
                <w:b w:val="0"/>
                <w:bCs/>
              </w:rPr>
            </w:pPr>
            <w:r w:rsidRPr="00A9496B">
              <w:rPr>
                <w:b w:val="0"/>
                <w:bCs/>
              </w:rPr>
              <w:t>3</w:t>
            </w:r>
          </w:p>
        </w:tc>
        <w:tc>
          <w:tcPr>
            <w:tcW w:w="2207" w:type="pct"/>
          </w:tcPr>
          <w:p w14:paraId="33A21775" w14:textId="77777777" w:rsidR="00571947" w:rsidRPr="00DC41F8" w:rsidRDefault="00571947" w:rsidP="00DC41F8">
            <w:pPr>
              <w:pStyle w:val="TableHeading"/>
            </w:pPr>
          </w:p>
        </w:tc>
        <w:tc>
          <w:tcPr>
            <w:tcW w:w="2426" w:type="pct"/>
          </w:tcPr>
          <w:p w14:paraId="6C6AA8CF" w14:textId="77777777" w:rsidR="00571947" w:rsidRPr="00DC41F8" w:rsidRDefault="00571947" w:rsidP="00DC41F8">
            <w:pPr>
              <w:pStyle w:val="TableHeading"/>
            </w:pPr>
          </w:p>
        </w:tc>
      </w:tr>
    </w:tbl>
    <w:p w14:paraId="38B7D8ED" w14:textId="77777777" w:rsidR="00571947" w:rsidRPr="0094591B" w:rsidRDefault="00571947" w:rsidP="00571947">
      <w:pPr>
        <w:pStyle w:val="Tablesmalltext"/>
        <w:spacing w:after="120"/>
        <w:rPr>
          <w:color w:val="002060"/>
          <w:highlight w:val="green"/>
        </w:rPr>
      </w:pPr>
      <w:bookmarkStart w:id="144" w:name="_Hlk526498509"/>
      <w:r w:rsidRPr="0094591B">
        <w:rPr>
          <w:rStyle w:val="IntenseEmphasis"/>
          <w:rFonts w:eastAsia="MS Mincho" w:cs="Arial"/>
          <w:color w:val="002060"/>
          <w:spacing w:val="-4"/>
          <w:sz w:val="20"/>
          <w:lang w:val="en-US"/>
        </w:rPr>
        <w:t>[Add or delete rows from the table below as appropriate]</w:t>
      </w:r>
    </w:p>
    <w:p w14:paraId="1480C871" w14:textId="77777777" w:rsidR="00571947" w:rsidRPr="000E54EB" w:rsidRDefault="00571947" w:rsidP="000E54EB">
      <w:pPr>
        <w:pStyle w:val="Heading3"/>
        <w:numPr>
          <w:ilvl w:val="0"/>
          <w:numId w:val="0"/>
        </w:numPr>
      </w:pPr>
      <w:bookmarkStart w:id="145" w:name="_Toc54271851"/>
      <w:bookmarkStart w:id="146" w:name="_Toc54952010"/>
      <w:r w:rsidRPr="000E54EB">
        <w:lastRenderedPageBreak/>
        <w:t>Operator’s reference documents</w:t>
      </w:r>
      <w:bookmarkEnd w:id="145"/>
      <w:bookmarkEnd w:id="146"/>
    </w:p>
    <w:p w14:paraId="2B96431D" w14:textId="77777777" w:rsidR="00571947" w:rsidRPr="0094591B" w:rsidRDefault="00571947" w:rsidP="00571947">
      <w:pPr>
        <w:pStyle w:val="Tablesmalltext"/>
        <w:spacing w:after="120"/>
        <w:rPr>
          <w:rStyle w:val="IntenseEmphasis"/>
          <w:rFonts w:eastAsia="MS Mincho" w:cs="Arial"/>
          <w:iCs w:val="0"/>
          <w:color w:val="002060"/>
          <w:spacing w:val="-4"/>
          <w:sz w:val="20"/>
          <w:lang w:val="en-US"/>
        </w:rPr>
      </w:pPr>
      <w:r w:rsidRPr="0094591B">
        <w:rPr>
          <w:rStyle w:val="IntenseEmphasis"/>
          <w:rFonts w:eastAsia="MS Mincho" w:cs="Arial"/>
          <w:iCs w:val="0"/>
          <w:color w:val="002060"/>
          <w:spacing w:val="-4"/>
          <w:sz w:val="20"/>
          <w:lang w:val="en-US"/>
        </w:rPr>
        <w:t>[List any relevant manuals, procedures or other documents that support the management and monitoring of this hazard]</w:t>
      </w:r>
    </w:p>
    <w:tbl>
      <w:tblPr>
        <w:tblStyle w:val="TableGrid"/>
        <w:tblW w:w="5000" w:type="pct"/>
        <w:tblLook w:val="04A0" w:firstRow="1" w:lastRow="0" w:firstColumn="1" w:lastColumn="0" w:noHBand="0" w:noVBand="1"/>
      </w:tblPr>
      <w:tblGrid>
        <w:gridCol w:w="767"/>
        <w:gridCol w:w="4674"/>
        <w:gridCol w:w="5015"/>
      </w:tblGrid>
      <w:tr w:rsidR="00571947" w:rsidRPr="00501E4A" w14:paraId="37B2ACDD" w14:textId="77777777" w:rsidTr="002E4CEB">
        <w:tc>
          <w:tcPr>
            <w:tcW w:w="367" w:type="pct"/>
          </w:tcPr>
          <w:bookmarkEnd w:id="144"/>
          <w:p w14:paraId="3E99692D" w14:textId="77777777" w:rsidR="00571947" w:rsidRPr="00870794" w:rsidRDefault="00571947" w:rsidP="00870794">
            <w:pPr>
              <w:pStyle w:val="TableHeading"/>
            </w:pPr>
            <w:r w:rsidRPr="00870794">
              <w:t>#</w:t>
            </w:r>
          </w:p>
        </w:tc>
        <w:tc>
          <w:tcPr>
            <w:tcW w:w="2235" w:type="pct"/>
          </w:tcPr>
          <w:p w14:paraId="1E64A91C" w14:textId="77777777" w:rsidR="00571947" w:rsidRPr="00870794" w:rsidRDefault="00571947" w:rsidP="00870794">
            <w:pPr>
              <w:pStyle w:val="TableHeading"/>
            </w:pPr>
            <w:r w:rsidRPr="00870794">
              <w:t>Document</w:t>
            </w:r>
          </w:p>
        </w:tc>
        <w:tc>
          <w:tcPr>
            <w:tcW w:w="2398" w:type="pct"/>
          </w:tcPr>
          <w:p w14:paraId="16B84EC6" w14:textId="77777777" w:rsidR="00571947" w:rsidRPr="00870794" w:rsidRDefault="00571947" w:rsidP="00870794">
            <w:pPr>
              <w:pStyle w:val="TableHeading"/>
            </w:pPr>
            <w:r w:rsidRPr="00870794">
              <w:t>Location (e.g. work plan appendix number)</w:t>
            </w:r>
          </w:p>
        </w:tc>
      </w:tr>
      <w:tr w:rsidR="00571947" w:rsidRPr="00501E4A" w14:paraId="2D97588A" w14:textId="77777777" w:rsidTr="002E4CEB">
        <w:tc>
          <w:tcPr>
            <w:tcW w:w="367" w:type="pct"/>
          </w:tcPr>
          <w:p w14:paraId="5C9E7732" w14:textId="77777777" w:rsidR="00571947" w:rsidRPr="002E4CEB" w:rsidRDefault="00571947" w:rsidP="00870794">
            <w:pPr>
              <w:pStyle w:val="TableHeading"/>
              <w:rPr>
                <w:b w:val="0"/>
                <w:bCs/>
              </w:rPr>
            </w:pPr>
            <w:r w:rsidRPr="002E4CEB">
              <w:rPr>
                <w:b w:val="0"/>
                <w:bCs/>
              </w:rPr>
              <w:t>1</w:t>
            </w:r>
          </w:p>
        </w:tc>
        <w:tc>
          <w:tcPr>
            <w:tcW w:w="2235" w:type="pct"/>
          </w:tcPr>
          <w:p w14:paraId="464F9BFF" w14:textId="77777777" w:rsidR="00571947" w:rsidRPr="00870794" w:rsidRDefault="00571947" w:rsidP="00870794">
            <w:pPr>
              <w:pStyle w:val="TableHeading"/>
            </w:pPr>
          </w:p>
        </w:tc>
        <w:tc>
          <w:tcPr>
            <w:tcW w:w="2398" w:type="pct"/>
          </w:tcPr>
          <w:p w14:paraId="77204F83" w14:textId="77777777" w:rsidR="00571947" w:rsidRPr="00870794" w:rsidRDefault="00571947" w:rsidP="00870794">
            <w:pPr>
              <w:pStyle w:val="TableHeading"/>
            </w:pPr>
          </w:p>
        </w:tc>
      </w:tr>
      <w:tr w:rsidR="00571947" w:rsidRPr="00501E4A" w14:paraId="11949616" w14:textId="77777777" w:rsidTr="002E4CEB">
        <w:tc>
          <w:tcPr>
            <w:tcW w:w="367" w:type="pct"/>
          </w:tcPr>
          <w:p w14:paraId="222C7B07" w14:textId="77777777" w:rsidR="00571947" w:rsidRPr="002E4CEB" w:rsidRDefault="00571947" w:rsidP="00870794">
            <w:pPr>
              <w:pStyle w:val="TableHeading"/>
              <w:rPr>
                <w:b w:val="0"/>
                <w:bCs/>
              </w:rPr>
            </w:pPr>
            <w:r w:rsidRPr="002E4CEB">
              <w:rPr>
                <w:b w:val="0"/>
                <w:bCs/>
              </w:rPr>
              <w:t>2</w:t>
            </w:r>
          </w:p>
        </w:tc>
        <w:tc>
          <w:tcPr>
            <w:tcW w:w="2235" w:type="pct"/>
          </w:tcPr>
          <w:p w14:paraId="1F788DAB" w14:textId="77777777" w:rsidR="00571947" w:rsidRPr="00870794" w:rsidRDefault="00571947" w:rsidP="00870794">
            <w:pPr>
              <w:pStyle w:val="TableHeading"/>
            </w:pPr>
          </w:p>
        </w:tc>
        <w:tc>
          <w:tcPr>
            <w:tcW w:w="2398" w:type="pct"/>
          </w:tcPr>
          <w:p w14:paraId="6EDF8F97" w14:textId="77777777" w:rsidR="00571947" w:rsidRPr="00870794" w:rsidRDefault="00571947" w:rsidP="00870794">
            <w:pPr>
              <w:pStyle w:val="TableHeading"/>
            </w:pPr>
          </w:p>
        </w:tc>
      </w:tr>
      <w:tr w:rsidR="00571947" w:rsidRPr="00501E4A" w14:paraId="6D228F4F" w14:textId="77777777" w:rsidTr="002E4CEB">
        <w:tc>
          <w:tcPr>
            <w:tcW w:w="367" w:type="pct"/>
          </w:tcPr>
          <w:p w14:paraId="0C4E71C8" w14:textId="77777777" w:rsidR="00571947" w:rsidRPr="002E4CEB" w:rsidRDefault="00571947" w:rsidP="00870794">
            <w:pPr>
              <w:pStyle w:val="TableHeading"/>
              <w:rPr>
                <w:b w:val="0"/>
                <w:bCs/>
              </w:rPr>
            </w:pPr>
            <w:r w:rsidRPr="002E4CEB">
              <w:rPr>
                <w:b w:val="0"/>
                <w:bCs/>
              </w:rPr>
              <w:t>3</w:t>
            </w:r>
          </w:p>
        </w:tc>
        <w:tc>
          <w:tcPr>
            <w:tcW w:w="2235" w:type="pct"/>
          </w:tcPr>
          <w:p w14:paraId="386FCA71" w14:textId="77777777" w:rsidR="00571947" w:rsidRPr="00870794" w:rsidRDefault="00571947" w:rsidP="00870794">
            <w:pPr>
              <w:pStyle w:val="TableHeading"/>
            </w:pPr>
          </w:p>
        </w:tc>
        <w:tc>
          <w:tcPr>
            <w:tcW w:w="2398" w:type="pct"/>
          </w:tcPr>
          <w:p w14:paraId="33B62126" w14:textId="77777777" w:rsidR="00571947" w:rsidRPr="00870794" w:rsidRDefault="00571947" w:rsidP="00870794">
            <w:pPr>
              <w:pStyle w:val="TableHeading"/>
            </w:pPr>
          </w:p>
        </w:tc>
      </w:tr>
    </w:tbl>
    <w:p w14:paraId="74EA6CA4" w14:textId="3AD1FBFA" w:rsidR="00571947" w:rsidRPr="0094591B" w:rsidRDefault="00571947" w:rsidP="00D7464B">
      <w:pPr>
        <w:pStyle w:val="Tablesmalltext"/>
        <w:spacing w:after="120"/>
        <w:rPr>
          <w:rFonts w:eastAsia="MS Mincho" w:cs="Arial"/>
          <w:i/>
          <w:color w:val="002060"/>
          <w:spacing w:val="-4"/>
          <w:sz w:val="20"/>
          <w:lang w:val="en-US"/>
        </w:rPr>
      </w:pPr>
      <w:r w:rsidRPr="0094591B">
        <w:rPr>
          <w:rStyle w:val="IntenseEmphasis"/>
          <w:rFonts w:eastAsia="MS Mincho" w:cs="Arial"/>
          <w:iCs w:val="0"/>
          <w:color w:val="002060"/>
          <w:spacing w:val="-4"/>
          <w:sz w:val="20"/>
          <w:lang w:val="en-US"/>
        </w:rPr>
        <w:t>[Add or delete rows from the table below as appropriate]</w:t>
      </w:r>
    </w:p>
    <w:p w14:paraId="0EDEB7F6" w14:textId="77777777" w:rsidR="009D1101" w:rsidRPr="00B53ED0" w:rsidRDefault="009D1101" w:rsidP="009D1101">
      <w:pPr>
        <w:rPr>
          <w:i/>
          <w:iCs/>
          <w:lang w:val="en-GB"/>
        </w:rPr>
      </w:pPr>
      <w:r w:rsidRPr="00B53ED0">
        <w:rPr>
          <w:i/>
          <w:iCs/>
          <w:lang w:val="en-GB"/>
        </w:rPr>
        <w:t xml:space="preserve">A fillable version of this template can be downloaded from the Earth Resources website earthresources.vic.gov.au. </w:t>
      </w:r>
    </w:p>
    <w:p w14:paraId="55D3A234" w14:textId="6303CFAF" w:rsidR="00E55F76" w:rsidRPr="00801EBA" w:rsidRDefault="00E55F76" w:rsidP="00925095">
      <w:pPr>
        <w:rPr>
          <w:b/>
          <w:bCs/>
        </w:rPr>
        <w:sectPr w:rsidR="00E55F76" w:rsidRPr="00801EBA" w:rsidSect="002F01A7">
          <w:pgSz w:w="11906" w:h="16838"/>
          <w:pgMar w:top="720" w:right="720" w:bottom="720" w:left="720" w:header="720" w:footer="720" w:gutter="0"/>
          <w:cols w:space="720"/>
          <w:noEndnote/>
        </w:sectPr>
      </w:pPr>
    </w:p>
    <w:p w14:paraId="4DF4DB76" w14:textId="5A7B239C" w:rsidR="00BD3873" w:rsidRPr="0023723C" w:rsidRDefault="00BD3873" w:rsidP="00ED5A58">
      <w:pPr>
        <w:pStyle w:val="Heading2"/>
        <w:numPr>
          <w:ilvl w:val="0"/>
          <w:numId w:val="0"/>
        </w:numPr>
      </w:pPr>
      <w:bookmarkStart w:id="147" w:name="_Toc54952011"/>
      <w:r w:rsidRPr="0023723C">
        <w:lastRenderedPageBreak/>
        <w:t>B</w:t>
      </w:r>
      <w:r w:rsidR="00D616D4">
        <w:t>4</w:t>
      </w:r>
      <w:r w:rsidRPr="0023723C">
        <w:t xml:space="preserve"> Example risk treatment plan</w:t>
      </w:r>
      <w:bookmarkEnd w:id="147"/>
    </w:p>
    <w:p w14:paraId="066771C1" w14:textId="77777777" w:rsidR="00BD3873" w:rsidRPr="000958DB" w:rsidRDefault="00BD3873" w:rsidP="00BD3873">
      <w:pPr>
        <w:pStyle w:val="Heading3"/>
        <w:numPr>
          <w:ilvl w:val="0"/>
          <w:numId w:val="0"/>
        </w:numPr>
      </w:pPr>
      <w:bookmarkStart w:id="148" w:name="_Toc54271853"/>
      <w:bookmarkStart w:id="149" w:name="_Toc54952012"/>
      <w:r w:rsidRPr="000958DB">
        <w:t>Scope</w:t>
      </w:r>
      <w:bookmarkEnd w:id="148"/>
      <w:bookmarkEnd w:id="149"/>
    </w:p>
    <w:tbl>
      <w:tblPr>
        <w:tblW w:w="10490" w:type="dxa"/>
        <w:tblLayout w:type="fixed"/>
        <w:tblCellMar>
          <w:left w:w="0" w:type="dxa"/>
          <w:right w:w="0" w:type="dxa"/>
        </w:tblCellMar>
        <w:tblLook w:val="0000" w:firstRow="0" w:lastRow="0" w:firstColumn="0" w:lastColumn="0" w:noHBand="0" w:noVBand="0"/>
      </w:tblPr>
      <w:tblGrid>
        <w:gridCol w:w="4025"/>
        <w:gridCol w:w="6465"/>
      </w:tblGrid>
      <w:tr w:rsidR="00BD3873" w:rsidRPr="000958DB" w14:paraId="5E4ED031" w14:textId="77777777" w:rsidTr="00087131">
        <w:trPr>
          <w:trHeight w:val="60"/>
        </w:trPr>
        <w:tc>
          <w:tcPr>
            <w:tcW w:w="4025" w:type="dxa"/>
            <w:tcBorders>
              <w:top w:val="nil"/>
              <w:left w:val="nil"/>
              <w:bottom w:val="nil"/>
              <w:right w:val="nil"/>
            </w:tcBorders>
            <w:tcMar>
              <w:top w:w="0" w:type="dxa"/>
              <w:left w:w="0" w:type="dxa"/>
              <w:bottom w:w="57" w:type="dxa"/>
              <w:right w:w="0" w:type="dxa"/>
            </w:tcMar>
          </w:tcPr>
          <w:p w14:paraId="4983BE92" w14:textId="77777777" w:rsidR="00BD3873" w:rsidRPr="000958DB" w:rsidRDefault="00BD3873" w:rsidP="00087131">
            <w:pPr>
              <w:rPr>
                <w:lang w:val="en-GB"/>
              </w:rPr>
            </w:pPr>
            <w:r w:rsidRPr="000958DB">
              <w:rPr>
                <w:lang w:val="en-GB"/>
              </w:rPr>
              <w:t>This risk treatment plan is for the control of:</w:t>
            </w:r>
          </w:p>
        </w:tc>
        <w:tc>
          <w:tcPr>
            <w:tcW w:w="6465" w:type="dxa"/>
            <w:tcBorders>
              <w:top w:val="nil"/>
              <w:left w:val="nil"/>
              <w:bottom w:val="single" w:sz="4" w:space="0" w:color="000000"/>
              <w:right w:val="nil"/>
            </w:tcBorders>
            <w:tcMar>
              <w:top w:w="0" w:type="dxa"/>
              <w:left w:w="0" w:type="dxa"/>
              <w:bottom w:w="57" w:type="dxa"/>
              <w:right w:w="0" w:type="dxa"/>
            </w:tcMar>
          </w:tcPr>
          <w:p w14:paraId="5E32CF7D" w14:textId="77777777" w:rsidR="00BD3873" w:rsidRPr="000958DB" w:rsidRDefault="00BD3873" w:rsidP="00087131">
            <w:pPr>
              <w:rPr>
                <w:lang w:val="en-GB"/>
              </w:rPr>
            </w:pPr>
            <w:r w:rsidRPr="000958DB">
              <w:rPr>
                <w:i/>
                <w:iCs/>
                <w:lang w:val="en-GB"/>
              </w:rPr>
              <w:t>Dust</w:t>
            </w:r>
          </w:p>
        </w:tc>
      </w:tr>
    </w:tbl>
    <w:p w14:paraId="1095C337" w14:textId="77777777" w:rsidR="00BD3873" w:rsidRDefault="00BD3873" w:rsidP="00BD3873">
      <w:pPr>
        <w:rPr>
          <w:lang w:val="en-GB"/>
        </w:rPr>
      </w:pPr>
    </w:p>
    <w:p w14:paraId="5C6EDF88" w14:textId="77777777" w:rsidR="00BD3873" w:rsidRPr="000958DB" w:rsidRDefault="00BD3873" w:rsidP="00BD3873">
      <w:pPr>
        <w:rPr>
          <w:lang w:val="en-GB"/>
        </w:rPr>
      </w:pPr>
      <w:r w:rsidRPr="000958DB">
        <w:rPr>
          <w:lang w:val="en-GB"/>
        </w:rPr>
        <w:t xml:space="preserve">A hazard means any quarrying </w:t>
      </w:r>
      <w:r>
        <w:rPr>
          <w:lang w:val="en-GB"/>
        </w:rPr>
        <w:t xml:space="preserve">or rehabilitation </w:t>
      </w:r>
      <w:r w:rsidRPr="000958DB">
        <w:rPr>
          <w:lang w:val="en-GB"/>
        </w:rPr>
        <w:t>activity and circumstance that may pose a risk to the environment, to any member of the public or to land, property or infrastructure in the vicinity of work carried out at a quarry.</w:t>
      </w:r>
    </w:p>
    <w:p w14:paraId="24825A58" w14:textId="77777777" w:rsidR="00BD3873" w:rsidRPr="000958DB" w:rsidRDefault="00BD3873" w:rsidP="00BD3873">
      <w:pPr>
        <w:pStyle w:val="Heading3"/>
        <w:numPr>
          <w:ilvl w:val="0"/>
          <w:numId w:val="0"/>
        </w:numPr>
      </w:pPr>
      <w:bookmarkStart w:id="150" w:name="_Toc54271854"/>
      <w:bookmarkStart w:id="151" w:name="_Toc54952013"/>
      <w:r>
        <w:t>S</w:t>
      </w:r>
      <w:r w:rsidRPr="000958DB">
        <w:t xml:space="preserve">ensitive </w:t>
      </w:r>
      <w:r w:rsidRPr="00890E26">
        <w:t>receptors</w:t>
      </w:r>
      <w:bookmarkEnd w:id="150"/>
      <w:bookmarkEnd w:id="151"/>
    </w:p>
    <w:p w14:paraId="37D0B810" w14:textId="77777777" w:rsidR="00BD3873" w:rsidRPr="000958DB" w:rsidRDefault="00BD3873" w:rsidP="00BD3873">
      <w:pPr>
        <w:rPr>
          <w:lang w:val="en-GB"/>
        </w:rPr>
      </w:pPr>
      <w:r>
        <w:rPr>
          <w:lang w:val="en-GB"/>
        </w:rPr>
        <w:t>S</w:t>
      </w:r>
      <w:r w:rsidRPr="000958DB">
        <w:rPr>
          <w:lang w:val="en-GB"/>
        </w:rPr>
        <w:t xml:space="preserve">ensitive receptors include the environment, any member of the public or land, property or infrastructure in the vicinity of a quarry that may be impacted or put at risk by the hazard associated with the quarrying </w:t>
      </w:r>
      <w:r>
        <w:rPr>
          <w:lang w:val="en-GB"/>
        </w:rPr>
        <w:t xml:space="preserve">or rehabilitation </w:t>
      </w:r>
      <w:r w:rsidRPr="000958DB">
        <w:rPr>
          <w:lang w:val="en-GB"/>
        </w:rPr>
        <w:t>activity.</w:t>
      </w:r>
    </w:p>
    <w:p w14:paraId="5D320C56" w14:textId="77777777" w:rsidR="00BD3873" w:rsidRPr="000958DB" w:rsidRDefault="00BD3873" w:rsidP="00BD3873">
      <w:pPr>
        <w:rPr>
          <w:lang w:val="en-GB"/>
        </w:rPr>
      </w:pPr>
      <w:r w:rsidRPr="000958DB">
        <w:rPr>
          <w:lang w:val="en-GB"/>
        </w:rPr>
        <w:t>The sensitive receptors associated with this hazard include:</w:t>
      </w:r>
    </w:p>
    <w:tbl>
      <w:tblPr>
        <w:tblStyle w:val="TableGrid"/>
        <w:tblW w:w="10479" w:type="dxa"/>
        <w:tblLayout w:type="fixed"/>
        <w:tblLook w:val="0020" w:firstRow="1" w:lastRow="0" w:firstColumn="0" w:lastColumn="0" w:noHBand="0" w:noVBand="0"/>
      </w:tblPr>
      <w:tblGrid>
        <w:gridCol w:w="454"/>
        <w:gridCol w:w="2376"/>
        <w:gridCol w:w="3119"/>
        <w:gridCol w:w="2265"/>
        <w:gridCol w:w="2265"/>
      </w:tblGrid>
      <w:tr w:rsidR="00BD3873" w:rsidRPr="000958DB" w14:paraId="3D74B03B" w14:textId="77777777" w:rsidTr="00142141">
        <w:trPr>
          <w:trHeight w:val="60"/>
          <w:tblHeader/>
        </w:trPr>
        <w:tc>
          <w:tcPr>
            <w:tcW w:w="454" w:type="dxa"/>
          </w:tcPr>
          <w:p w14:paraId="641026DE" w14:textId="77777777" w:rsidR="00BD3873" w:rsidRPr="000958DB" w:rsidRDefault="00BD3873" w:rsidP="00087131">
            <w:pPr>
              <w:pStyle w:val="TableHeading"/>
              <w:rPr>
                <w:lang w:val="en-GB"/>
              </w:rPr>
            </w:pPr>
            <w:r w:rsidRPr="000958DB">
              <w:rPr>
                <w:lang w:val="en-GB"/>
              </w:rPr>
              <w:t>#</w:t>
            </w:r>
          </w:p>
        </w:tc>
        <w:tc>
          <w:tcPr>
            <w:tcW w:w="2376" w:type="dxa"/>
          </w:tcPr>
          <w:p w14:paraId="5AAFF481" w14:textId="77777777" w:rsidR="00BD3873" w:rsidRPr="000958DB" w:rsidRDefault="00BD3873" w:rsidP="00087131">
            <w:pPr>
              <w:pStyle w:val="TableHeading"/>
              <w:rPr>
                <w:lang w:val="en-GB"/>
              </w:rPr>
            </w:pPr>
            <w:r w:rsidRPr="000958DB">
              <w:rPr>
                <w:lang w:val="en-GB"/>
              </w:rPr>
              <w:t>Details of the Sensitive Receptor</w:t>
            </w:r>
          </w:p>
        </w:tc>
        <w:tc>
          <w:tcPr>
            <w:tcW w:w="3119" w:type="dxa"/>
          </w:tcPr>
          <w:p w14:paraId="2B43DB3F" w14:textId="77777777" w:rsidR="00BD3873" w:rsidRPr="000958DB" w:rsidRDefault="00BD3873" w:rsidP="00087131">
            <w:pPr>
              <w:pStyle w:val="TableHeading"/>
              <w:rPr>
                <w:lang w:val="en-GB"/>
              </w:rPr>
            </w:pPr>
            <w:r w:rsidRPr="000958DB">
              <w:rPr>
                <w:lang w:val="en-GB"/>
              </w:rPr>
              <w:t>Location and proximity to site</w:t>
            </w:r>
          </w:p>
        </w:tc>
        <w:tc>
          <w:tcPr>
            <w:tcW w:w="2265" w:type="dxa"/>
          </w:tcPr>
          <w:p w14:paraId="653EC651" w14:textId="77777777" w:rsidR="00BD3873" w:rsidRPr="000958DB" w:rsidRDefault="00BD3873" w:rsidP="00087131">
            <w:pPr>
              <w:pStyle w:val="TableHeading"/>
              <w:rPr>
                <w:lang w:val="en-GB"/>
              </w:rPr>
            </w:pPr>
            <w:r>
              <w:rPr>
                <w:lang w:val="en-GB"/>
              </w:rPr>
              <w:t>How hazard may harm or damage Sensitive Receptor</w:t>
            </w:r>
          </w:p>
        </w:tc>
        <w:tc>
          <w:tcPr>
            <w:tcW w:w="2265" w:type="dxa"/>
          </w:tcPr>
          <w:p w14:paraId="344B07BD" w14:textId="77777777" w:rsidR="00BD3873" w:rsidRPr="000958DB" w:rsidRDefault="00BD3873" w:rsidP="00087131">
            <w:pPr>
              <w:pStyle w:val="TableHeading"/>
              <w:rPr>
                <w:lang w:val="en-GB"/>
              </w:rPr>
            </w:pPr>
            <w:r>
              <w:rPr>
                <w:lang w:val="en-GB"/>
              </w:rPr>
              <w:t>Evidence to support assessment</w:t>
            </w:r>
          </w:p>
        </w:tc>
      </w:tr>
      <w:tr w:rsidR="00BD3873" w:rsidRPr="000958DB" w14:paraId="33F424D7" w14:textId="77777777" w:rsidTr="00142141">
        <w:trPr>
          <w:trHeight w:val="60"/>
        </w:trPr>
        <w:tc>
          <w:tcPr>
            <w:tcW w:w="454" w:type="dxa"/>
          </w:tcPr>
          <w:p w14:paraId="4099A7B7" w14:textId="77777777" w:rsidR="00BD3873" w:rsidRPr="000958DB" w:rsidRDefault="00BD3873" w:rsidP="00087131">
            <w:pPr>
              <w:pStyle w:val="TableCopy"/>
              <w:rPr>
                <w:lang w:val="en-GB"/>
              </w:rPr>
            </w:pPr>
            <w:r w:rsidRPr="000958DB">
              <w:rPr>
                <w:lang w:val="en-GB"/>
              </w:rPr>
              <w:t>1</w:t>
            </w:r>
          </w:p>
        </w:tc>
        <w:tc>
          <w:tcPr>
            <w:tcW w:w="2376" w:type="dxa"/>
          </w:tcPr>
          <w:p w14:paraId="61C400FA" w14:textId="33539F60" w:rsidR="00BD3873" w:rsidRPr="000958DB" w:rsidRDefault="00A90411" w:rsidP="00087131">
            <w:pPr>
              <w:pStyle w:val="TableCopy"/>
              <w:rPr>
                <w:lang w:val="en-GB"/>
              </w:rPr>
            </w:pPr>
            <w:r>
              <w:rPr>
                <w:lang w:val="en-GB"/>
              </w:rPr>
              <w:t xml:space="preserve">Residential </w:t>
            </w:r>
            <w:r w:rsidR="004518ED">
              <w:rPr>
                <w:lang w:val="en-GB"/>
              </w:rPr>
              <w:t>p</w:t>
            </w:r>
            <w:r w:rsidR="00BD3873" w:rsidRPr="000958DB">
              <w:rPr>
                <w:lang w:val="en-GB"/>
              </w:rPr>
              <w:t>ropert</w:t>
            </w:r>
            <w:r>
              <w:rPr>
                <w:lang w:val="en-GB"/>
              </w:rPr>
              <w:t>ies</w:t>
            </w:r>
          </w:p>
        </w:tc>
        <w:tc>
          <w:tcPr>
            <w:tcW w:w="3119" w:type="dxa"/>
          </w:tcPr>
          <w:p w14:paraId="37666D6F" w14:textId="77777777" w:rsidR="00BD3873" w:rsidRPr="000958DB" w:rsidRDefault="00BD3873" w:rsidP="00087131">
            <w:pPr>
              <w:pStyle w:val="TableCopy"/>
              <w:rPr>
                <w:lang w:val="en-GB"/>
              </w:rPr>
            </w:pPr>
            <w:r w:rsidRPr="000958DB">
              <w:rPr>
                <w:lang w:val="en-GB"/>
              </w:rPr>
              <w:t>1km to the north west</w:t>
            </w:r>
          </w:p>
        </w:tc>
        <w:tc>
          <w:tcPr>
            <w:tcW w:w="2265" w:type="dxa"/>
          </w:tcPr>
          <w:p w14:paraId="6F810367" w14:textId="668C5590" w:rsidR="00BD3873" w:rsidRPr="000958DB" w:rsidRDefault="00E208B8" w:rsidP="00087131">
            <w:pPr>
              <w:pStyle w:val="TableCopy"/>
              <w:rPr>
                <w:lang w:val="en-GB"/>
              </w:rPr>
            </w:pPr>
            <w:r>
              <w:rPr>
                <w:lang w:val="en-GB"/>
              </w:rPr>
              <w:t>Health of residents through inhalation of dust</w:t>
            </w:r>
            <w:r w:rsidR="007F14DB">
              <w:rPr>
                <w:lang w:val="en-GB"/>
              </w:rPr>
              <w:t>,</w:t>
            </w:r>
            <w:r w:rsidR="001F4390">
              <w:rPr>
                <w:lang w:val="en-GB"/>
              </w:rPr>
              <w:t xml:space="preserve"> </w:t>
            </w:r>
            <w:r w:rsidR="00BD3873">
              <w:rPr>
                <w:lang w:val="en-GB"/>
              </w:rPr>
              <w:t>Amenity</w:t>
            </w:r>
          </w:p>
        </w:tc>
        <w:tc>
          <w:tcPr>
            <w:tcW w:w="2265" w:type="dxa"/>
          </w:tcPr>
          <w:p w14:paraId="436C7C94" w14:textId="2919BFFD" w:rsidR="00BD3873" w:rsidRPr="000958DB" w:rsidRDefault="00E208B8" w:rsidP="00087131">
            <w:pPr>
              <w:pStyle w:val="TableCopy"/>
              <w:rPr>
                <w:lang w:val="en-GB"/>
              </w:rPr>
            </w:pPr>
            <w:r>
              <w:rPr>
                <w:rFonts w:ascii="Calibri" w:hAnsi="Calibri" w:cs="Calibri"/>
                <w:color w:val="444444"/>
                <w:sz w:val="22"/>
                <w:szCs w:val="22"/>
                <w:shd w:val="clear" w:color="auto" w:fill="FFFFFF"/>
              </w:rPr>
              <w:t>Ma</w:t>
            </w:r>
            <w:r w:rsidR="00BF11EB">
              <w:rPr>
                <w:rFonts w:ascii="Calibri" w:hAnsi="Calibri" w:cs="Calibri"/>
                <w:color w:val="444444"/>
                <w:sz w:val="22"/>
                <w:szCs w:val="22"/>
                <w:shd w:val="clear" w:color="auto" w:fill="FFFFFF"/>
              </w:rPr>
              <w:t>p</w:t>
            </w:r>
            <w:r>
              <w:rPr>
                <w:rFonts w:ascii="Calibri" w:hAnsi="Calibri" w:cs="Calibri"/>
                <w:color w:val="444444"/>
                <w:sz w:val="22"/>
                <w:szCs w:val="22"/>
                <w:shd w:val="clear" w:color="auto" w:fill="FFFFFF"/>
              </w:rPr>
              <w:t xml:space="preserve"> provided, </w:t>
            </w:r>
            <w:r w:rsidR="009D5A54">
              <w:rPr>
                <w:rFonts w:ascii="Calibri" w:hAnsi="Calibri" w:cs="Calibri"/>
                <w:color w:val="444444"/>
                <w:sz w:val="22"/>
                <w:szCs w:val="22"/>
                <w:shd w:val="clear" w:color="auto" w:fill="FFFFFF"/>
              </w:rPr>
              <w:t>Air quality modelling</w:t>
            </w:r>
          </w:p>
        </w:tc>
      </w:tr>
      <w:tr w:rsidR="00BD3873" w:rsidRPr="000958DB" w14:paraId="56C565DA" w14:textId="77777777" w:rsidTr="00142141">
        <w:trPr>
          <w:trHeight w:val="60"/>
        </w:trPr>
        <w:tc>
          <w:tcPr>
            <w:tcW w:w="454" w:type="dxa"/>
          </w:tcPr>
          <w:p w14:paraId="3836153C" w14:textId="77777777" w:rsidR="00BD3873" w:rsidRPr="000958DB" w:rsidRDefault="00BD3873" w:rsidP="00087131">
            <w:pPr>
              <w:pStyle w:val="TableCopy"/>
              <w:rPr>
                <w:lang w:val="en-GB"/>
              </w:rPr>
            </w:pPr>
            <w:r w:rsidRPr="000958DB">
              <w:rPr>
                <w:lang w:val="en-GB"/>
              </w:rPr>
              <w:t>2</w:t>
            </w:r>
          </w:p>
        </w:tc>
        <w:tc>
          <w:tcPr>
            <w:tcW w:w="2376" w:type="dxa"/>
          </w:tcPr>
          <w:p w14:paraId="0DD9836E" w14:textId="5BE72792" w:rsidR="00BD3873" w:rsidRPr="000958DB" w:rsidRDefault="00BD3873" w:rsidP="00087131">
            <w:pPr>
              <w:pStyle w:val="TableCopy"/>
              <w:rPr>
                <w:lang w:val="en-GB"/>
              </w:rPr>
            </w:pPr>
            <w:r w:rsidRPr="000958DB">
              <w:rPr>
                <w:lang w:val="en-GB"/>
              </w:rPr>
              <w:t xml:space="preserve">Public </w:t>
            </w:r>
            <w:r w:rsidR="00504098">
              <w:rPr>
                <w:lang w:val="en-GB"/>
              </w:rPr>
              <w:t>park</w:t>
            </w:r>
            <w:r w:rsidR="00023FA3">
              <w:rPr>
                <w:lang w:val="en-GB"/>
              </w:rPr>
              <w:t xml:space="preserve"> and football oval</w:t>
            </w:r>
          </w:p>
        </w:tc>
        <w:tc>
          <w:tcPr>
            <w:tcW w:w="3119" w:type="dxa"/>
          </w:tcPr>
          <w:p w14:paraId="6C93C443" w14:textId="66941C80" w:rsidR="00BD3873" w:rsidRPr="000958DB" w:rsidRDefault="00BF11EB" w:rsidP="00087131">
            <w:pPr>
              <w:pStyle w:val="TableCopy"/>
              <w:rPr>
                <w:lang w:val="en-GB"/>
              </w:rPr>
            </w:pPr>
            <w:r>
              <w:rPr>
                <w:lang w:val="en-GB"/>
              </w:rPr>
              <w:t>2km to the east</w:t>
            </w:r>
          </w:p>
        </w:tc>
        <w:tc>
          <w:tcPr>
            <w:tcW w:w="2265" w:type="dxa"/>
          </w:tcPr>
          <w:p w14:paraId="7BDD2C1B" w14:textId="15473F53" w:rsidR="00BD3873" w:rsidRPr="000958DB" w:rsidRDefault="00BD3873" w:rsidP="00087131">
            <w:pPr>
              <w:pStyle w:val="TableCopy"/>
              <w:rPr>
                <w:lang w:val="en-GB"/>
              </w:rPr>
            </w:pPr>
            <w:r>
              <w:rPr>
                <w:lang w:val="en-GB"/>
              </w:rPr>
              <w:t>Amenity</w:t>
            </w:r>
            <w:r w:rsidR="00023FA3">
              <w:rPr>
                <w:lang w:val="en-GB"/>
              </w:rPr>
              <w:t>, health</w:t>
            </w:r>
          </w:p>
        </w:tc>
        <w:tc>
          <w:tcPr>
            <w:tcW w:w="2265" w:type="dxa"/>
          </w:tcPr>
          <w:p w14:paraId="6EF20C0E" w14:textId="4DE60400" w:rsidR="00BD3873" w:rsidRPr="000958DB" w:rsidRDefault="00BF11EB" w:rsidP="00087131">
            <w:pPr>
              <w:pStyle w:val="TableCopy"/>
              <w:rPr>
                <w:lang w:val="en-GB"/>
              </w:rPr>
            </w:pPr>
            <w:r>
              <w:rPr>
                <w:rFonts w:ascii="Calibri" w:hAnsi="Calibri" w:cs="Calibri"/>
                <w:color w:val="444444"/>
                <w:sz w:val="22"/>
                <w:szCs w:val="22"/>
                <w:shd w:val="clear" w:color="auto" w:fill="FFFFFF"/>
              </w:rPr>
              <w:t>Map provided, Air quality modelling</w:t>
            </w:r>
          </w:p>
        </w:tc>
      </w:tr>
      <w:tr w:rsidR="00BD3873" w:rsidRPr="000958DB" w14:paraId="27D3A974" w14:textId="77777777" w:rsidTr="00142141">
        <w:trPr>
          <w:trHeight w:val="60"/>
        </w:trPr>
        <w:tc>
          <w:tcPr>
            <w:tcW w:w="454" w:type="dxa"/>
          </w:tcPr>
          <w:p w14:paraId="6DE14445" w14:textId="77777777" w:rsidR="00BD3873" w:rsidRPr="000958DB" w:rsidRDefault="00BD3873" w:rsidP="00087131">
            <w:pPr>
              <w:pStyle w:val="TableCopy"/>
              <w:rPr>
                <w:lang w:val="en-GB"/>
              </w:rPr>
            </w:pPr>
            <w:r w:rsidRPr="000958DB">
              <w:rPr>
                <w:lang w:val="en-GB"/>
              </w:rPr>
              <w:t>3</w:t>
            </w:r>
          </w:p>
        </w:tc>
        <w:tc>
          <w:tcPr>
            <w:tcW w:w="2376" w:type="dxa"/>
          </w:tcPr>
          <w:p w14:paraId="7604F05E" w14:textId="6E361FD8" w:rsidR="00BD3873" w:rsidRPr="000958DB" w:rsidRDefault="00595013" w:rsidP="00087131">
            <w:pPr>
              <w:pStyle w:val="TableCopy"/>
            </w:pPr>
            <w:r>
              <w:t>Public roads</w:t>
            </w:r>
          </w:p>
        </w:tc>
        <w:tc>
          <w:tcPr>
            <w:tcW w:w="3119" w:type="dxa"/>
          </w:tcPr>
          <w:p w14:paraId="3686362B" w14:textId="16740B69" w:rsidR="00BD3873" w:rsidRPr="000958DB" w:rsidRDefault="00595013" w:rsidP="00087131">
            <w:pPr>
              <w:pStyle w:val="TableCopy"/>
            </w:pPr>
            <w:r>
              <w:t xml:space="preserve">Adjacent </w:t>
            </w:r>
            <w:r w:rsidR="00CE6C59">
              <w:t>to northern and western boundaries of work authority</w:t>
            </w:r>
          </w:p>
        </w:tc>
        <w:tc>
          <w:tcPr>
            <w:tcW w:w="2265" w:type="dxa"/>
          </w:tcPr>
          <w:p w14:paraId="55D8D860" w14:textId="0D2512F6" w:rsidR="00BD3873" w:rsidRPr="000958DB" w:rsidRDefault="00F35BE6" w:rsidP="00087131">
            <w:pPr>
              <w:pStyle w:val="TableCopy"/>
            </w:pPr>
            <w:r>
              <w:t>Dust depositing on road, s</w:t>
            </w:r>
            <w:r w:rsidR="00081BE3">
              <w:t xml:space="preserve">afety, </w:t>
            </w:r>
          </w:p>
        </w:tc>
        <w:tc>
          <w:tcPr>
            <w:tcW w:w="2265" w:type="dxa"/>
          </w:tcPr>
          <w:p w14:paraId="7AF1C306" w14:textId="467AF362" w:rsidR="00BD3873" w:rsidRPr="000958DB" w:rsidRDefault="00B11E76" w:rsidP="00087131">
            <w:pPr>
              <w:pStyle w:val="TableCopy"/>
            </w:pPr>
            <w:r>
              <w:t>Site map provided</w:t>
            </w:r>
          </w:p>
        </w:tc>
      </w:tr>
      <w:tr w:rsidR="00BD3873" w:rsidRPr="000958DB" w14:paraId="7A20C0A3" w14:textId="77777777" w:rsidTr="00142141">
        <w:trPr>
          <w:trHeight w:val="60"/>
        </w:trPr>
        <w:tc>
          <w:tcPr>
            <w:tcW w:w="454" w:type="dxa"/>
          </w:tcPr>
          <w:p w14:paraId="7E188CBF" w14:textId="77777777" w:rsidR="00BD3873" w:rsidRPr="000958DB" w:rsidRDefault="00BD3873" w:rsidP="00087131">
            <w:pPr>
              <w:pStyle w:val="TableCopy"/>
              <w:rPr>
                <w:lang w:val="en-GB"/>
              </w:rPr>
            </w:pPr>
            <w:r w:rsidRPr="000958DB">
              <w:rPr>
                <w:lang w:val="en-GB"/>
              </w:rPr>
              <w:t>4</w:t>
            </w:r>
          </w:p>
        </w:tc>
        <w:tc>
          <w:tcPr>
            <w:tcW w:w="2376" w:type="dxa"/>
          </w:tcPr>
          <w:p w14:paraId="0EDC71C7" w14:textId="1B6A3DCD" w:rsidR="00BD3873" w:rsidRPr="000958DB" w:rsidRDefault="00046016" w:rsidP="00087131">
            <w:pPr>
              <w:pStyle w:val="TableCopy"/>
            </w:pPr>
            <w:r>
              <w:t>Native vegetation</w:t>
            </w:r>
          </w:p>
        </w:tc>
        <w:tc>
          <w:tcPr>
            <w:tcW w:w="3119" w:type="dxa"/>
          </w:tcPr>
          <w:p w14:paraId="3A059278" w14:textId="2F557852" w:rsidR="00BD3873" w:rsidRPr="000958DB" w:rsidRDefault="00046016" w:rsidP="00087131">
            <w:pPr>
              <w:pStyle w:val="TableCopy"/>
            </w:pPr>
            <w:r>
              <w:t>Adjacent to eastern boundary</w:t>
            </w:r>
          </w:p>
        </w:tc>
        <w:tc>
          <w:tcPr>
            <w:tcW w:w="2265" w:type="dxa"/>
          </w:tcPr>
          <w:p w14:paraId="02D0E1C2" w14:textId="0B7C65FF" w:rsidR="00BD3873" w:rsidRPr="000958DB" w:rsidRDefault="000116EE" w:rsidP="00087131">
            <w:pPr>
              <w:pStyle w:val="TableCopy"/>
            </w:pPr>
            <w:r>
              <w:t>Dust depositing on</w:t>
            </w:r>
            <w:r w:rsidR="00046016">
              <w:t xml:space="preserve"> vegetation</w:t>
            </w:r>
          </w:p>
        </w:tc>
        <w:tc>
          <w:tcPr>
            <w:tcW w:w="2265" w:type="dxa"/>
          </w:tcPr>
          <w:p w14:paraId="227192FD" w14:textId="125598EE" w:rsidR="00BD3873" w:rsidRPr="000958DB" w:rsidRDefault="00CB19F1" w:rsidP="00087131">
            <w:pPr>
              <w:pStyle w:val="TableCopy"/>
            </w:pPr>
            <w:r>
              <w:t>Site map provided</w:t>
            </w:r>
          </w:p>
        </w:tc>
      </w:tr>
      <w:tr w:rsidR="00BD3873" w:rsidRPr="000958DB" w14:paraId="61AA8FDA" w14:textId="77777777" w:rsidTr="00142141">
        <w:trPr>
          <w:trHeight w:val="60"/>
        </w:trPr>
        <w:tc>
          <w:tcPr>
            <w:tcW w:w="454" w:type="dxa"/>
          </w:tcPr>
          <w:p w14:paraId="558B1E0E" w14:textId="77777777" w:rsidR="00BD3873" w:rsidRPr="000958DB" w:rsidRDefault="00BD3873" w:rsidP="00087131">
            <w:pPr>
              <w:pStyle w:val="TableCopy"/>
              <w:rPr>
                <w:lang w:val="en-GB"/>
              </w:rPr>
            </w:pPr>
            <w:r w:rsidRPr="000958DB">
              <w:rPr>
                <w:lang w:val="en-GB"/>
              </w:rPr>
              <w:t>5</w:t>
            </w:r>
          </w:p>
        </w:tc>
        <w:tc>
          <w:tcPr>
            <w:tcW w:w="2376" w:type="dxa"/>
          </w:tcPr>
          <w:p w14:paraId="550CEE34" w14:textId="77777777" w:rsidR="00BD3873" w:rsidRPr="000958DB" w:rsidRDefault="00BD3873" w:rsidP="00087131">
            <w:pPr>
              <w:pStyle w:val="TableCopy"/>
            </w:pPr>
          </w:p>
        </w:tc>
        <w:tc>
          <w:tcPr>
            <w:tcW w:w="3119" w:type="dxa"/>
          </w:tcPr>
          <w:p w14:paraId="6C1B290A" w14:textId="77777777" w:rsidR="00BD3873" w:rsidRPr="000958DB" w:rsidRDefault="00BD3873" w:rsidP="00087131">
            <w:pPr>
              <w:pStyle w:val="TableCopy"/>
            </w:pPr>
          </w:p>
        </w:tc>
        <w:tc>
          <w:tcPr>
            <w:tcW w:w="2265" w:type="dxa"/>
          </w:tcPr>
          <w:p w14:paraId="690250E7" w14:textId="77777777" w:rsidR="00BD3873" w:rsidRPr="000958DB" w:rsidRDefault="00BD3873" w:rsidP="00087131">
            <w:pPr>
              <w:pStyle w:val="TableCopy"/>
            </w:pPr>
          </w:p>
        </w:tc>
        <w:tc>
          <w:tcPr>
            <w:tcW w:w="2265" w:type="dxa"/>
          </w:tcPr>
          <w:p w14:paraId="18E699E4" w14:textId="77777777" w:rsidR="00BD3873" w:rsidRPr="000958DB" w:rsidRDefault="00BD3873" w:rsidP="00087131">
            <w:pPr>
              <w:pStyle w:val="TableCopy"/>
            </w:pPr>
          </w:p>
        </w:tc>
      </w:tr>
    </w:tbl>
    <w:p w14:paraId="675D77BC" w14:textId="77777777" w:rsidR="00BD3873" w:rsidRPr="00890E26" w:rsidRDefault="00BD3873" w:rsidP="00BD3873">
      <w:pPr>
        <w:rPr>
          <w:rStyle w:val="IntenseEmphasis"/>
        </w:rPr>
      </w:pPr>
      <w:r w:rsidRPr="0094591B">
        <w:rPr>
          <w:rStyle w:val="IntenseEmphasis"/>
          <w:color w:val="002060"/>
        </w:rPr>
        <w:t xml:space="preserve">[Add or delete rows from the above table as appropriate] </w:t>
      </w:r>
    </w:p>
    <w:p w14:paraId="07C74376" w14:textId="77777777" w:rsidR="00BD3873" w:rsidRPr="000958DB" w:rsidRDefault="00BD3873" w:rsidP="00BD3873">
      <w:pPr>
        <w:rPr>
          <w:lang w:val="en-GB"/>
        </w:rPr>
      </w:pPr>
      <w:r w:rsidRPr="000958DB">
        <w:rPr>
          <w:lang w:val="en-GB"/>
        </w:rPr>
        <w:t>To determine the sensitive receptors, consider:</w:t>
      </w:r>
    </w:p>
    <w:p w14:paraId="1210FFC9" w14:textId="77777777" w:rsidR="00D738ED" w:rsidRPr="000958DB" w:rsidRDefault="00D738ED" w:rsidP="00D738ED">
      <w:pPr>
        <w:pStyle w:val="Bullet"/>
        <w:rPr>
          <w:lang w:val="en-GB"/>
        </w:rPr>
      </w:pPr>
      <w:r w:rsidRPr="00890E26">
        <w:t>Environment</w:t>
      </w:r>
      <w:r w:rsidRPr="000958DB">
        <w:rPr>
          <w:lang w:val="en-GB"/>
        </w:rPr>
        <w:t>: air, water, soil, vegetation, flora and fauna</w:t>
      </w:r>
    </w:p>
    <w:p w14:paraId="0273C962" w14:textId="77777777" w:rsidR="00BD3873" w:rsidRPr="00890E26" w:rsidRDefault="00BD3873" w:rsidP="00BD3873">
      <w:pPr>
        <w:pStyle w:val="Bullet"/>
      </w:pPr>
      <w:r w:rsidRPr="00890E26">
        <w:t>Members of the public – public health, safety, amenity</w:t>
      </w:r>
      <w:r>
        <w:t xml:space="preserve">, </w:t>
      </w:r>
      <w:r w:rsidRPr="00890E26">
        <w:t>Aboriginal heritage</w:t>
      </w:r>
      <w:r>
        <w:t xml:space="preserve"> and other heritage</w:t>
      </w:r>
    </w:p>
    <w:p w14:paraId="2F015AF7" w14:textId="77777777" w:rsidR="00BD3873" w:rsidRPr="00890E26" w:rsidRDefault="00BD3873" w:rsidP="00BD3873">
      <w:pPr>
        <w:pStyle w:val="Bullet"/>
      </w:pPr>
      <w:r w:rsidRPr="00890E26">
        <w:t xml:space="preserve">Land, property and infrastructure: neighbouring property </w:t>
      </w:r>
      <w:r>
        <w:t xml:space="preserve">and land uses, </w:t>
      </w:r>
      <w:r w:rsidRPr="00890E26">
        <w:t>as well as nearby infrastructure such as highways, schools</w:t>
      </w:r>
      <w:r>
        <w:t xml:space="preserve">, </w:t>
      </w:r>
      <w:r w:rsidRPr="00890E26">
        <w:t>hospitals</w:t>
      </w:r>
      <w:r>
        <w:t>, transmission lines and pipelines</w:t>
      </w:r>
    </w:p>
    <w:p w14:paraId="708FBCB6" w14:textId="77777777" w:rsidR="00BD3873" w:rsidRPr="000958DB" w:rsidRDefault="00BD3873" w:rsidP="00BD3873">
      <w:pPr>
        <w:pStyle w:val="Heading3"/>
        <w:numPr>
          <w:ilvl w:val="0"/>
          <w:numId w:val="0"/>
        </w:numPr>
      </w:pPr>
      <w:bookmarkStart w:id="152" w:name="_Toc54271855"/>
      <w:bookmarkStart w:id="153" w:name="_Toc54952014"/>
      <w:r w:rsidRPr="000958DB">
        <w:t>Risk</w:t>
      </w:r>
      <w:r>
        <w:t>s</w:t>
      </w:r>
      <w:bookmarkEnd w:id="152"/>
      <w:bookmarkEnd w:id="153"/>
    </w:p>
    <w:p w14:paraId="554788CD" w14:textId="59580E91" w:rsidR="00BD3873" w:rsidRDefault="00BD3873" w:rsidP="00BD3873">
      <w:pPr>
        <w:rPr>
          <w:lang w:val="en-GB"/>
        </w:rPr>
      </w:pPr>
      <w:r w:rsidRPr="00E20903">
        <w:rPr>
          <w:lang w:val="en-GB"/>
        </w:rPr>
        <w:t>These are the risks associated with the hazard</w:t>
      </w:r>
      <w:r w:rsidR="00E20903" w:rsidRPr="00E20903">
        <w:rPr>
          <w:lang w:val="en-GB"/>
        </w:rPr>
        <w:t xml:space="preserve"> to the sensitive receptors</w:t>
      </w:r>
      <w:r w:rsidRPr="00E20903">
        <w:rPr>
          <w:lang w:val="en-GB"/>
        </w:rPr>
        <w:t>. Include an inherent risk</w:t>
      </w:r>
      <w:r w:rsidRPr="000958DB">
        <w:rPr>
          <w:lang w:val="en-GB"/>
        </w:rPr>
        <w:t xml:space="preserve"> rating for each event considering the design proposal of the project.</w:t>
      </w:r>
    </w:p>
    <w:p w14:paraId="718743FE" w14:textId="77777777" w:rsidR="001B4F0A" w:rsidRDefault="002A25BC" w:rsidP="002A25BC">
      <w:pPr>
        <w:rPr>
          <w:lang w:val="en-GB"/>
        </w:rPr>
      </w:pPr>
      <w:r>
        <w:rPr>
          <w:lang w:val="en-GB"/>
        </w:rPr>
        <w:t>The inherent risk rating is the risk before any control</w:t>
      </w:r>
      <w:r w:rsidR="00142B0C">
        <w:rPr>
          <w:lang w:val="en-GB"/>
        </w:rPr>
        <w:t xml:space="preserve"> measure</w:t>
      </w:r>
      <w:r>
        <w:rPr>
          <w:lang w:val="en-GB"/>
        </w:rPr>
        <w:t xml:space="preserve">s have been applied. </w:t>
      </w:r>
    </w:p>
    <w:p w14:paraId="473D067E" w14:textId="73B13D3D" w:rsidR="002A25BC" w:rsidRPr="000958DB" w:rsidRDefault="002A25BC" w:rsidP="002A25BC">
      <w:pPr>
        <w:rPr>
          <w:lang w:val="en-GB"/>
        </w:rPr>
      </w:pPr>
      <w:r>
        <w:rPr>
          <w:lang w:val="en-GB"/>
        </w:rPr>
        <w:t>The residual risk rating is the risk level after the control</w:t>
      </w:r>
      <w:r w:rsidR="00142B0C">
        <w:rPr>
          <w:lang w:val="en-GB"/>
        </w:rPr>
        <w:t xml:space="preserve"> measure</w:t>
      </w:r>
      <w:r>
        <w:rPr>
          <w:lang w:val="en-GB"/>
        </w:rPr>
        <w:t xml:space="preserve">s have been applied. </w:t>
      </w:r>
    </w:p>
    <w:p w14:paraId="7CC4C5BB" w14:textId="24F74C1E" w:rsidR="002A25BC" w:rsidRPr="000958DB" w:rsidRDefault="009B77F2" w:rsidP="00BD3873">
      <w:pPr>
        <w:rPr>
          <w:lang w:val="en-GB"/>
        </w:rPr>
      </w:pPr>
      <w:r w:rsidRPr="000958DB">
        <w:rPr>
          <w:lang w:val="en-GB"/>
        </w:rPr>
        <w:t xml:space="preserve">The project phase options include </w:t>
      </w:r>
      <w:r>
        <w:rPr>
          <w:lang w:val="en-GB"/>
        </w:rPr>
        <w:t>set up/</w:t>
      </w:r>
      <w:r w:rsidRPr="000958DB">
        <w:rPr>
          <w:lang w:val="en-GB"/>
        </w:rPr>
        <w:t>construction, operation</w:t>
      </w:r>
      <w:r>
        <w:rPr>
          <w:lang w:val="en-GB"/>
        </w:rPr>
        <w:t>s/production</w:t>
      </w:r>
      <w:r w:rsidRPr="000958DB">
        <w:rPr>
          <w:lang w:val="en-GB"/>
        </w:rPr>
        <w:t xml:space="preserve"> and </w:t>
      </w:r>
      <w:r>
        <w:rPr>
          <w:lang w:val="en-GB"/>
        </w:rPr>
        <w:t>rehabilitation</w:t>
      </w:r>
      <w:r w:rsidRPr="000958DB">
        <w:rPr>
          <w:lang w:val="en-GB"/>
        </w:rPr>
        <w:t>, or a combination. If you feel that the inherent risk for the same risk event will differ in different project phases, then list the risk for each project phase.</w:t>
      </w:r>
    </w:p>
    <w:p w14:paraId="345815E3" w14:textId="77777777" w:rsidR="00BD3873" w:rsidRPr="0094591B" w:rsidRDefault="00BD3873" w:rsidP="00BD3873">
      <w:pPr>
        <w:rPr>
          <w:rStyle w:val="IntenseEmphasis"/>
          <w:color w:val="002060"/>
        </w:rPr>
      </w:pPr>
      <w:r w:rsidRPr="0094591B">
        <w:rPr>
          <w:rStyle w:val="IntenseEmphasis"/>
          <w:color w:val="002060"/>
        </w:rPr>
        <w:t>[The likelihood and consequence should be assessed using the descriptors provided by Earth Resources Regulation and the risk rating determined using Earth Resources Regulation’s risk matrix.]</w:t>
      </w:r>
    </w:p>
    <w:tbl>
      <w:tblPr>
        <w:tblStyle w:val="TableGrid"/>
        <w:tblW w:w="10490" w:type="dxa"/>
        <w:tblLayout w:type="fixed"/>
        <w:tblLook w:val="0020" w:firstRow="1" w:lastRow="0" w:firstColumn="0" w:lastColumn="0" w:noHBand="0" w:noVBand="0"/>
      </w:tblPr>
      <w:tblGrid>
        <w:gridCol w:w="454"/>
        <w:gridCol w:w="2802"/>
        <w:gridCol w:w="2409"/>
        <w:gridCol w:w="1701"/>
        <w:gridCol w:w="1457"/>
        <w:gridCol w:w="1667"/>
      </w:tblGrid>
      <w:tr w:rsidR="00BD3873" w:rsidRPr="000958DB" w14:paraId="29EEF9BF" w14:textId="77777777" w:rsidTr="00142141">
        <w:trPr>
          <w:cantSplit/>
          <w:trHeight w:val="60"/>
          <w:tblHeader/>
        </w:trPr>
        <w:tc>
          <w:tcPr>
            <w:tcW w:w="454" w:type="dxa"/>
          </w:tcPr>
          <w:p w14:paraId="324C7125" w14:textId="77777777" w:rsidR="00BD3873" w:rsidRPr="000958DB" w:rsidRDefault="00BD3873" w:rsidP="00087131">
            <w:pPr>
              <w:pStyle w:val="TableHeading"/>
              <w:rPr>
                <w:lang w:val="en-GB"/>
              </w:rPr>
            </w:pPr>
            <w:r w:rsidRPr="000958DB">
              <w:rPr>
                <w:lang w:val="en-GB"/>
              </w:rPr>
              <w:lastRenderedPageBreak/>
              <w:t>#</w:t>
            </w:r>
          </w:p>
        </w:tc>
        <w:tc>
          <w:tcPr>
            <w:tcW w:w="2802" w:type="dxa"/>
          </w:tcPr>
          <w:p w14:paraId="399D5D73" w14:textId="4C9D8E3B" w:rsidR="00BD3873" w:rsidRPr="000958DB" w:rsidRDefault="00BD3873" w:rsidP="00087131">
            <w:pPr>
              <w:pStyle w:val="TableHeading"/>
              <w:rPr>
                <w:lang w:val="en-GB"/>
              </w:rPr>
            </w:pPr>
            <w:r w:rsidRPr="000958DB">
              <w:rPr>
                <w:lang w:val="en-GB"/>
              </w:rPr>
              <w:t>Details of the Risk</w:t>
            </w:r>
          </w:p>
        </w:tc>
        <w:tc>
          <w:tcPr>
            <w:tcW w:w="2409" w:type="dxa"/>
          </w:tcPr>
          <w:p w14:paraId="6516E9C7" w14:textId="77777777" w:rsidR="00BD3873" w:rsidRPr="000958DB" w:rsidRDefault="00BD3873" w:rsidP="00087131">
            <w:pPr>
              <w:pStyle w:val="TableHeading"/>
              <w:rPr>
                <w:lang w:val="en-GB"/>
              </w:rPr>
            </w:pPr>
            <w:r w:rsidRPr="000958DB">
              <w:rPr>
                <w:lang w:val="en-GB"/>
              </w:rPr>
              <w:t>Phase</w:t>
            </w:r>
          </w:p>
        </w:tc>
        <w:tc>
          <w:tcPr>
            <w:tcW w:w="1701" w:type="dxa"/>
          </w:tcPr>
          <w:p w14:paraId="3B1371CD" w14:textId="77777777" w:rsidR="00BD3873" w:rsidRPr="000958DB" w:rsidRDefault="00BD3873" w:rsidP="00087131">
            <w:pPr>
              <w:pStyle w:val="TableHeading"/>
              <w:rPr>
                <w:lang w:val="en-GB"/>
              </w:rPr>
            </w:pPr>
            <w:r w:rsidRPr="000958DB">
              <w:rPr>
                <w:lang w:val="en-GB"/>
              </w:rPr>
              <w:t>Consequence</w:t>
            </w:r>
          </w:p>
        </w:tc>
        <w:tc>
          <w:tcPr>
            <w:tcW w:w="1457" w:type="dxa"/>
          </w:tcPr>
          <w:p w14:paraId="74019EA2" w14:textId="77777777" w:rsidR="00BD3873" w:rsidRPr="000958DB" w:rsidRDefault="00BD3873" w:rsidP="00087131">
            <w:pPr>
              <w:pStyle w:val="TableHeading"/>
              <w:rPr>
                <w:lang w:val="en-GB"/>
              </w:rPr>
            </w:pPr>
            <w:r w:rsidRPr="000958DB">
              <w:rPr>
                <w:lang w:val="en-GB"/>
              </w:rPr>
              <w:t>Likelihood</w:t>
            </w:r>
          </w:p>
        </w:tc>
        <w:tc>
          <w:tcPr>
            <w:tcW w:w="1667" w:type="dxa"/>
          </w:tcPr>
          <w:p w14:paraId="7D2FB2E5" w14:textId="77777777" w:rsidR="00BD3873" w:rsidRPr="000958DB" w:rsidRDefault="00BD3873" w:rsidP="00087131">
            <w:pPr>
              <w:pStyle w:val="TableHeading"/>
              <w:rPr>
                <w:lang w:val="en-GB"/>
              </w:rPr>
            </w:pPr>
            <w:r w:rsidRPr="000958DB">
              <w:rPr>
                <w:lang w:val="en-GB"/>
              </w:rPr>
              <w:t>Inherent Risk Rating</w:t>
            </w:r>
          </w:p>
        </w:tc>
      </w:tr>
      <w:tr w:rsidR="00BD3873" w:rsidRPr="000958DB" w14:paraId="7757875D" w14:textId="77777777" w:rsidTr="00142141">
        <w:trPr>
          <w:cantSplit/>
          <w:trHeight w:val="60"/>
        </w:trPr>
        <w:tc>
          <w:tcPr>
            <w:tcW w:w="454" w:type="dxa"/>
          </w:tcPr>
          <w:p w14:paraId="4FEFE648" w14:textId="77777777" w:rsidR="00BD3873" w:rsidRPr="000958DB" w:rsidRDefault="00BD3873" w:rsidP="00087131">
            <w:pPr>
              <w:pStyle w:val="TableCopy"/>
              <w:rPr>
                <w:lang w:val="en-GB"/>
              </w:rPr>
            </w:pPr>
            <w:r w:rsidRPr="000958DB">
              <w:rPr>
                <w:lang w:val="en-GB"/>
              </w:rPr>
              <w:t>1</w:t>
            </w:r>
          </w:p>
        </w:tc>
        <w:tc>
          <w:tcPr>
            <w:tcW w:w="2802" w:type="dxa"/>
          </w:tcPr>
          <w:p w14:paraId="41624673" w14:textId="77777777" w:rsidR="00BD3873" w:rsidRPr="000958DB" w:rsidRDefault="00BD3873" w:rsidP="00087131">
            <w:pPr>
              <w:pStyle w:val="TableCopy"/>
              <w:rPr>
                <w:lang w:val="en-GB"/>
              </w:rPr>
            </w:pPr>
            <w:r w:rsidRPr="000958DB">
              <w:rPr>
                <w:lang w:val="en-GB"/>
              </w:rPr>
              <w:t>Generation of dust from plant and equipment</w:t>
            </w:r>
          </w:p>
        </w:tc>
        <w:tc>
          <w:tcPr>
            <w:tcW w:w="2409" w:type="dxa"/>
          </w:tcPr>
          <w:p w14:paraId="72359200" w14:textId="77777777" w:rsidR="00BD3873" w:rsidRPr="000958DB" w:rsidRDefault="00BD3873" w:rsidP="00087131">
            <w:pPr>
              <w:pStyle w:val="TableBullet"/>
              <w:numPr>
                <w:ilvl w:val="0"/>
                <w:numId w:val="0"/>
              </w:numPr>
              <w:ind w:left="40"/>
              <w:rPr>
                <w:lang w:val="en-GB"/>
              </w:rPr>
            </w:pPr>
            <w:r>
              <w:rPr>
                <w:lang w:val="en-GB"/>
              </w:rPr>
              <w:t>Set up/</w:t>
            </w:r>
            <w:r w:rsidRPr="000958DB">
              <w:rPr>
                <w:lang w:val="en-GB"/>
              </w:rPr>
              <w:t>Construction</w:t>
            </w:r>
          </w:p>
          <w:p w14:paraId="0C2EFD3E" w14:textId="77777777" w:rsidR="00BD3873" w:rsidRPr="000958DB" w:rsidRDefault="00BD3873" w:rsidP="00087131">
            <w:pPr>
              <w:pStyle w:val="TableBullet"/>
              <w:numPr>
                <w:ilvl w:val="0"/>
                <w:numId w:val="0"/>
              </w:numPr>
              <w:ind w:left="40"/>
              <w:rPr>
                <w:lang w:val="en-GB"/>
              </w:rPr>
            </w:pPr>
            <w:r w:rsidRPr="000958DB">
              <w:rPr>
                <w:lang w:val="en-GB"/>
              </w:rPr>
              <w:t>Operation</w:t>
            </w:r>
            <w:r>
              <w:rPr>
                <w:lang w:val="en-GB"/>
              </w:rPr>
              <w:t>s/Production</w:t>
            </w:r>
          </w:p>
          <w:p w14:paraId="01B5F517" w14:textId="0C1F9F43" w:rsidR="00BD3873" w:rsidRPr="000958DB" w:rsidRDefault="00BD3873" w:rsidP="00087131">
            <w:pPr>
              <w:pStyle w:val="TableBullet"/>
              <w:numPr>
                <w:ilvl w:val="0"/>
                <w:numId w:val="0"/>
              </w:numPr>
              <w:ind w:left="40"/>
              <w:rPr>
                <w:lang w:val="en-GB"/>
              </w:rPr>
            </w:pPr>
            <w:r w:rsidRPr="000958DB">
              <w:rPr>
                <w:lang w:val="en-GB"/>
              </w:rPr>
              <w:t>Rehabilitation</w:t>
            </w:r>
            <w:r w:rsidR="00DC05BF">
              <w:rPr>
                <w:lang w:val="en-GB"/>
              </w:rPr>
              <w:t xml:space="preserve"> </w:t>
            </w:r>
          </w:p>
        </w:tc>
        <w:tc>
          <w:tcPr>
            <w:tcW w:w="1701" w:type="dxa"/>
          </w:tcPr>
          <w:p w14:paraId="3C88245C" w14:textId="77777777" w:rsidR="00BD3873" w:rsidRPr="000958DB" w:rsidRDefault="00BD3873" w:rsidP="00087131">
            <w:pPr>
              <w:pStyle w:val="TableCopy"/>
              <w:rPr>
                <w:lang w:val="en-GB"/>
              </w:rPr>
            </w:pPr>
            <w:r w:rsidRPr="000958DB">
              <w:rPr>
                <w:lang w:val="en-GB"/>
              </w:rPr>
              <w:t>Moderate</w:t>
            </w:r>
          </w:p>
        </w:tc>
        <w:tc>
          <w:tcPr>
            <w:tcW w:w="1457" w:type="dxa"/>
          </w:tcPr>
          <w:p w14:paraId="4DE7AF52" w14:textId="77777777" w:rsidR="00BD3873" w:rsidRPr="000958DB" w:rsidRDefault="00BD3873" w:rsidP="00087131">
            <w:pPr>
              <w:pStyle w:val="TableCopy"/>
              <w:rPr>
                <w:lang w:val="en-GB"/>
              </w:rPr>
            </w:pPr>
            <w:r w:rsidRPr="000958DB">
              <w:rPr>
                <w:lang w:val="en-GB"/>
              </w:rPr>
              <w:t>Almost Certain</w:t>
            </w:r>
          </w:p>
        </w:tc>
        <w:tc>
          <w:tcPr>
            <w:tcW w:w="1667" w:type="dxa"/>
          </w:tcPr>
          <w:p w14:paraId="4C3DBBB9" w14:textId="77777777" w:rsidR="00BD3873" w:rsidRPr="000958DB" w:rsidRDefault="00BD3873" w:rsidP="00087131">
            <w:pPr>
              <w:pStyle w:val="TableCopy"/>
              <w:rPr>
                <w:lang w:val="en-GB"/>
              </w:rPr>
            </w:pPr>
            <w:r w:rsidRPr="000958DB">
              <w:rPr>
                <w:lang w:val="en-GB"/>
              </w:rPr>
              <w:t>Very High</w:t>
            </w:r>
          </w:p>
        </w:tc>
      </w:tr>
      <w:tr w:rsidR="00BD3873" w:rsidRPr="000958DB" w14:paraId="07D9440D" w14:textId="77777777" w:rsidTr="00142141">
        <w:trPr>
          <w:cantSplit/>
          <w:trHeight w:val="60"/>
        </w:trPr>
        <w:tc>
          <w:tcPr>
            <w:tcW w:w="454" w:type="dxa"/>
          </w:tcPr>
          <w:p w14:paraId="73F0EED9" w14:textId="77777777" w:rsidR="00BD3873" w:rsidRPr="000958DB" w:rsidRDefault="00BD3873" w:rsidP="00087131">
            <w:pPr>
              <w:pStyle w:val="TableCopy"/>
              <w:rPr>
                <w:lang w:val="en-GB"/>
              </w:rPr>
            </w:pPr>
            <w:r w:rsidRPr="000958DB">
              <w:rPr>
                <w:lang w:val="en-GB"/>
              </w:rPr>
              <w:t>2</w:t>
            </w:r>
          </w:p>
        </w:tc>
        <w:tc>
          <w:tcPr>
            <w:tcW w:w="2802" w:type="dxa"/>
          </w:tcPr>
          <w:p w14:paraId="7D07E29B" w14:textId="77777777" w:rsidR="00BD3873" w:rsidRPr="000958DB" w:rsidRDefault="00BD3873" w:rsidP="00087131">
            <w:pPr>
              <w:pStyle w:val="TableCopy"/>
              <w:rPr>
                <w:lang w:val="en-GB"/>
              </w:rPr>
            </w:pPr>
            <w:r w:rsidRPr="000958DB">
              <w:rPr>
                <w:lang w:val="en-GB"/>
              </w:rPr>
              <w:t>Generation of dust from overburden dumps and stockpiles</w:t>
            </w:r>
          </w:p>
        </w:tc>
        <w:tc>
          <w:tcPr>
            <w:tcW w:w="2409" w:type="dxa"/>
          </w:tcPr>
          <w:p w14:paraId="328D442D" w14:textId="77777777" w:rsidR="00BD3873" w:rsidRPr="000958DB" w:rsidRDefault="00BD3873" w:rsidP="00087131">
            <w:pPr>
              <w:pStyle w:val="TableBullet"/>
              <w:numPr>
                <w:ilvl w:val="0"/>
                <w:numId w:val="0"/>
              </w:numPr>
              <w:ind w:left="40"/>
              <w:rPr>
                <w:lang w:val="en-GB"/>
              </w:rPr>
            </w:pPr>
            <w:r w:rsidRPr="000958DB">
              <w:rPr>
                <w:lang w:val="en-GB"/>
              </w:rPr>
              <w:t>Construction</w:t>
            </w:r>
            <w:r>
              <w:rPr>
                <w:lang w:val="en-GB"/>
              </w:rPr>
              <w:t>/Production</w:t>
            </w:r>
          </w:p>
          <w:p w14:paraId="707D5387" w14:textId="515473E9" w:rsidR="00BD3873" w:rsidRPr="000958DB" w:rsidRDefault="00BD3873" w:rsidP="00087131">
            <w:pPr>
              <w:pStyle w:val="TableBullet"/>
              <w:numPr>
                <w:ilvl w:val="0"/>
                <w:numId w:val="0"/>
              </w:numPr>
              <w:ind w:left="40"/>
              <w:rPr>
                <w:lang w:val="en-GB"/>
              </w:rPr>
            </w:pPr>
            <w:r w:rsidRPr="000958DB">
              <w:rPr>
                <w:lang w:val="en-GB"/>
              </w:rPr>
              <w:t>Rehabilitation</w:t>
            </w:r>
          </w:p>
        </w:tc>
        <w:tc>
          <w:tcPr>
            <w:tcW w:w="1701" w:type="dxa"/>
          </w:tcPr>
          <w:p w14:paraId="12FA5270" w14:textId="77777777" w:rsidR="00BD3873" w:rsidRPr="000958DB" w:rsidRDefault="00BD3873" w:rsidP="00087131">
            <w:pPr>
              <w:pStyle w:val="TableCopy"/>
              <w:rPr>
                <w:lang w:val="en-GB"/>
              </w:rPr>
            </w:pPr>
            <w:r w:rsidRPr="000958DB">
              <w:rPr>
                <w:lang w:val="en-GB"/>
              </w:rPr>
              <w:t>Moderate</w:t>
            </w:r>
          </w:p>
        </w:tc>
        <w:tc>
          <w:tcPr>
            <w:tcW w:w="1457" w:type="dxa"/>
          </w:tcPr>
          <w:p w14:paraId="283957D9" w14:textId="77777777" w:rsidR="00BD3873" w:rsidRPr="000958DB" w:rsidRDefault="00BD3873" w:rsidP="00087131">
            <w:pPr>
              <w:pStyle w:val="TableCopy"/>
              <w:rPr>
                <w:lang w:val="en-GB"/>
              </w:rPr>
            </w:pPr>
            <w:r w:rsidRPr="000958DB">
              <w:rPr>
                <w:lang w:val="en-GB"/>
              </w:rPr>
              <w:t>Almost Certain</w:t>
            </w:r>
          </w:p>
        </w:tc>
        <w:tc>
          <w:tcPr>
            <w:tcW w:w="1667" w:type="dxa"/>
          </w:tcPr>
          <w:p w14:paraId="3AEBEC69" w14:textId="77777777" w:rsidR="00BD3873" w:rsidRPr="000958DB" w:rsidRDefault="00BD3873" w:rsidP="00087131">
            <w:pPr>
              <w:pStyle w:val="TableCopy"/>
              <w:rPr>
                <w:lang w:val="en-GB"/>
              </w:rPr>
            </w:pPr>
            <w:r w:rsidRPr="000958DB">
              <w:rPr>
                <w:lang w:val="en-GB"/>
              </w:rPr>
              <w:t>Very High</w:t>
            </w:r>
          </w:p>
        </w:tc>
      </w:tr>
      <w:tr w:rsidR="00BD3873" w:rsidRPr="000958DB" w14:paraId="5FAD0761" w14:textId="77777777" w:rsidTr="00142141">
        <w:trPr>
          <w:cantSplit/>
          <w:trHeight w:val="60"/>
        </w:trPr>
        <w:tc>
          <w:tcPr>
            <w:tcW w:w="454" w:type="dxa"/>
          </w:tcPr>
          <w:p w14:paraId="35145A46" w14:textId="77777777" w:rsidR="00BD3873" w:rsidRPr="000958DB" w:rsidRDefault="00BD3873" w:rsidP="00087131">
            <w:pPr>
              <w:pStyle w:val="TableCopy"/>
              <w:rPr>
                <w:lang w:val="en-GB"/>
              </w:rPr>
            </w:pPr>
            <w:r w:rsidRPr="000958DB">
              <w:rPr>
                <w:lang w:val="en-GB"/>
              </w:rPr>
              <w:t>3</w:t>
            </w:r>
          </w:p>
        </w:tc>
        <w:tc>
          <w:tcPr>
            <w:tcW w:w="2802" w:type="dxa"/>
          </w:tcPr>
          <w:p w14:paraId="68D80811" w14:textId="77777777" w:rsidR="00BD3873" w:rsidRPr="000958DB" w:rsidRDefault="00BD3873" w:rsidP="00087131">
            <w:pPr>
              <w:pStyle w:val="TableCopy"/>
              <w:rPr>
                <w:lang w:val="en-GB"/>
              </w:rPr>
            </w:pPr>
            <w:r w:rsidRPr="000958DB">
              <w:rPr>
                <w:lang w:val="en-GB"/>
              </w:rPr>
              <w:t xml:space="preserve">Generation of dust from imported </w:t>
            </w:r>
            <w:r w:rsidRPr="000958DB">
              <w:rPr>
                <w:lang w:val="en-GB"/>
              </w:rPr>
              <w:br/>
              <w:t>fill material</w:t>
            </w:r>
          </w:p>
        </w:tc>
        <w:tc>
          <w:tcPr>
            <w:tcW w:w="2409" w:type="dxa"/>
          </w:tcPr>
          <w:p w14:paraId="42BA6FCF" w14:textId="77777777" w:rsidR="00BD3873" w:rsidRPr="000958DB" w:rsidRDefault="00BD3873" w:rsidP="00087131">
            <w:pPr>
              <w:pStyle w:val="TableBullet"/>
              <w:numPr>
                <w:ilvl w:val="0"/>
                <w:numId w:val="0"/>
              </w:numPr>
              <w:ind w:left="40"/>
              <w:rPr>
                <w:lang w:val="en-GB"/>
              </w:rPr>
            </w:pPr>
            <w:r w:rsidRPr="000958DB">
              <w:rPr>
                <w:lang w:val="en-GB"/>
              </w:rPr>
              <w:t>Operation</w:t>
            </w:r>
            <w:r>
              <w:rPr>
                <w:lang w:val="en-GB"/>
              </w:rPr>
              <w:t>s/Production</w:t>
            </w:r>
          </w:p>
        </w:tc>
        <w:tc>
          <w:tcPr>
            <w:tcW w:w="1701" w:type="dxa"/>
          </w:tcPr>
          <w:p w14:paraId="056026CE" w14:textId="77777777" w:rsidR="00BD3873" w:rsidRPr="000958DB" w:rsidRDefault="00BD3873" w:rsidP="00087131">
            <w:pPr>
              <w:pStyle w:val="TableCopy"/>
              <w:rPr>
                <w:lang w:val="en-GB"/>
              </w:rPr>
            </w:pPr>
            <w:r w:rsidRPr="000958DB">
              <w:rPr>
                <w:lang w:val="en-GB"/>
              </w:rPr>
              <w:t>Moderate</w:t>
            </w:r>
          </w:p>
        </w:tc>
        <w:tc>
          <w:tcPr>
            <w:tcW w:w="1457" w:type="dxa"/>
          </w:tcPr>
          <w:p w14:paraId="54BD4EB4" w14:textId="77777777" w:rsidR="00BD3873" w:rsidRPr="000958DB" w:rsidRDefault="00BD3873" w:rsidP="00087131">
            <w:pPr>
              <w:pStyle w:val="TableCopy"/>
              <w:rPr>
                <w:lang w:val="en-GB"/>
              </w:rPr>
            </w:pPr>
            <w:r w:rsidRPr="000958DB">
              <w:rPr>
                <w:lang w:val="en-GB"/>
              </w:rPr>
              <w:t>Almost Certain</w:t>
            </w:r>
          </w:p>
        </w:tc>
        <w:tc>
          <w:tcPr>
            <w:tcW w:w="1667" w:type="dxa"/>
          </w:tcPr>
          <w:p w14:paraId="7D812D1F" w14:textId="77777777" w:rsidR="00BD3873" w:rsidRPr="000958DB" w:rsidRDefault="00BD3873" w:rsidP="00087131">
            <w:pPr>
              <w:pStyle w:val="TableCopy"/>
              <w:rPr>
                <w:lang w:val="en-GB"/>
              </w:rPr>
            </w:pPr>
            <w:r w:rsidRPr="000958DB">
              <w:rPr>
                <w:lang w:val="en-GB"/>
              </w:rPr>
              <w:t>Very High</w:t>
            </w:r>
          </w:p>
        </w:tc>
      </w:tr>
    </w:tbl>
    <w:p w14:paraId="0C00FDAA" w14:textId="77777777" w:rsidR="00BD3873" w:rsidRPr="00890E26" w:rsidRDefault="00BD3873" w:rsidP="00BD3873">
      <w:pPr>
        <w:rPr>
          <w:rStyle w:val="IntenseEmphasis"/>
        </w:rPr>
      </w:pPr>
      <w:r w:rsidRPr="0094591B">
        <w:rPr>
          <w:rStyle w:val="IntenseEmphasis"/>
          <w:color w:val="002060"/>
        </w:rPr>
        <w:t>[Add or delete rows from the above table as appropriate]</w:t>
      </w:r>
    </w:p>
    <w:p w14:paraId="1D102C0A" w14:textId="74382C70" w:rsidR="00BD3873" w:rsidRPr="000958DB" w:rsidRDefault="00BD3873" w:rsidP="00BD3873">
      <w:pPr>
        <w:pStyle w:val="Heading3"/>
        <w:numPr>
          <w:ilvl w:val="0"/>
          <w:numId w:val="0"/>
        </w:numPr>
      </w:pPr>
      <w:bookmarkStart w:id="154" w:name="_Toc54271856"/>
      <w:bookmarkStart w:id="155" w:name="_Toc54952015"/>
      <w:r w:rsidRPr="000958DB">
        <w:t>Control</w:t>
      </w:r>
      <w:r>
        <w:t xml:space="preserve"> measures</w:t>
      </w:r>
      <w:r w:rsidRPr="000958DB">
        <w:t xml:space="preserve"> to address hazard</w:t>
      </w:r>
      <w:bookmarkEnd w:id="154"/>
      <w:bookmarkEnd w:id="155"/>
    </w:p>
    <w:p w14:paraId="107647D7" w14:textId="79A9E087" w:rsidR="00BD3873" w:rsidRPr="000958DB" w:rsidRDefault="00BD3873" w:rsidP="00BD3873">
      <w:pPr>
        <w:rPr>
          <w:lang w:val="en-GB"/>
        </w:rPr>
      </w:pPr>
      <w:r w:rsidRPr="000958DB">
        <w:rPr>
          <w:lang w:val="en-GB"/>
        </w:rPr>
        <w:t xml:space="preserve">The control measures are to be designed to eliminate or minimise, as far as reasonably practicable, the identified </w:t>
      </w:r>
      <w:r w:rsidR="00AD3A1E">
        <w:rPr>
          <w:lang w:val="en-GB"/>
        </w:rPr>
        <w:t xml:space="preserve">inherent </w:t>
      </w:r>
      <w:r w:rsidRPr="000958DB">
        <w:rPr>
          <w:lang w:val="en-GB"/>
        </w:rPr>
        <w:t>risks. The numbers of the risk</w:t>
      </w:r>
      <w:r>
        <w:rPr>
          <w:lang w:val="en-GB"/>
        </w:rPr>
        <w:t>s</w:t>
      </w:r>
      <w:r w:rsidRPr="000958DB">
        <w:rPr>
          <w:lang w:val="en-GB"/>
        </w:rPr>
        <w:t xml:space="preserve"> being managed by each control should be recorded against the control</w:t>
      </w:r>
      <w:r>
        <w:rPr>
          <w:lang w:val="en-GB"/>
        </w:rPr>
        <w:t>.</w:t>
      </w:r>
    </w:p>
    <w:p w14:paraId="24AEAC2B" w14:textId="77777777" w:rsidR="00BD3873" w:rsidRPr="0094591B" w:rsidRDefault="00BD3873" w:rsidP="00BD3873">
      <w:pPr>
        <w:rPr>
          <w:rStyle w:val="IntenseEmphasis"/>
          <w:color w:val="002060"/>
        </w:rPr>
      </w:pPr>
      <w:r w:rsidRPr="0094591B">
        <w:rPr>
          <w:rStyle w:val="IntenseEmphasis"/>
          <w:color w:val="002060"/>
        </w:rPr>
        <w:t>[Examples are included in the guidance sheets for managing hazards.]</w:t>
      </w:r>
    </w:p>
    <w:p w14:paraId="5C0FB5C7" w14:textId="02FD488C" w:rsidR="00BD3873" w:rsidRPr="000958DB" w:rsidRDefault="00BD3873" w:rsidP="00BD3873">
      <w:pPr>
        <w:rPr>
          <w:lang w:val="en-GB"/>
        </w:rPr>
      </w:pPr>
      <w:r w:rsidRPr="000958DB">
        <w:rPr>
          <w:lang w:val="en-GB"/>
        </w:rPr>
        <w:t xml:space="preserve">The </w:t>
      </w:r>
      <w:r w:rsidR="002E08C1">
        <w:rPr>
          <w:lang w:val="en-GB"/>
        </w:rPr>
        <w:t>control measures</w:t>
      </w:r>
      <w:r w:rsidRPr="000958DB">
        <w:rPr>
          <w:lang w:val="en-GB"/>
        </w:rPr>
        <w:t xml:space="preserve"> for this risk treatment plan are:</w:t>
      </w:r>
    </w:p>
    <w:tbl>
      <w:tblPr>
        <w:tblStyle w:val="TableGrid"/>
        <w:tblW w:w="10490" w:type="dxa"/>
        <w:tblLayout w:type="fixed"/>
        <w:tblLook w:val="0020" w:firstRow="1" w:lastRow="0" w:firstColumn="0" w:lastColumn="0" w:noHBand="0" w:noVBand="0"/>
      </w:tblPr>
      <w:tblGrid>
        <w:gridCol w:w="454"/>
        <w:gridCol w:w="4366"/>
        <w:gridCol w:w="1417"/>
        <w:gridCol w:w="4253"/>
      </w:tblGrid>
      <w:tr w:rsidR="00BD3873" w:rsidRPr="000958DB" w14:paraId="50A7CD38" w14:textId="77777777" w:rsidTr="00142141">
        <w:trPr>
          <w:cantSplit/>
          <w:trHeight w:val="60"/>
          <w:tblHeader/>
        </w:trPr>
        <w:tc>
          <w:tcPr>
            <w:tcW w:w="454" w:type="dxa"/>
          </w:tcPr>
          <w:p w14:paraId="61BD6A0F" w14:textId="77777777" w:rsidR="00BD3873" w:rsidRPr="0017763F" w:rsidRDefault="00BD3873" w:rsidP="00087131">
            <w:pPr>
              <w:pStyle w:val="TableHeading"/>
            </w:pPr>
            <w:r w:rsidRPr="0017763F">
              <w:t>#</w:t>
            </w:r>
          </w:p>
        </w:tc>
        <w:tc>
          <w:tcPr>
            <w:tcW w:w="4366" w:type="dxa"/>
          </w:tcPr>
          <w:p w14:paraId="3A9AA854" w14:textId="77777777" w:rsidR="00BD3873" w:rsidRPr="0017763F" w:rsidRDefault="00BD3873" w:rsidP="00087131">
            <w:pPr>
              <w:pStyle w:val="TableHeading"/>
            </w:pPr>
            <w:r w:rsidRPr="0017763F">
              <w:t>Details of control</w:t>
            </w:r>
            <w:r>
              <w:t xml:space="preserve"> measures</w:t>
            </w:r>
            <w:r w:rsidRPr="0017763F">
              <w:t xml:space="preserve"> being used</w:t>
            </w:r>
          </w:p>
        </w:tc>
        <w:tc>
          <w:tcPr>
            <w:tcW w:w="1417" w:type="dxa"/>
          </w:tcPr>
          <w:p w14:paraId="5A38610D" w14:textId="23F4B539" w:rsidR="00BD3873" w:rsidRPr="0017763F" w:rsidRDefault="00BD3873" w:rsidP="00087131">
            <w:pPr>
              <w:pStyle w:val="TableHeading"/>
            </w:pPr>
            <w:r w:rsidRPr="0017763F">
              <w:t>Risk</w:t>
            </w:r>
            <w:r w:rsidR="00157B2C">
              <w:t>s</w:t>
            </w:r>
            <w:r w:rsidRPr="0017763F">
              <w:t xml:space="preserve"> being managed</w:t>
            </w:r>
          </w:p>
          <w:p w14:paraId="3FF014F3" w14:textId="77777777" w:rsidR="00BD3873" w:rsidRPr="0017763F" w:rsidRDefault="00BD3873" w:rsidP="00087131">
            <w:pPr>
              <w:pStyle w:val="TableHeading"/>
            </w:pPr>
            <w:r w:rsidRPr="0017763F">
              <w:t>(number from above)</w:t>
            </w:r>
          </w:p>
        </w:tc>
        <w:tc>
          <w:tcPr>
            <w:tcW w:w="4253" w:type="dxa"/>
          </w:tcPr>
          <w:p w14:paraId="78609753" w14:textId="77777777" w:rsidR="00BD3873" w:rsidRDefault="00BD3873" w:rsidP="00087131">
            <w:pPr>
              <w:pStyle w:val="TableHeading"/>
            </w:pPr>
            <w:r w:rsidRPr="0017763F">
              <w:t xml:space="preserve">Performance </w:t>
            </w:r>
            <w:r>
              <w:t xml:space="preserve">standards </w:t>
            </w:r>
            <w:r w:rsidRPr="0017763F">
              <w:t xml:space="preserve"> </w:t>
            </w:r>
          </w:p>
          <w:p w14:paraId="2C9A3E52" w14:textId="0A7F85FB" w:rsidR="00BD3873" w:rsidRPr="0017763F" w:rsidRDefault="00BD3873" w:rsidP="00087131">
            <w:pPr>
              <w:pStyle w:val="TableHeading"/>
            </w:pPr>
          </w:p>
          <w:p w14:paraId="34558A4F" w14:textId="77777777" w:rsidR="00BD3873" w:rsidRPr="0017763F" w:rsidRDefault="00BD3873" w:rsidP="00087131">
            <w:pPr>
              <w:pStyle w:val="TableHeading"/>
            </w:pPr>
          </w:p>
        </w:tc>
      </w:tr>
      <w:tr w:rsidR="00BD3873" w:rsidRPr="000958DB" w14:paraId="56C6A867" w14:textId="77777777" w:rsidTr="00142141">
        <w:trPr>
          <w:cantSplit/>
          <w:trHeight w:val="60"/>
        </w:trPr>
        <w:tc>
          <w:tcPr>
            <w:tcW w:w="454" w:type="dxa"/>
          </w:tcPr>
          <w:p w14:paraId="5078B2FC" w14:textId="77777777" w:rsidR="00BD3873" w:rsidRPr="000958DB" w:rsidRDefault="00BD3873" w:rsidP="00087131">
            <w:pPr>
              <w:pStyle w:val="TableCopy"/>
              <w:rPr>
                <w:lang w:val="en-GB"/>
              </w:rPr>
            </w:pPr>
            <w:r w:rsidRPr="000958DB">
              <w:rPr>
                <w:lang w:val="en-GB"/>
              </w:rPr>
              <w:t>1</w:t>
            </w:r>
          </w:p>
        </w:tc>
        <w:tc>
          <w:tcPr>
            <w:tcW w:w="4366" w:type="dxa"/>
          </w:tcPr>
          <w:p w14:paraId="41775EFD" w14:textId="77777777" w:rsidR="00BD3873" w:rsidRPr="000958DB" w:rsidRDefault="00BD3873" w:rsidP="00087131">
            <w:pPr>
              <w:pStyle w:val="TableCopy"/>
              <w:rPr>
                <w:lang w:val="en-GB"/>
              </w:rPr>
            </w:pPr>
            <w:r w:rsidRPr="000958DB">
              <w:rPr>
                <w:lang w:val="en-GB"/>
              </w:rPr>
              <w:t>Maintain separation between the activity boundary and the property or activity boundary of the nearest sensitive land uses as per EPA Publication 1518 – of 250m or 500m.</w:t>
            </w:r>
          </w:p>
        </w:tc>
        <w:tc>
          <w:tcPr>
            <w:tcW w:w="1417" w:type="dxa"/>
          </w:tcPr>
          <w:p w14:paraId="1B83E9E7" w14:textId="77777777" w:rsidR="00BD3873" w:rsidRPr="000958DB" w:rsidRDefault="00BD3873" w:rsidP="00087131">
            <w:pPr>
              <w:pStyle w:val="TableCopy"/>
              <w:rPr>
                <w:lang w:val="en-GB"/>
              </w:rPr>
            </w:pPr>
            <w:r w:rsidRPr="000958DB">
              <w:rPr>
                <w:lang w:val="en-GB"/>
              </w:rPr>
              <w:t>1, 2, 3</w:t>
            </w:r>
          </w:p>
        </w:tc>
        <w:tc>
          <w:tcPr>
            <w:tcW w:w="4253" w:type="dxa"/>
          </w:tcPr>
          <w:p w14:paraId="2EB0FC2A" w14:textId="77777777" w:rsidR="00BD3873" w:rsidRPr="000958DB" w:rsidRDefault="00BD3873" w:rsidP="00087131">
            <w:pPr>
              <w:pStyle w:val="TableCopy"/>
              <w:rPr>
                <w:lang w:val="en-GB"/>
              </w:rPr>
            </w:pPr>
            <w:r w:rsidRPr="000958DB">
              <w:rPr>
                <w:lang w:val="en-GB"/>
              </w:rPr>
              <w:t>Ensure 250m buffer retained between operational areas and sensitive receptors.</w:t>
            </w:r>
          </w:p>
        </w:tc>
      </w:tr>
      <w:tr w:rsidR="00BD3873" w:rsidRPr="000958DB" w14:paraId="3DB491EC" w14:textId="77777777" w:rsidTr="00142141">
        <w:trPr>
          <w:cantSplit/>
          <w:trHeight w:val="60"/>
        </w:trPr>
        <w:tc>
          <w:tcPr>
            <w:tcW w:w="454" w:type="dxa"/>
          </w:tcPr>
          <w:p w14:paraId="1E376CC2" w14:textId="77777777" w:rsidR="00BD3873" w:rsidRPr="000958DB" w:rsidRDefault="00BD3873" w:rsidP="00087131">
            <w:pPr>
              <w:pStyle w:val="TableCopy"/>
              <w:rPr>
                <w:lang w:val="en-GB"/>
              </w:rPr>
            </w:pPr>
            <w:r w:rsidRPr="000958DB">
              <w:rPr>
                <w:lang w:val="en-GB"/>
              </w:rPr>
              <w:t>2</w:t>
            </w:r>
          </w:p>
        </w:tc>
        <w:tc>
          <w:tcPr>
            <w:tcW w:w="4366" w:type="dxa"/>
          </w:tcPr>
          <w:p w14:paraId="4F54132F" w14:textId="77777777" w:rsidR="00BD3873" w:rsidRPr="000958DB" w:rsidRDefault="00BD3873" w:rsidP="00087131">
            <w:pPr>
              <w:pStyle w:val="TableCopy"/>
              <w:rPr>
                <w:lang w:val="en-GB"/>
              </w:rPr>
            </w:pPr>
            <w:r w:rsidRPr="000958DB">
              <w:rPr>
                <w:lang w:val="en-GB"/>
              </w:rPr>
              <w:t>Enclose dust generating equipment (e.g. crushers, conveyors) or fit them with suppression devices to minimise dust emissions. Maintain enclosures or suppression devices to ensure they are operating effectively.</w:t>
            </w:r>
          </w:p>
        </w:tc>
        <w:tc>
          <w:tcPr>
            <w:tcW w:w="1417" w:type="dxa"/>
          </w:tcPr>
          <w:p w14:paraId="6770E191" w14:textId="77777777" w:rsidR="00BD3873" w:rsidRPr="000958DB" w:rsidRDefault="00BD3873" w:rsidP="00087131">
            <w:pPr>
              <w:pStyle w:val="TableCopy"/>
              <w:rPr>
                <w:lang w:val="en-GB"/>
              </w:rPr>
            </w:pPr>
            <w:r w:rsidRPr="000958DB">
              <w:rPr>
                <w:lang w:val="en-GB"/>
              </w:rPr>
              <w:t>1</w:t>
            </w:r>
          </w:p>
        </w:tc>
        <w:tc>
          <w:tcPr>
            <w:tcW w:w="4253" w:type="dxa"/>
          </w:tcPr>
          <w:p w14:paraId="708A5C4D" w14:textId="77777777" w:rsidR="00BD3873" w:rsidRPr="000958DB" w:rsidRDefault="00BD3873" w:rsidP="00087131">
            <w:pPr>
              <w:pStyle w:val="TableCopy"/>
              <w:rPr>
                <w:lang w:val="en-GB"/>
              </w:rPr>
            </w:pPr>
            <w:r w:rsidRPr="000958DB">
              <w:rPr>
                <w:lang w:val="en-GB"/>
              </w:rPr>
              <w:t>Dust suppression devices fitted to all operating dust-generating plant.</w:t>
            </w:r>
          </w:p>
          <w:p w14:paraId="0703F401" w14:textId="77777777" w:rsidR="00BD3873" w:rsidRPr="000958DB" w:rsidRDefault="00BD3873" w:rsidP="00087131">
            <w:pPr>
              <w:pStyle w:val="TableCopy"/>
              <w:rPr>
                <w:lang w:val="en-GB"/>
              </w:rPr>
            </w:pPr>
            <w:r w:rsidRPr="000958DB">
              <w:rPr>
                <w:lang w:val="en-GB"/>
              </w:rPr>
              <w:t>High level of plant enclosure.</w:t>
            </w:r>
          </w:p>
        </w:tc>
      </w:tr>
      <w:tr w:rsidR="00BD3873" w:rsidRPr="000958DB" w14:paraId="740E63F9" w14:textId="77777777" w:rsidTr="00142141">
        <w:trPr>
          <w:cantSplit/>
          <w:trHeight w:val="60"/>
        </w:trPr>
        <w:tc>
          <w:tcPr>
            <w:tcW w:w="454" w:type="dxa"/>
          </w:tcPr>
          <w:p w14:paraId="534ED01E" w14:textId="77777777" w:rsidR="00BD3873" w:rsidRPr="000958DB" w:rsidRDefault="00BD3873" w:rsidP="00087131">
            <w:pPr>
              <w:pStyle w:val="TableCopy"/>
              <w:rPr>
                <w:lang w:val="en-GB"/>
              </w:rPr>
            </w:pPr>
            <w:r w:rsidRPr="000958DB">
              <w:rPr>
                <w:lang w:val="en-GB"/>
              </w:rPr>
              <w:t>3</w:t>
            </w:r>
          </w:p>
        </w:tc>
        <w:tc>
          <w:tcPr>
            <w:tcW w:w="4366" w:type="dxa"/>
          </w:tcPr>
          <w:p w14:paraId="1192F062" w14:textId="77777777" w:rsidR="00BD3873" w:rsidRPr="000958DB" w:rsidRDefault="00BD3873" w:rsidP="00087131">
            <w:pPr>
              <w:pStyle w:val="TableCopy"/>
              <w:rPr>
                <w:lang w:val="en-GB"/>
              </w:rPr>
            </w:pPr>
            <w:r w:rsidRPr="000958DB">
              <w:rPr>
                <w:lang w:val="en-GB"/>
              </w:rPr>
              <w:t>Stop dust generating activities (e.g. crushing) where dust suppression devices are not fitted or not operating correctly during very windy conditions.</w:t>
            </w:r>
          </w:p>
        </w:tc>
        <w:tc>
          <w:tcPr>
            <w:tcW w:w="1417" w:type="dxa"/>
          </w:tcPr>
          <w:p w14:paraId="4D1C9F24" w14:textId="77777777" w:rsidR="00BD3873" w:rsidRPr="000958DB" w:rsidRDefault="00BD3873" w:rsidP="00087131">
            <w:pPr>
              <w:pStyle w:val="TableCopy"/>
              <w:rPr>
                <w:lang w:val="en-GB"/>
              </w:rPr>
            </w:pPr>
            <w:r w:rsidRPr="000958DB">
              <w:rPr>
                <w:lang w:val="en-GB"/>
              </w:rPr>
              <w:t>1</w:t>
            </w:r>
          </w:p>
        </w:tc>
        <w:tc>
          <w:tcPr>
            <w:tcW w:w="4253" w:type="dxa"/>
          </w:tcPr>
          <w:p w14:paraId="5E12031D" w14:textId="77777777" w:rsidR="00BD3873" w:rsidRPr="000958DB" w:rsidRDefault="00BD3873" w:rsidP="00087131">
            <w:pPr>
              <w:pStyle w:val="TableCopy"/>
              <w:rPr>
                <w:lang w:val="en-GB"/>
              </w:rPr>
            </w:pPr>
            <w:r w:rsidRPr="000958DB">
              <w:rPr>
                <w:lang w:val="en-GB"/>
              </w:rPr>
              <w:t>Dust generating activities not undertaken when wind speeds ≥ 60 km/h.</w:t>
            </w:r>
          </w:p>
        </w:tc>
      </w:tr>
      <w:tr w:rsidR="00BD3873" w:rsidRPr="000958DB" w14:paraId="74D37ADE" w14:textId="77777777" w:rsidTr="00142141">
        <w:trPr>
          <w:cantSplit/>
          <w:trHeight w:val="60"/>
        </w:trPr>
        <w:tc>
          <w:tcPr>
            <w:tcW w:w="454" w:type="dxa"/>
          </w:tcPr>
          <w:p w14:paraId="671E2BA2" w14:textId="77777777" w:rsidR="00BD3873" w:rsidRPr="000958DB" w:rsidRDefault="00BD3873" w:rsidP="00087131">
            <w:pPr>
              <w:pStyle w:val="TableCopy"/>
              <w:rPr>
                <w:lang w:val="en-GB"/>
              </w:rPr>
            </w:pPr>
            <w:r w:rsidRPr="000958DB">
              <w:rPr>
                <w:lang w:val="en-GB"/>
              </w:rPr>
              <w:t>4</w:t>
            </w:r>
          </w:p>
        </w:tc>
        <w:tc>
          <w:tcPr>
            <w:tcW w:w="4366" w:type="dxa"/>
          </w:tcPr>
          <w:p w14:paraId="0B7CE083" w14:textId="7B7EE4CB" w:rsidR="00BD3873" w:rsidRPr="000958DB" w:rsidRDefault="00BD3873" w:rsidP="00087131">
            <w:pPr>
              <w:pStyle w:val="TableCopy"/>
              <w:rPr>
                <w:lang w:val="en-GB"/>
              </w:rPr>
            </w:pPr>
            <w:r w:rsidRPr="000958DB">
              <w:rPr>
                <w:lang w:val="en-GB"/>
              </w:rPr>
              <w:t xml:space="preserve">Manage onsite roads located within 250m of a sensitive receptor to minimise dust generation, for example, by sealing or gravelling the road or use of water, polymer or other chemical dust suppressants. Polymer or chemical suppressants to be subject to relevant environmental contamination </w:t>
            </w:r>
            <w:r w:rsidR="00465178">
              <w:rPr>
                <w:lang w:val="en-GB"/>
              </w:rPr>
              <w:t>control measures</w:t>
            </w:r>
            <w:r w:rsidRPr="000958DB">
              <w:rPr>
                <w:lang w:val="en-GB"/>
              </w:rPr>
              <w:t>.</w:t>
            </w:r>
          </w:p>
        </w:tc>
        <w:tc>
          <w:tcPr>
            <w:tcW w:w="1417" w:type="dxa"/>
          </w:tcPr>
          <w:p w14:paraId="50BDC254" w14:textId="77777777" w:rsidR="00BD3873" w:rsidRPr="000958DB" w:rsidRDefault="00BD3873" w:rsidP="00087131">
            <w:pPr>
              <w:pStyle w:val="TableCopy"/>
              <w:rPr>
                <w:lang w:val="en-GB"/>
              </w:rPr>
            </w:pPr>
            <w:r w:rsidRPr="000958DB">
              <w:rPr>
                <w:lang w:val="en-GB"/>
              </w:rPr>
              <w:t>1</w:t>
            </w:r>
          </w:p>
        </w:tc>
        <w:tc>
          <w:tcPr>
            <w:tcW w:w="4253" w:type="dxa"/>
          </w:tcPr>
          <w:p w14:paraId="1AD4E7F6" w14:textId="77777777" w:rsidR="00BD3873" w:rsidRPr="000958DB" w:rsidRDefault="00BD3873" w:rsidP="00087131">
            <w:pPr>
              <w:pStyle w:val="TableCopy"/>
              <w:rPr>
                <w:lang w:val="en-GB"/>
              </w:rPr>
            </w:pPr>
            <w:r w:rsidRPr="000958DB">
              <w:rPr>
                <w:lang w:val="en-GB"/>
              </w:rPr>
              <w:t>Onsite roads &lt;100m from a sensitive receptor are sealed. Chemical dust suppressants are used on onsite roads between 100m and 250m from a sensitive receptor.</w:t>
            </w:r>
          </w:p>
        </w:tc>
      </w:tr>
      <w:tr w:rsidR="00BD3873" w:rsidRPr="000958DB" w14:paraId="1D499049" w14:textId="77777777" w:rsidTr="00142141">
        <w:trPr>
          <w:cantSplit/>
          <w:trHeight w:val="60"/>
        </w:trPr>
        <w:tc>
          <w:tcPr>
            <w:tcW w:w="454" w:type="dxa"/>
          </w:tcPr>
          <w:p w14:paraId="701D80D2" w14:textId="77777777" w:rsidR="00BD3873" w:rsidRPr="000958DB" w:rsidRDefault="00BD3873" w:rsidP="00087131">
            <w:pPr>
              <w:pStyle w:val="TableCopy"/>
              <w:rPr>
                <w:lang w:val="en-GB"/>
              </w:rPr>
            </w:pPr>
            <w:r w:rsidRPr="000958DB">
              <w:rPr>
                <w:lang w:val="en-GB"/>
              </w:rPr>
              <w:lastRenderedPageBreak/>
              <w:t>5</w:t>
            </w:r>
          </w:p>
        </w:tc>
        <w:tc>
          <w:tcPr>
            <w:tcW w:w="4366" w:type="dxa"/>
          </w:tcPr>
          <w:p w14:paraId="36E3E0F7" w14:textId="77777777" w:rsidR="00BD3873" w:rsidRPr="000958DB" w:rsidRDefault="00BD3873" w:rsidP="00087131">
            <w:pPr>
              <w:pStyle w:val="TableCopy"/>
              <w:rPr>
                <w:lang w:val="en-GB"/>
              </w:rPr>
            </w:pPr>
            <w:r w:rsidRPr="000958DB">
              <w:rPr>
                <w:lang w:val="en-GB"/>
              </w:rPr>
              <w:t>Stabilise soil and overburden stockpiles (e.g. seeded / roughened / mulched) if they will not be disturbed for an extended period. Water or use other dust suppressant agents to prevent dust generation prior to stabilisation.</w:t>
            </w:r>
          </w:p>
        </w:tc>
        <w:tc>
          <w:tcPr>
            <w:tcW w:w="1417" w:type="dxa"/>
          </w:tcPr>
          <w:p w14:paraId="5F3A3420" w14:textId="77777777" w:rsidR="00BD3873" w:rsidRPr="000958DB" w:rsidRDefault="00BD3873" w:rsidP="00087131">
            <w:pPr>
              <w:pStyle w:val="TableCopy"/>
              <w:rPr>
                <w:lang w:val="en-GB"/>
              </w:rPr>
            </w:pPr>
            <w:r w:rsidRPr="000958DB">
              <w:rPr>
                <w:lang w:val="en-GB"/>
              </w:rPr>
              <w:t>2</w:t>
            </w:r>
          </w:p>
        </w:tc>
        <w:tc>
          <w:tcPr>
            <w:tcW w:w="4253" w:type="dxa"/>
          </w:tcPr>
          <w:p w14:paraId="56EEAC01" w14:textId="77777777" w:rsidR="00BD3873" w:rsidRPr="000958DB" w:rsidRDefault="00BD3873" w:rsidP="00087131">
            <w:pPr>
              <w:pStyle w:val="TableCopy"/>
              <w:rPr>
                <w:lang w:val="en-GB"/>
              </w:rPr>
            </w:pPr>
            <w:r w:rsidRPr="000958DB">
              <w:rPr>
                <w:lang w:val="en-GB"/>
              </w:rPr>
              <w:t>Soil and overburden stockpiles stabilised if not used for 60 days.</w:t>
            </w:r>
          </w:p>
        </w:tc>
      </w:tr>
      <w:tr w:rsidR="00BD3873" w:rsidRPr="000958DB" w14:paraId="5C002C12" w14:textId="77777777" w:rsidTr="00142141">
        <w:trPr>
          <w:cantSplit/>
          <w:trHeight w:val="60"/>
        </w:trPr>
        <w:tc>
          <w:tcPr>
            <w:tcW w:w="454" w:type="dxa"/>
          </w:tcPr>
          <w:p w14:paraId="2A3105E8" w14:textId="77777777" w:rsidR="00BD3873" w:rsidRPr="000958DB" w:rsidRDefault="00BD3873" w:rsidP="00087131">
            <w:pPr>
              <w:pStyle w:val="TableCopy"/>
              <w:rPr>
                <w:lang w:val="en-GB"/>
              </w:rPr>
            </w:pPr>
            <w:r w:rsidRPr="000958DB">
              <w:rPr>
                <w:lang w:val="en-GB"/>
              </w:rPr>
              <w:t>6</w:t>
            </w:r>
          </w:p>
        </w:tc>
        <w:tc>
          <w:tcPr>
            <w:tcW w:w="4366" w:type="dxa"/>
          </w:tcPr>
          <w:p w14:paraId="35BC5067" w14:textId="77777777" w:rsidR="00BD3873" w:rsidRPr="000958DB" w:rsidRDefault="00BD3873" w:rsidP="00087131">
            <w:pPr>
              <w:pStyle w:val="TableCopy"/>
              <w:rPr>
                <w:lang w:val="en-GB"/>
              </w:rPr>
            </w:pPr>
            <w:r w:rsidRPr="000958DB">
              <w:rPr>
                <w:lang w:val="en-GB"/>
              </w:rPr>
              <w:t>Cover vehicles carrying dusty materials (soil, sand, rocks etc.) when transferring material to/from the site or treat with water or other dust suppressant to minimise dust generation.</w:t>
            </w:r>
          </w:p>
        </w:tc>
        <w:tc>
          <w:tcPr>
            <w:tcW w:w="1417" w:type="dxa"/>
          </w:tcPr>
          <w:p w14:paraId="14653EF6" w14:textId="77777777" w:rsidR="00BD3873" w:rsidRPr="000958DB" w:rsidRDefault="00BD3873" w:rsidP="00087131">
            <w:pPr>
              <w:pStyle w:val="TableCopy"/>
              <w:rPr>
                <w:lang w:val="en-GB"/>
              </w:rPr>
            </w:pPr>
            <w:r w:rsidRPr="000958DB">
              <w:rPr>
                <w:lang w:val="en-GB"/>
              </w:rPr>
              <w:t>1</w:t>
            </w:r>
          </w:p>
        </w:tc>
        <w:tc>
          <w:tcPr>
            <w:tcW w:w="4253" w:type="dxa"/>
          </w:tcPr>
          <w:p w14:paraId="0B2D180C" w14:textId="77777777" w:rsidR="00BD3873" w:rsidRPr="000958DB" w:rsidRDefault="00BD3873" w:rsidP="00087131">
            <w:pPr>
              <w:pStyle w:val="TableCopy"/>
              <w:rPr>
                <w:lang w:val="en-GB"/>
              </w:rPr>
            </w:pPr>
            <w:r w:rsidRPr="000958DB">
              <w:rPr>
                <w:lang w:val="en-GB"/>
              </w:rPr>
              <w:t>Ensure all vehicles have loads covered when exiting site to transfer materials.</w:t>
            </w:r>
          </w:p>
        </w:tc>
      </w:tr>
      <w:tr w:rsidR="00BD3873" w:rsidRPr="000958DB" w14:paraId="1550A5AF" w14:textId="77777777" w:rsidTr="00142141">
        <w:trPr>
          <w:cantSplit/>
          <w:trHeight w:val="60"/>
        </w:trPr>
        <w:tc>
          <w:tcPr>
            <w:tcW w:w="454" w:type="dxa"/>
          </w:tcPr>
          <w:p w14:paraId="0DA792B9" w14:textId="77777777" w:rsidR="00BD3873" w:rsidRPr="000958DB" w:rsidRDefault="00BD3873" w:rsidP="00087131">
            <w:pPr>
              <w:pStyle w:val="TableCopy"/>
              <w:rPr>
                <w:lang w:val="en-GB"/>
              </w:rPr>
            </w:pPr>
            <w:r w:rsidRPr="000958DB">
              <w:rPr>
                <w:lang w:val="en-GB"/>
              </w:rPr>
              <w:t>7</w:t>
            </w:r>
          </w:p>
        </w:tc>
        <w:tc>
          <w:tcPr>
            <w:tcW w:w="4366" w:type="dxa"/>
          </w:tcPr>
          <w:p w14:paraId="70B4710F" w14:textId="77777777" w:rsidR="00BD3873" w:rsidRPr="000958DB" w:rsidRDefault="00BD3873" w:rsidP="00087131">
            <w:pPr>
              <w:pStyle w:val="TableCopy"/>
              <w:rPr>
                <w:lang w:val="en-GB"/>
              </w:rPr>
            </w:pPr>
            <w:r w:rsidRPr="000958DB">
              <w:rPr>
                <w:lang w:val="en-GB"/>
              </w:rPr>
              <w:t>Install and use wheel wash and/or rumble grids for use by trucks at their main exit points.</w:t>
            </w:r>
          </w:p>
        </w:tc>
        <w:tc>
          <w:tcPr>
            <w:tcW w:w="1417" w:type="dxa"/>
          </w:tcPr>
          <w:p w14:paraId="556252F2" w14:textId="77777777" w:rsidR="00BD3873" w:rsidRPr="000958DB" w:rsidRDefault="00BD3873" w:rsidP="00087131">
            <w:pPr>
              <w:pStyle w:val="TableCopy"/>
              <w:rPr>
                <w:lang w:val="en-GB"/>
              </w:rPr>
            </w:pPr>
            <w:r w:rsidRPr="000958DB">
              <w:rPr>
                <w:lang w:val="en-GB"/>
              </w:rPr>
              <w:t>1</w:t>
            </w:r>
          </w:p>
        </w:tc>
        <w:tc>
          <w:tcPr>
            <w:tcW w:w="4253" w:type="dxa"/>
          </w:tcPr>
          <w:p w14:paraId="3814E98D" w14:textId="77777777" w:rsidR="00BD3873" w:rsidRPr="000958DB" w:rsidRDefault="00BD3873" w:rsidP="00087131">
            <w:pPr>
              <w:pStyle w:val="TableCopy"/>
              <w:rPr>
                <w:lang w:val="en-GB"/>
              </w:rPr>
            </w:pPr>
            <w:r w:rsidRPr="000958DB">
              <w:rPr>
                <w:lang w:val="en-GB"/>
              </w:rPr>
              <w:t>Wheel wash / rumble grids installed at all site exits.</w:t>
            </w:r>
          </w:p>
        </w:tc>
      </w:tr>
      <w:tr w:rsidR="00BD3873" w:rsidRPr="000958DB" w14:paraId="5F617DCC" w14:textId="77777777" w:rsidTr="00142141">
        <w:trPr>
          <w:cantSplit/>
          <w:trHeight w:val="60"/>
        </w:trPr>
        <w:tc>
          <w:tcPr>
            <w:tcW w:w="454" w:type="dxa"/>
          </w:tcPr>
          <w:p w14:paraId="51F0EDC9" w14:textId="77777777" w:rsidR="00BD3873" w:rsidRPr="000958DB" w:rsidRDefault="00BD3873" w:rsidP="00087131">
            <w:pPr>
              <w:pStyle w:val="TableCopy"/>
              <w:rPr>
                <w:lang w:val="en-GB"/>
              </w:rPr>
            </w:pPr>
            <w:r w:rsidRPr="000958DB">
              <w:rPr>
                <w:lang w:val="en-GB"/>
              </w:rPr>
              <w:t>8</w:t>
            </w:r>
          </w:p>
        </w:tc>
        <w:tc>
          <w:tcPr>
            <w:tcW w:w="4366" w:type="dxa"/>
          </w:tcPr>
          <w:p w14:paraId="22DF0F3D" w14:textId="77777777" w:rsidR="00BD3873" w:rsidRPr="000958DB" w:rsidRDefault="00BD3873" w:rsidP="00087131">
            <w:pPr>
              <w:pStyle w:val="TableCopy"/>
              <w:rPr>
                <w:lang w:val="en-GB"/>
              </w:rPr>
            </w:pPr>
            <w:r w:rsidRPr="000958DB">
              <w:rPr>
                <w:lang w:val="en-GB"/>
              </w:rPr>
              <w:t xml:space="preserve">Limit vehicle movements on unsealed or untreated roads/areas to avoid dust generation during windy conditions. </w:t>
            </w:r>
          </w:p>
        </w:tc>
        <w:tc>
          <w:tcPr>
            <w:tcW w:w="1417" w:type="dxa"/>
          </w:tcPr>
          <w:p w14:paraId="62585B1E" w14:textId="77777777" w:rsidR="00BD3873" w:rsidRPr="000958DB" w:rsidRDefault="00BD3873" w:rsidP="00087131">
            <w:pPr>
              <w:pStyle w:val="TableCopy"/>
              <w:rPr>
                <w:lang w:val="en-GB"/>
              </w:rPr>
            </w:pPr>
            <w:r w:rsidRPr="000958DB">
              <w:rPr>
                <w:lang w:val="en-GB"/>
              </w:rPr>
              <w:t>1</w:t>
            </w:r>
          </w:p>
        </w:tc>
        <w:tc>
          <w:tcPr>
            <w:tcW w:w="4253" w:type="dxa"/>
          </w:tcPr>
          <w:p w14:paraId="72AC846F" w14:textId="77777777" w:rsidR="00BD3873" w:rsidRPr="000958DB" w:rsidRDefault="00BD3873" w:rsidP="00087131">
            <w:pPr>
              <w:pStyle w:val="TableCopy"/>
              <w:rPr>
                <w:lang w:val="en-GB"/>
              </w:rPr>
            </w:pPr>
            <w:r w:rsidRPr="000958DB">
              <w:rPr>
                <w:lang w:val="en-GB"/>
              </w:rPr>
              <w:t>Vehicle movements limited to sealed/watered roads under windy conditions (≥50 km/h)</w:t>
            </w:r>
          </w:p>
        </w:tc>
      </w:tr>
      <w:tr w:rsidR="00BD3873" w:rsidRPr="000958DB" w14:paraId="1ED00C3B" w14:textId="77777777" w:rsidTr="00142141">
        <w:trPr>
          <w:cantSplit/>
          <w:trHeight w:val="60"/>
        </w:trPr>
        <w:tc>
          <w:tcPr>
            <w:tcW w:w="454" w:type="dxa"/>
          </w:tcPr>
          <w:p w14:paraId="3A23F578" w14:textId="77777777" w:rsidR="00BD3873" w:rsidRPr="000958DB" w:rsidRDefault="00BD3873" w:rsidP="00087131">
            <w:pPr>
              <w:pStyle w:val="TableCopy"/>
              <w:rPr>
                <w:lang w:val="en-GB"/>
              </w:rPr>
            </w:pPr>
            <w:r w:rsidRPr="000958DB">
              <w:rPr>
                <w:lang w:val="en-GB"/>
              </w:rPr>
              <w:t>9</w:t>
            </w:r>
          </w:p>
        </w:tc>
        <w:tc>
          <w:tcPr>
            <w:tcW w:w="4366" w:type="dxa"/>
          </w:tcPr>
          <w:p w14:paraId="108CC7D3" w14:textId="77777777" w:rsidR="00BD3873" w:rsidRPr="000958DB" w:rsidRDefault="00BD3873" w:rsidP="00087131">
            <w:pPr>
              <w:pStyle w:val="TableCopy"/>
              <w:rPr>
                <w:lang w:val="en-GB"/>
              </w:rPr>
            </w:pPr>
            <w:r w:rsidRPr="000958DB">
              <w:rPr>
                <w:lang w:val="en-GB"/>
              </w:rPr>
              <w:t>Establish, signpost and enforce speed limits to minimise dust generation from vehicles on roads that are prone to dust generation.</w:t>
            </w:r>
          </w:p>
        </w:tc>
        <w:tc>
          <w:tcPr>
            <w:tcW w:w="1417" w:type="dxa"/>
          </w:tcPr>
          <w:p w14:paraId="03DAAB38" w14:textId="77777777" w:rsidR="00BD3873" w:rsidRPr="000958DB" w:rsidRDefault="00BD3873" w:rsidP="00087131">
            <w:pPr>
              <w:pStyle w:val="TableCopy"/>
              <w:rPr>
                <w:lang w:val="en-GB"/>
              </w:rPr>
            </w:pPr>
            <w:r w:rsidRPr="000958DB">
              <w:rPr>
                <w:lang w:val="en-GB"/>
              </w:rPr>
              <w:t>1</w:t>
            </w:r>
          </w:p>
        </w:tc>
        <w:tc>
          <w:tcPr>
            <w:tcW w:w="4253" w:type="dxa"/>
          </w:tcPr>
          <w:p w14:paraId="76E73458" w14:textId="77777777" w:rsidR="00BD3873" w:rsidRPr="000958DB" w:rsidRDefault="00BD3873" w:rsidP="00087131">
            <w:pPr>
              <w:pStyle w:val="TableCopy"/>
              <w:rPr>
                <w:lang w:val="en-GB"/>
              </w:rPr>
            </w:pPr>
            <w:r w:rsidRPr="000958DB">
              <w:rPr>
                <w:lang w:val="en-GB"/>
              </w:rPr>
              <w:t>Set a 30 km/h speed limit on unsealed roads.</w:t>
            </w:r>
          </w:p>
        </w:tc>
      </w:tr>
    </w:tbl>
    <w:p w14:paraId="2E71FB71" w14:textId="77777777" w:rsidR="00BD3873" w:rsidRPr="0094591B" w:rsidRDefault="00BD3873" w:rsidP="00BD3873">
      <w:pPr>
        <w:rPr>
          <w:rStyle w:val="IntenseEmphasis"/>
          <w:color w:val="002060"/>
        </w:rPr>
      </w:pPr>
      <w:r w:rsidRPr="0094591B">
        <w:rPr>
          <w:rStyle w:val="IntenseEmphasis"/>
          <w:color w:val="002060"/>
        </w:rPr>
        <w:t>[Add or delete rows from the above table as appropriate]</w:t>
      </w:r>
    </w:p>
    <w:p w14:paraId="65C7E6E1" w14:textId="77777777" w:rsidR="00BD3873" w:rsidRPr="000958DB" w:rsidRDefault="00BD3873" w:rsidP="00BD3873">
      <w:pPr>
        <w:pStyle w:val="Heading3"/>
        <w:numPr>
          <w:ilvl w:val="0"/>
          <w:numId w:val="0"/>
        </w:numPr>
      </w:pPr>
      <w:bookmarkStart w:id="156" w:name="_Toc54271857"/>
      <w:bookmarkStart w:id="157" w:name="_Toc54952016"/>
      <w:r w:rsidRPr="000958DB">
        <w:t>Residual risk assessment</w:t>
      </w:r>
      <w:bookmarkEnd w:id="156"/>
      <w:bookmarkEnd w:id="157"/>
    </w:p>
    <w:p w14:paraId="40F134DB" w14:textId="05B68CD8" w:rsidR="00BD3873" w:rsidRPr="000958DB" w:rsidRDefault="00BD3873" w:rsidP="00BD3873">
      <w:pPr>
        <w:rPr>
          <w:lang w:val="en-GB"/>
        </w:rPr>
      </w:pPr>
      <w:r w:rsidRPr="000958DB">
        <w:rPr>
          <w:lang w:val="en-GB"/>
        </w:rPr>
        <w:t xml:space="preserve">Considering the </w:t>
      </w:r>
      <w:r w:rsidR="002E08C1">
        <w:rPr>
          <w:lang w:val="en-GB"/>
        </w:rPr>
        <w:t>control measures</w:t>
      </w:r>
      <w:r w:rsidRPr="000958DB">
        <w:rPr>
          <w:lang w:val="en-GB"/>
        </w:rPr>
        <w:t xml:space="preserve"> being put in place the assessment of the residual risk associated with the risk events identified for this hazard is shown in the table below. </w:t>
      </w:r>
    </w:p>
    <w:p w14:paraId="00859DB7" w14:textId="77777777" w:rsidR="00BD3873" w:rsidRPr="0094591B" w:rsidRDefault="00BD3873" w:rsidP="00BD3873">
      <w:pPr>
        <w:rPr>
          <w:rStyle w:val="IntenseEmphasis"/>
          <w:color w:val="002060"/>
        </w:rPr>
      </w:pPr>
      <w:r w:rsidRPr="0094591B">
        <w:rPr>
          <w:rStyle w:val="IntenseEmphasis"/>
          <w:color w:val="002060"/>
        </w:rPr>
        <w:t>[The likelihood and consequence should be assessed using the descriptors provided by Earth Resources Regulation and the risk rating determined using Earth Resources Regulation’s risk matrix.]</w:t>
      </w:r>
    </w:p>
    <w:tbl>
      <w:tblPr>
        <w:tblStyle w:val="TableGrid"/>
        <w:tblW w:w="10485" w:type="dxa"/>
        <w:tblLayout w:type="fixed"/>
        <w:tblLook w:val="0020" w:firstRow="1" w:lastRow="0" w:firstColumn="0" w:lastColumn="0" w:noHBand="0" w:noVBand="0"/>
      </w:tblPr>
      <w:tblGrid>
        <w:gridCol w:w="454"/>
        <w:gridCol w:w="3936"/>
        <w:gridCol w:w="1842"/>
        <w:gridCol w:w="1560"/>
        <w:gridCol w:w="1275"/>
        <w:gridCol w:w="1418"/>
      </w:tblGrid>
      <w:tr w:rsidR="00BD3873" w:rsidRPr="000958DB" w14:paraId="1F4CE21C" w14:textId="77777777" w:rsidTr="00142141">
        <w:trPr>
          <w:cantSplit/>
          <w:trHeight w:val="60"/>
          <w:tblHeader/>
        </w:trPr>
        <w:tc>
          <w:tcPr>
            <w:tcW w:w="454" w:type="dxa"/>
          </w:tcPr>
          <w:p w14:paraId="21001507" w14:textId="77777777" w:rsidR="00BD3873" w:rsidRPr="000958DB" w:rsidRDefault="00BD3873" w:rsidP="00087131">
            <w:pPr>
              <w:pStyle w:val="TableHeading"/>
              <w:rPr>
                <w:lang w:val="en-GB"/>
              </w:rPr>
            </w:pPr>
            <w:r w:rsidRPr="000958DB">
              <w:rPr>
                <w:lang w:val="en-GB"/>
              </w:rPr>
              <w:t>#</w:t>
            </w:r>
          </w:p>
        </w:tc>
        <w:tc>
          <w:tcPr>
            <w:tcW w:w="3936" w:type="dxa"/>
          </w:tcPr>
          <w:p w14:paraId="1B337315" w14:textId="77777777" w:rsidR="00BD3873" w:rsidRPr="000958DB" w:rsidRDefault="00BD3873" w:rsidP="00087131">
            <w:pPr>
              <w:pStyle w:val="TableHeading"/>
              <w:rPr>
                <w:lang w:val="en-GB"/>
              </w:rPr>
            </w:pPr>
            <w:r w:rsidRPr="000958DB">
              <w:rPr>
                <w:lang w:val="en-GB"/>
              </w:rPr>
              <w:t>Details of the Risk Event</w:t>
            </w:r>
          </w:p>
        </w:tc>
        <w:tc>
          <w:tcPr>
            <w:tcW w:w="1842" w:type="dxa"/>
          </w:tcPr>
          <w:p w14:paraId="1FD29AD3" w14:textId="77777777" w:rsidR="00BD3873" w:rsidRPr="000958DB" w:rsidRDefault="00BD3873" w:rsidP="00087131">
            <w:pPr>
              <w:pStyle w:val="TableHeading"/>
              <w:rPr>
                <w:lang w:val="en-GB"/>
              </w:rPr>
            </w:pPr>
            <w:r w:rsidRPr="000958DB">
              <w:rPr>
                <w:lang w:val="en-GB"/>
              </w:rPr>
              <w:t>Phase</w:t>
            </w:r>
          </w:p>
        </w:tc>
        <w:tc>
          <w:tcPr>
            <w:tcW w:w="1560" w:type="dxa"/>
          </w:tcPr>
          <w:p w14:paraId="6D8A5698" w14:textId="77777777" w:rsidR="00BD3873" w:rsidRPr="000958DB" w:rsidRDefault="00BD3873" w:rsidP="00087131">
            <w:pPr>
              <w:pStyle w:val="TableHeading"/>
              <w:rPr>
                <w:lang w:val="en-GB"/>
              </w:rPr>
            </w:pPr>
            <w:r w:rsidRPr="000958DB">
              <w:rPr>
                <w:lang w:val="en-GB"/>
              </w:rPr>
              <w:t>Consequence</w:t>
            </w:r>
          </w:p>
        </w:tc>
        <w:tc>
          <w:tcPr>
            <w:tcW w:w="1275" w:type="dxa"/>
          </w:tcPr>
          <w:p w14:paraId="6F2907C7" w14:textId="77777777" w:rsidR="00BD3873" w:rsidRPr="000958DB" w:rsidRDefault="00BD3873" w:rsidP="00087131">
            <w:pPr>
              <w:pStyle w:val="TableHeading"/>
              <w:rPr>
                <w:lang w:val="en-GB"/>
              </w:rPr>
            </w:pPr>
            <w:r w:rsidRPr="000958DB">
              <w:rPr>
                <w:lang w:val="en-GB"/>
              </w:rPr>
              <w:t>Likelihood</w:t>
            </w:r>
          </w:p>
        </w:tc>
        <w:tc>
          <w:tcPr>
            <w:tcW w:w="1418" w:type="dxa"/>
          </w:tcPr>
          <w:p w14:paraId="141C5DF3" w14:textId="77777777" w:rsidR="00BD3873" w:rsidRPr="000958DB" w:rsidRDefault="00BD3873" w:rsidP="00087131">
            <w:pPr>
              <w:pStyle w:val="TableHeading"/>
              <w:rPr>
                <w:lang w:val="en-GB"/>
              </w:rPr>
            </w:pPr>
            <w:r w:rsidRPr="000958DB">
              <w:rPr>
                <w:lang w:val="en-GB"/>
              </w:rPr>
              <w:t>Residual Risk Rating</w:t>
            </w:r>
          </w:p>
        </w:tc>
      </w:tr>
      <w:tr w:rsidR="00BD3873" w:rsidRPr="000958DB" w14:paraId="6B1DEACE" w14:textId="77777777" w:rsidTr="00142141">
        <w:trPr>
          <w:cantSplit/>
          <w:trHeight w:val="60"/>
        </w:trPr>
        <w:tc>
          <w:tcPr>
            <w:tcW w:w="454" w:type="dxa"/>
          </w:tcPr>
          <w:p w14:paraId="638B13CD" w14:textId="77777777" w:rsidR="00BD3873" w:rsidRPr="000958DB" w:rsidRDefault="00BD3873" w:rsidP="00087131">
            <w:pPr>
              <w:pStyle w:val="TableCopy"/>
              <w:rPr>
                <w:lang w:val="en-GB"/>
              </w:rPr>
            </w:pPr>
            <w:r w:rsidRPr="000958DB">
              <w:rPr>
                <w:lang w:val="en-GB"/>
              </w:rPr>
              <w:t>1</w:t>
            </w:r>
          </w:p>
        </w:tc>
        <w:tc>
          <w:tcPr>
            <w:tcW w:w="3936" w:type="dxa"/>
          </w:tcPr>
          <w:p w14:paraId="69839230" w14:textId="77777777" w:rsidR="00BD3873" w:rsidRPr="000958DB" w:rsidRDefault="00BD3873" w:rsidP="00087131">
            <w:pPr>
              <w:pStyle w:val="TableCopy"/>
              <w:rPr>
                <w:lang w:val="en-GB"/>
              </w:rPr>
            </w:pPr>
            <w:r w:rsidRPr="000958DB">
              <w:rPr>
                <w:lang w:val="en-GB"/>
              </w:rPr>
              <w:t>Generation of dust from plant and equipment</w:t>
            </w:r>
          </w:p>
        </w:tc>
        <w:tc>
          <w:tcPr>
            <w:tcW w:w="1842" w:type="dxa"/>
          </w:tcPr>
          <w:p w14:paraId="778C18CC" w14:textId="77777777" w:rsidR="00BD3873" w:rsidRPr="000958DB" w:rsidRDefault="00BD3873" w:rsidP="00087131">
            <w:pPr>
              <w:pStyle w:val="TableBullet"/>
              <w:numPr>
                <w:ilvl w:val="0"/>
                <w:numId w:val="0"/>
              </w:numPr>
              <w:ind w:left="40"/>
              <w:rPr>
                <w:lang w:val="en-GB"/>
              </w:rPr>
            </w:pPr>
            <w:r>
              <w:rPr>
                <w:lang w:val="en-GB"/>
              </w:rPr>
              <w:t>Set up/</w:t>
            </w:r>
            <w:r w:rsidRPr="000958DB">
              <w:rPr>
                <w:lang w:val="en-GB"/>
              </w:rPr>
              <w:t>Construction</w:t>
            </w:r>
          </w:p>
          <w:p w14:paraId="54A03063" w14:textId="77777777" w:rsidR="00BD3873" w:rsidRPr="000958DB" w:rsidRDefault="00BD3873" w:rsidP="00087131">
            <w:pPr>
              <w:pStyle w:val="TableBullet"/>
              <w:numPr>
                <w:ilvl w:val="0"/>
                <w:numId w:val="0"/>
              </w:numPr>
              <w:ind w:left="40"/>
              <w:rPr>
                <w:lang w:val="en-GB"/>
              </w:rPr>
            </w:pPr>
            <w:r w:rsidRPr="000958DB">
              <w:rPr>
                <w:lang w:val="en-GB"/>
              </w:rPr>
              <w:t>Operation</w:t>
            </w:r>
            <w:r>
              <w:rPr>
                <w:lang w:val="en-GB"/>
              </w:rPr>
              <w:t>s/Production</w:t>
            </w:r>
          </w:p>
          <w:p w14:paraId="206D1D8F" w14:textId="63D198CA" w:rsidR="00BD3873" w:rsidRPr="000958DB" w:rsidRDefault="00BD3873" w:rsidP="00087131">
            <w:pPr>
              <w:pStyle w:val="TableBullet"/>
              <w:numPr>
                <w:ilvl w:val="0"/>
                <w:numId w:val="0"/>
              </w:numPr>
              <w:ind w:left="40"/>
              <w:rPr>
                <w:lang w:val="en-GB"/>
              </w:rPr>
            </w:pPr>
            <w:r w:rsidRPr="000958DB">
              <w:rPr>
                <w:lang w:val="en-GB"/>
              </w:rPr>
              <w:t>Rehabilitation</w:t>
            </w:r>
          </w:p>
        </w:tc>
        <w:tc>
          <w:tcPr>
            <w:tcW w:w="1560" w:type="dxa"/>
          </w:tcPr>
          <w:p w14:paraId="1513B764" w14:textId="77777777" w:rsidR="00BD3873" w:rsidRPr="000958DB" w:rsidRDefault="00BD3873" w:rsidP="00087131">
            <w:pPr>
              <w:pStyle w:val="TableCopy"/>
              <w:rPr>
                <w:lang w:val="en-GB"/>
              </w:rPr>
            </w:pPr>
            <w:r w:rsidRPr="000958DB">
              <w:rPr>
                <w:lang w:val="en-GB"/>
              </w:rPr>
              <w:t>Moderate</w:t>
            </w:r>
          </w:p>
        </w:tc>
        <w:tc>
          <w:tcPr>
            <w:tcW w:w="1275" w:type="dxa"/>
          </w:tcPr>
          <w:p w14:paraId="306F32E6" w14:textId="77777777" w:rsidR="00BD3873" w:rsidRPr="000958DB" w:rsidRDefault="00BD3873" w:rsidP="00087131">
            <w:pPr>
              <w:pStyle w:val="TableCopy"/>
              <w:rPr>
                <w:lang w:val="en-GB"/>
              </w:rPr>
            </w:pPr>
            <w:r w:rsidRPr="000958DB">
              <w:rPr>
                <w:lang w:val="en-GB"/>
              </w:rPr>
              <w:t>Possible</w:t>
            </w:r>
          </w:p>
        </w:tc>
        <w:tc>
          <w:tcPr>
            <w:tcW w:w="1418" w:type="dxa"/>
          </w:tcPr>
          <w:p w14:paraId="3500648B" w14:textId="77777777" w:rsidR="00BD3873" w:rsidRPr="000958DB" w:rsidRDefault="00BD3873" w:rsidP="00087131">
            <w:pPr>
              <w:pStyle w:val="TableCopy"/>
              <w:rPr>
                <w:lang w:val="en-GB"/>
              </w:rPr>
            </w:pPr>
            <w:r w:rsidRPr="000958DB">
              <w:rPr>
                <w:lang w:val="en-GB"/>
              </w:rPr>
              <w:t>Medium</w:t>
            </w:r>
          </w:p>
        </w:tc>
      </w:tr>
      <w:tr w:rsidR="00BD3873" w:rsidRPr="000958DB" w14:paraId="3E3D32E6" w14:textId="77777777" w:rsidTr="00142141">
        <w:trPr>
          <w:cantSplit/>
          <w:trHeight w:val="60"/>
        </w:trPr>
        <w:tc>
          <w:tcPr>
            <w:tcW w:w="454" w:type="dxa"/>
          </w:tcPr>
          <w:p w14:paraId="75C5D785" w14:textId="77777777" w:rsidR="00BD3873" w:rsidRPr="000958DB" w:rsidRDefault="00BD3873" w:rsidP="00087131">
            <w:pPr>
              <w:pStyle w:val="TableCopy"/>
              <w:rPr>
                <w:lang w:val="en-GB"/>
              </w:rPr>
            </w:pPr>
            <w:r w:rsidRPr="000958DB">
              <w:rPr>
                <w:lang w:val="en-GB"/>
              </w:rPr>
              <w:t>2</w:t>
            </w:r>
          </w:p>
        </w:tc>
        <w:tc>
          <w:tcPr>
            <w:tcW w:w="3936" w:type="dxa"/>
          </w:tcPr>
          <w:p w14:paraId="41E9FEBB" w14:textId="77777777" w:rsidR="00BD3873" w:rsidRPr="000958DB" w:rsidRDefault="00BD3873" w:rsidP="00087131">
            <w:pPr>
              <w:pStyle w:val="TableCopy"/>
              <w:rPr>
                <w:lang w:val="en-GB"/>
              </w:rPr>
            </w:pPr>
            <w:r w:rsidRPr="000958DB">
              <w:rPr>
                <w:lang w:val="en-GB"/>
              </w:rPr>
              <w:t>Generation of dust from overburden dumps and stockpiles</w:t>
            </w:r>
          </w:p>
        </w:tc>
        <w:tc>
          <w:tcPr>
            <w:tcW w:w="1842" w:type="dxa"/>
          </w:tcPr>
          <w:p w14:paraId="48DE17B0" w14:textId="77777777" w:rsidR="00BD3873" w:rsidRPr="000958DB" w:rsidRDefault="00BD3873" w:rsidP="00087131">
            <w:pPr>
              <w:pStyle w:val="TableBullet"/>
              <w:numPr>
                <w:ilvl w:val="0"/>
                <w:numId w:val="0"/>
              </w:numPr>
              <w:ind w:left="40"/>
              <w:rPr>
                <w:lang w:val="en-GB"/>
              </w:rPr>
            </w:pPr>
            <w:r>
              <w:rPr>
                <w:lang w:val="en-GB"/>
              </w:rPr>
              <w:t>Set up/</w:t>
            </w:r>
            <w:r w:rsidRPr="000958DB">
              <w:rPr>
                <w:lang w:val="en-GB"/>
              </w:rPr>
              <w:t>Construction</w:t>
            </w:r>
          </w:p>
          <w:p w14:paraId="0B3F86EB" w14:textId="58487A8B" w:rsidR="00BD3873" w:rsidRPr="000958DB" w:rsidRDefault="00BD3873" w:rsidP="00087131">
            <w:pPr>
              <w:pStyle w:val="TableBullet"/>
              <w:numPr>
                <w:ilvl w:val="0"/>
                <w:numId w:val="0"/>
              </w:numPr>
              <w:ind w:left="40"/>
              <w:rPr>
                <w:lang w:val="en-GB"/>
              </w:rPr>
            </w:pPr>
            <w:r w:rsidRPr="000958DB">
              <w:rPr>
                <w:lang w:val="en-GB"/>
              </w:rPr>
              <w:t>Rehabilitation</w:t>
            </w:r>
          </w:p>
        </w:tc>
        <w:tc>
          <w:tcPr>
            <w:tcW w:w="1560" w:type="dxa"/>
          </w:tcPr>
          <w:p w14:paraId="1F279FE4" w14:textId="77777777" w:rsidR="00BD3873" w:rsidRPr="000958DB" w:rsidRDefault="00BD3873" w:rsidP="00087131">
            <w:pPr>
              <w:pStyle w:val="TableCopy"/>
              <w:rPr>
                <w:lang w:val="en-GB"/>
              </w:rPr>
            </w:pPr>
            <w:r w:rsidRPr="000958DB">
              <w:rPr>
                <w:lang w:val="en-GB"/>
              </w:rPr>
              <w:t>Moderate</w:t>
            </w:r>
          </w:p>
        </w:tc>
        <w:tc>
          <w:tcPr>
            <w:tcW w:w="1275" w:type="dxa"/>
          </w:tcPr>
          <w:p w14:paraId="4E2DC259" w14:textId="77777777" w:rsidR="00BD3873" w:rsidRPr="000958DB" w:rsidRDefault="00BD3873" w:rsidP="00087131">
            <w:pPr>
              <w:pStyle w:val="TableCopy"/>
              <w:rPr>
                <w:lang w:val="en-GB"/>
              </w:rPr>
            </w:pPr>
            <w:r w:rsidRPr="000958DB">
              <w:rPr>
                <w:lang w:val="en-GB"/>
              </w:rPr>
              <w:t>Possible</w:t>
            </w:r>
          </w:p>
        </w:tc>
        <w:tc>
          <w:tcPr>
            <w:tcW w:w="1418" w:type="dxa"/>
          </w:tcPr>
          <w:p w14:paraId="4C85A5FA" w14:textId="77777777" w:rsidR="00BD3873" w:rsidRPr="000958DB" w:rsidRDefault="00BD3873" w:rsidP="00087131">
            <w:pPr>
              <w:pStyle w:val="TableCopy"/>
              <w:rPr>
                <w:lang w:val="en-GB"/>
              </w:rPr>
            </w:pPr>
            <w:r w:rsidRPr="000958DB">
              <w:rPr>
                <w:lang w:val="en-GB"/>
              </w:rPr>
              <w:t>Medium</w:t>
            </w:r>
          </w:p>
        </w:tc>
      </w:tr>
      <w:tr w:rsidR="00BD3873" w:rsidRPr="000958DB" w14:paraId="7EA9A56A" w14:textId="77777777" w:rsidTr="00142141">
        <w:trPr>
          <w:cantSplit/>
          <w:trHeight w:val="60"/>
        </w:trPr>
        <w:tc>
          <w:tcPr>
            <w:tcW w:w="454" w:type="dxa"/>
          </w:tcPr>
          <w:p w14:paraId="4CD67B8B" w14:textId="77777777" w:rsidR="00BD3873" w:rsidRPr="000958DB" w:rsidRDefault="00BD3873" w:rsidP="00087131">
            <w:pPr>
              <w:pStyle w:val="TableCopy"/>
              <w:rPr>
                <w:lang w:val="en-GB"/>
              </w:rPr>
            </w:pPr>
            <w:r w:rsidRPr="000958DB">
              <w:rPr>
                <w:lang w:val="en-GB"/>
              </w:rPr>
              <w:t>3</w:t>
            </w:r>
          </w:p>
        </w:tc>
        <w:tc>
          <w:tcPr>
            <w:tcW w:w="3936" w:type="dxa"/>
          </w:tcPr>
          <w:p w14:paraId="5B4E631A" w14:textId="77777777" w:rsidR="00BD3873" w:rsidRPr="000958DB" w:rsidRDefault="00BD3873" w:rsidP="00087131">
            <w:pPr>
              <w:pStyle w:val="TableCopy"/>
              <w:rPr>
                <w:lang w:val="en-GB"/>
              </w:rPr>
            </w:pPr>
            <w:r w:rsidRPr="000958DB">
              <w:rPr>
                <w:lang w:val="en-GB"/>
              </w:rPr>
              <w:t>Generation of dust from imported</w:t>
            </w:r>
            <w:r>
              <w:rPr>
                <w:lang w:val="en-GB"/>
              </w:rPr>
              <w:t xml:space="preserve"> </w:t>
            </w:r>
            <w:r w:rsidRPr="000958DB">
              <w:rPr>
                <w:lang w:val="en-GB"/>
              </w:rPr>
              <w:t>fill material</w:t>
            </w:r>
          </w:p>
        </w:tc>
        <w:tc>
          <w:tcPr>
            <w:tcW w:w="1842" w:type="dxa"/>
          </w:tcPr>
          <w:p w14:paraId="693CD3F4" w14:textId="77777777" w:rsidR="00BD3873" w:rsidRPr="000958DB" w:rsidRDefault="00BD3873" w:rsidP="00087131">
            <w:pPr>
              <w:pStyle w:val="TableBullet"/>
              <w:numPr>
                <w:ilvl w:val="0"/>
                <w:numId w:val="0"/>
              </w:numPr>
              <w:ind w:left="40"/>
              <w:rPr>
                <w:lang w:val="en-GB"/>
              </w:rPr>
            </w:pPr>
            <w:r w:rsidRPr="000958DB">
              <w:rPr>
                <w:lang w:val="en-GB"/>
              </w:rPr>
              <w:t>Operation</w:t>
            </w:r>
            <w:r>
              <w:rPr>
                <w:lang w:val="en-GB"/>
              </w:rPr>
              <w:t>s/Production</w:t>
            </w:r>
          </w:p>
        </w:tc>
        <w:tc>
          <w:tcPr>
            <w:tcW w:w="1560" w:type="dxa"/>
          </w:tcPr>
          <w:p w14:paraId="5D9C2CFA" w14:textId="5E17DCDC" w:rsidR="00BD3873" w:rsidRPr="000958DB" w:rsidRDefault="00035477" w:rsidP="00087131">
            <w:pPr>
              <w:pStyle w:val="TableCopy"/>
              <w:rPr>
                <w:lang w:val="en-GB"/>
              </w:rPr>
            </w:pPr>
            <w:r>
              <w:rPr>
                <w:lang w:val="en-GB"/>
              </w:rPr>
              <w:t>Minor</w:t>
            </w:r>
          </w:p>
        </w:tc>
        <w:tc>
          <w:tcPr>
            <w:tcW w:w="1275" w:type="dxa"/>
          </w:tcPr>
          <w:p w14:paraId="4B765DE4" w14:textId="53F30E2F" w:rsidR="00BD3873" w:rsidRPr="000958DB" w:rsidRDefault="00035477" w:rsidP="00087131">
            <w:pPr>
              <w:pStyle w:val="TableCopy"/>
              <w:rPr>
                <w:lang w:val="en-GB"/>
              </w:rPr>
            </w:pPr>
            <w:r>
              <w:rPr>
                <w:lang w:val="en-GB"/>
              </w:rPr>
              <w:t>Unlikely</w:t>
            </w:r>
          </w:p>
        </w:tc>
        <w:tc>
          <w:tcPr>
            <w:tcW w:w="1418" w:type="dxa"/>
          </w:tcPr>
          <w:p w14:paraId="16FCE353" w14:textId="106C3F5D" w:rsidR="00BD3873" w:rsidRPr="000958DB" w:rsidRDefault="00D950DD" w:rsidP="00087131">
            <w:pPr>
              <w:pStyle w:val="TableCopy"/>
              <w:rPr>
                <w:lang w:val="en-GB"/>
              </w:rPr>
            </w:pPr>
            <w:r>
              <w:rPr>
                <w:lang w:val="en-GB"/>
              </w:rPr>
              <w:t>Low</w:t>
            </w:r>
          </w:p>
        </w:tc>
      </w:tr>
    </w:tbl>
    <w:p w14:paraId="4D3BD189" w14:textId="77777777" w:rsidR="00BD3873" w:rsidRPr="0094591B" w:rsidRDefault="00BD3873" w:rsidP="00BD3873">
      <w:pPr>
        <w:rPr>
          <w:rStyle w:val="IntenseEmphasis"/>
          <w:color w:val="002060"/>
        </w:rPr>
      </w:pPr>
      <w:r w:rsidRPr="0094591B">
        <w:rPr>
          <w:rStyle w:val="IntenseEmphasis"/>
          <w:color w:val="002060"/>
        </w:rPr>
        <w:t>[Add or delete rows from the table below as appropriate]</w:t>
      </w:r>
    </w:p>
    <w:p w14:paraId="0E710AE4" w14:textId="59439BF7" w:rsidR="00346062" w:rsidRPr="000958DB" w:rsidRDefault="00F60827" w:rsidP="00346062">
      <w:pPr>
        <w:pStyle w:val="Heading3"/>
        <w:numPr>
          <w:ilvl w:val="0"/>
          <w:numId w:val="0"/>
        </w:numPr>
      </w:pPr>
      <w:bookmarkStart w:id="158" w:name="_Toc54271858"/>
      <w:bookmarkStart w:id="159" w:name="_Toc54952017"/>
      <w:r>
        <w:t xml:space="preserve">Compliance </w:t>
      </w:r>
      <w:r w:rsidR="00346062">
        <w:t>standards</w:t>
      </w:r>
      <w:bookmarkEnd w:id="158"/>
      <w:bookmarkEnd w:id="159"/>
    </w:p>
    <w:p w14:paraId="2F479841" w14:textId="10D8ADA5" w:rsidR="00346062" w:rsidRPr="000958DB" w:rsidRDefault="00346062" w:rsidP="00346062">
      <w:pPr>
        <w:rPr>
          <w:lang w:val="en-GB"/>
        </w:rPr>
      </w:pPr>
      <w:r w:rsidRPr="000958DB">
        <w:rPr>
          <w:lang w:val="en-GB"/>
        </w:rPr>
        <w:t xml:space="preserve">The compliance standards are the key best practice standards or guidelines that will be achieved with the control measures in place. These best practice standards or guidelines may come from the EPA, </w:t>
      </w:r>
      <w:r w:rsidR="00AB3F37">
        <w:rPr>
          <w:lang w:val="en-GB"/>
        </w:rPr>
        <w:t>s</w:t>
      </w:r>
      <w:r w:rsidRPr="000958DB">
        <w:rPr>
          <w:lang w:val="en-GB"/>
        </w:rPr>
        <w:t xml:space="preserve">tate </w:t>
      </w:r>
      <w:r w:rsidR="00AB3F37">
        <w:rPr>
          <w:lang w:val="en-GB"/>
        </w:rPr>
        <w:t>e</w:t>
      </w:r>
      <w:r w:rsidRPr="000958DB">
        <w:rPr>
          <w:lang w:val="en-GB"/>
        </w:rPr>
        <w:t xml:space="preserve">nvironment </w:t>
      </w:r>
      <w:r w:rsidR="00AB3F37">
        <w:rPr>
          <w:lang w:val="en-GB"/>
        </w:rPr>
        <w:t>p</w:t>
      </w:r>
      <w:r w:rsidRPr="000958DB">
        <w:rPr>
          <w:lang w:val="en-GB"/>
        </w:rPr>
        <w:t xml:space="preserve">rotection </w:t>
      </w:r>
      <w:r w:rsidR="00AB3F37">
        <w:rPr>
          <w:lang w:val="en-GB"/>
        </w:rPr>
        <w:t>p</w:t>
      </w:r>
      <w:r w:rsidRPr="000958DB">
        <w:rPr>
          <w:lang w:val="en-GB"/>
        </w:rPr>
        <w:t>olic</w:t>
      </w:r>
      <w:r w:rsidR="00AB3F37">
        <w:rPr>
          <w:lang w:val="en-GB"/>
        </w:rPr>
        <w:t>ies</w:t>
      </w:r>
      <w:r w:rsidRPr="000958DB">
        <w:rPr>
          <w:lang w:val="en-GB"/>
        </w:rPr>
        <w:t xml:space="preserve"> or other regulatory agencies.</w:t>
      </w:r>
    </w:p>
    <w:p w14:paraId="68A8BAEB" w14:textId="77777777" w:rsidR="00346062" w:rsidRPr="0094591B" w:rsidRDefault="00346062" w:rsidP="00346062">
      <w:pPr>
        <w:rPr>
          <w:rStyle w:val="IntenseEmphasis"/>
          <w:color w:val="002060"/>
        </w:rPr>
      </w:pPr>
      <w:r w:rsidRPr="0094591B">
        <w:rPr>
          <w:rStyle w:val="IntenseEmphasis"/>
          <w:color w:val="002060"/>
        </w:rPr>
        <w:lastRenderedPageBreak/>
        <w:t>[Examples are included in the guidance sheets for managing hazards.]</w:t>
      </w:r>
    </w:p>
    <w:tbl>
      <w:tblPr>
        <w:tblW w:w="10627" w:type="dxa"/>
        <w:tblBorders>
          <w:bottom w:val="single" w:sz="4" w:space="0" w:color="auto"/>
          <w:insideH w:val="single" w:sz="4" w:space="0" w:color="auto"/>
        </w:tblBorders>
        <w:tblLayout w:type="fixed"/>
        <w:tblLook w:val="04A0" w:firstRow="1" w:lastRow="0" w:firstColumn="1" w:lastColumn="0" w:noHBand="0" w:noVBand="1"/>
      </w:tblPr>
      <w:tblGrid>
        <w:gridCol w:w="10627"/>
      </w:tblGrid>
      <w:tr w:rsidR="00346062" w:rsidRPr="000958DB" w14:paraId="27B6BCE9" w14:textId="77777777" w:rsidTr="00142141">
        <w:trPr>
          <w:trHeight w:val="60"/>
        </w:trPr>
        <w:tc>
          <w:tcPr>
            <w:tcW w:w="10627" w:type="dxa"/>
          </w:tcPr>
          <w:p w14:paraId="2C17CA40" w14:textId="77777777" w:rsidR="00346062" w:rsidRPr="00B53ED0" w:rsidRDefault="00346062" w:rsidP="00330D5C">
            <w:pPr>
              <w:pStyle w:val="Bullet"/>
              <w:numPr>
                <w:ilvl w:val="0"/>
                <w:numId w:val="0"/>
              </w:numPr>
              <w:rPr>
                <w:lang w:val="en-GB"/>
              </w:rPr>
            </w:pPr>
            <w:r w:rsidRPr="000958DB">
              <w:rPr>
                <w:lang w:val="en-GB"/>
              </w:rPr>
              <w:t>Reduce or prevent dust generation from onsite activities and materials transport, to the extent practicable.</w:t>
            </w:r>
          </w:p>
        </w:tc>
      </w:tr>
      <w:tr w:rsidR="00346062" w:rsidRPr="000958DB" w14:paraId="6DF6D54B" w14:textId="77777777" w:rsidTr="00142141">
        <w:trPr>
          <w:trHeight w:val="60"/>
        </w:trPr>
        <w:tc>
          <w:tcPr>
            <w:tcW w:w="10627" w:type="dxa"/>
          </w:tcPr>
          <w:p w14:paraId="287A114F" w14:textId="77777777" w:rsidR="00346062" w:rsidRPr="00B53ED0" w:rsidRDefault="00346062" w:rsidP="00330D5C">
            <w:pPr>
              <w:pStyle w:val="Bullet"/>
              <w:numPr>
                <w:ilvl w:val="0"/>
                <w:numId w:val="0"/>
              </w:numPr>
              <w:rPr>
                <w:lang w:val="en-GB"/>
              </w:rPr>
            </w:pPr>
            <w:r w:rsidRPr="000958DB">
              <w:rPr>
                <w:lang w:val="en-GB"/>
              </w:rPr>
              <w:t>Minimise offsite dust impacts on nearby sensitive receptors, including members of the public, residential land uses, and other sensitive land uses or environments.</w:t>
            </w:r>
          </w:p>
        </w:tc>
      </w:tr>
      <w:tr w:rsidR="00346062" w:rsidRPr="000958DB" w14:paraId="07EBE042" w14:textId="77777777" w:rsidTr="00142141">
        <w:trPr>
          <w:trHeight w:val="60"/>
        </w:trPr>
        <w:tc>
          <w:tcPr>
            <w:tcW w:w="10627" w:type="dxa"/>
          </w:tcPr>
          <w:p w14:paraId="31619708" w14:textId="77777777" w:rsidR="00346062" w:rsidRPr="00A50941" w:rsidRDefault="00346062" w:rsidP="00330D5C">
            <w:pPr>
              <w:pStyle w:val="Bullet"/>
              <w:numPr>
                <w:ilvl w:val="0"/>
                <w:numId w:val="0"/>
              </w:numPr>
              <w:rPr>
                <w:lang w:val="en-GB"/>
              </w:rPr>
            </w:pPr>
            <w:r w:rsidRPr="000958DB">
              <w:rPr>
                <w:lang w:val="en-GB"/>
              </w:rPr>
              <w:t>Protect the beneficial uses of the air environment as defined in the SEPP (AQM)</w:t>
            </w:r>
          </w:p>
        </w:tc>
      </w:tr>
    </w:tbl>
    <w:p w14:paraId="0AE262B1" w14:textId="638A5553" w:rsidR="00BD3873" w:rsidRPr="000958DB" w:rsidRDefault="00BD3873" w:rsidP="00BD3873">
      <w:pPr>
        <w:pStyle w:val="Heading3"/>
        <w:numPr>
          <w:ilvl w:val="0"/>
          <w:numId w:val="0"/>
        </w:numPr>
      </w:pPr>
      <w:bookmarkStart w:id="160" w:name="_Toc54271859"/>
      <w:bookmarkStart w:id="161" w:name="_Toc54952018"/>
      <w:r w:rsidRPr="000958DB">
        <w:t>Monitoring</w:t>
      </w:r>
      <w:r w:rsidR="00EF2C78">
        <w:t xml:space="preserve"> and </w:t>
      </w:r>
      <w:r w:rsidR="000E5CCF">
        <w:t>ongoing m</w:t>
      </w:r>
      <w:r w:rsidR="00EF2C78">
        <w:t>anagement</w:t>
      </w:r>
      <w:bookmarkEnd w:id="160"/>
      <w:bookmarkEnd w:id="161"/>
    </w:p>
    <w:p w14:paraId="29F0E5B0" w14:textId="10ED1953" w:rsidR="00BD3873" w:rsidRPr="0094591B" w:rsidRDefault="00BD3873" w:rsidP="00BD3873">
      <w:pPr>
        <w:rPr>
          <w:rStyle w:val="IntenseEmphasis"/>
          <w:color w:val="002060"/>
        </w:rPr>
      </w:pPr>
      <w:r w:rsidRPr="0094591B">
        <w:rPr>
          <w:rStyle w:val="IntenseEmphasis"/>
          <w:color w:val="002060"/>
        </w:rPr>
        <w:t xml:space="preserve">[List the monitoring of the status or effectiveness of the </w:t>
      </w:r>
      <w:r w:rsidR="00465178" w:rsidRPr="0094591B">
        <w:rPr>
          <w:rStyle w:val="IntenseEmphasis"/>
          <w:color w:val="002060"/>
        </w:rPr>
        <w:t>control measures</w:t>
      </w:r>
      <w:r w:rsidRPr="0094591B">
        <w:rPr>
          <w:rStyle w:val="IntenseEmphasis"/>
          <w:color w:val="002060"/>
        </w:rPr>
        <w:t xml:space="preserve"> associated with this hazard. Include the aspect being monitored and the detail of the monitoring. Monitoring includes management systems, practices and procedures that are to be applied to monitor and manage risks and compliance with performance standards.</w:t>
      </w:r>
    </w:p>
    <w:tbl>
      <w:tblPr>
        <w:tblStyle w:val="TableGrid"/>
        <w:tblW w:w="10490" w:type="dxa"/>
        <w:tblLayout w:type="fixed"/>
        <w:tblLook w:val="0020" w:firstRow="1" w:lastRow="0" w:firstColumn="0" w:lastColumn="0" w:noHBand="0" w:noVBand="0"/>
      </w:tblPr>
      <w:tblGrid>
        <w:gridCol w:w="454"/>
        <w:gridCol w:w="4507"/>
        <w:gridCol w:w="5529"/>
      </w:tblGrid>
      <w:tr w:rsidR="00BD3873" w:rsidRPr="000958DB" w14:paraId="77AF5659" w14:textId="77777777" w:rsidTr="00142141">
        <w:trPr>
          <w:cantSplit/>
          <w:trHeight w:val="60"/>
          <w:tblHeader/>
        </w:trPr>
        <w:tc>
          <w:tcPr>
            <w:tcW w:w="454" w:type="dxa"/>
          </w:tcPr>
          <w:p w14:paraId="19A84C0F" w14:textId="77777777" w:rsidR="00BD3873" w:rsidRPr="000958DB" w:rsidRDefault="00BD3873" w:rsidP="00087131">
            <w:pPr>
              <w:pStyle w:val="TableHeading"/>
              <w:rPr>
                <w:lang w:val="en-GB"/>
              </w:rPr>
            </w:pPr>
            <w:r w:rsidRPr="000958DB">
              <w:rPr>
                <w:lang w:val="en-GB"/>
              </w:rPr>
              <w:t>#</w:t>
            </w:r>
          </w:p>
        </w:tc>
        <w:tc>
          <w:tcPr>
            <w:tcW w:w="4507" w:type="dxa"/>
          </w:tcPr>
          <w:p w14:paraId="687A9AFC" w14:textId="44D7C6B2" w:rsidR="00BD3873" w:rsidRPr="000958DB" w:rsidRDefault="00BD3873" w:rsidP="00087131">
            <w:pPr>
              <w:pStyle w:val="TableHeading"/>
              <w:rPr>
                <w:lang w:val="en-GB"/>
              </w:rPr>
            </w:pPr>
            <w:r w:rsidRPr="000958DB">
              <w:rPr>
                <w:lang w:val="en-GB"/>
              </w:rPr>
              <w:t>Aspect to be monitored</w:t>
            </w:r>
            <w:r w:rsidR="00EF2C78">
              <w:rPr>
                <w:lang w:val="en-GB"/>
              </w:rPr>
              <w:t>/managed</w:t>
            </w:r>
          </w:p>
        </w:tc>
        <w:tc>
          <w:tcPr>
            <w:tcW w:w="5529" w:type="dxa"/>
          </w:tcPr>
          <w:p w14:paraId="4298B6F3" w14:textId="1F2C9C84" w:rsidR="00BD3873" w:rsidRPr="000958DB" w:rsidRDefault="00BD3873" w:rsidP="00087131">
            <w:pPr>
              <w:pStyle w:val="TableHeading"/>
              <w:rPr>
                <w:lang w:val="en-GB"/>
              </w:rPr>
            </w:pPr>
            <w:r w:rsidRPr="000958DB">
              <w:rPr>
                <w:lang w:val="en-GB"/>
              </w:rPr>
              <w:t>Details of monitoring</w:t>
            </w:r>
            <w:r w:rsidR="006C4DA2">
              <w:rPr>
                <w:lang w:val="en-GB"/>
              </w:rPr>
              <w:t xml:space="preserve"> and </w:t>
            </w:r>
            <w:r w:rsidR="000E5CCF">
              <w:rPr>
                <w:lang w:val="en-GB"/>
              </w:rPr>
              <w:t xml:space="preserve">ongoing </w:t>
            </w:r>
            <w:r w:rsidR="006C4DA2">
              <w:rPr>
                <w:lang w:val="en-GB"/>
              </w:rPr>
              <w:t>management</w:t>
            </w:r>
          </w:p>
        </w:tc>
      </w:tr>
      <w:tr w:rsidR="00BD3873" w:rsidRPr="000958DB" w14:paraId="675FD025" w14:textId="77777777" w:rsidTr="00142141">
        <w:trPr>
          <w:cantSplit/>
          <w:trHeight w:val="60"/>
        </w:trPr>
        <w:tc>
          <w:tcPr>
            <w:tcW w:w="454" w:type="dxa"/>
          </w:tcPr>
          <w:p w14:paraId="1C909EE0" w14:textId="77777777" w:rsidR="00BD3873" w:rsidRPr="000958DB" w:rsidRDefault="00BD3873" w:rsidP="00087131">
            <w:pPr>
              <w:pStyle w:val="TableCopy"/>
              <w:rPr>
                <w:lang w:val="en-GB"/>
              </w:rPr>
            </w:pPr>
            <w:r w:rsidRPr="000958DB">
              <w:rPr>
                <w:lang w:val="en-GB"/>
              </w:rPr>
              <w:t>1</w:t>
            </w:r>
          </w:p>
        </w:tc>
        <w:tc>
          <w:tcPr>
            <w:tcW w:w="4507" w:type="dxa"/>
          </w:tcPr>
          <w:p w14:paraId="732BCBAB" w14:textId="77777777" w:rsidR="00BD3873" w:rsidRPr="000958DB" w:rsidRDefault="00BD3873" w:rsidP="00087131">
            <w:pPr>
              <w:pStyle w:val="TableCopy"/>
              <w:rPr>
                <w:lang w:val="en-GB"/>
              </w:rPr>
            </w:pPr>
            <w:r w:rsidRPr="000958DB">
              <w:rPr>
                <w:lang w:val="en-GB"/>
              </w:rPr>
              <w:t>Dust deposition at nearest sensitive residential locations</w:t>
            </w:r>
          </w:p>
        </w:tc>
        <w:tc>
          <w:tcPr>
            <w:tcW w:w="5529" w:type="dxa"/>
          </w:tcPr>
          <w:p w14:paraId="72314638" w14:textId="77777777" w:rsidR="00BD3873" w:rsidRPr="000958DB" w:rsidRDefault="00BD3873" w:rsidP="00087131">
            <w:pPr>
              <w:pStyle w:val="TableCopy"/>
              <w:rPr>
                <w:lang w:val="en-GB"/>
              </w:rPr>
            </w:pPr>
            <w:r w:rsidRPr="000958DB">
              <w:rPr>
                <w:lang w:val="en-GB"/>
              </w:rPr>
              <w:t>Monitor continuously for 3 months following dust complaint, following applicable EPA guidance.</w:t>
            </w:r>
          </w:p>
        </w:tc>
      </w:tr>
      <w:tr w:rsidR="00BD3873" w:rsidRPr="000958DB" w14:paraId="79F6EB63" w14:textId="77777777" w:rsidTr="00142141">
        <w:trPr>
          <w:cantSplit/>
          <w:trHeight w:val="60"/>
        </w:trPr>
        <w:tc>
          <w:tcPr>
            <w:tcW w:w="454" w:type="dxa"/>
          </w:tcPr>
          <w:p w14:paraId="61C11ABE" w14:textId="77777777" w:rsidR="00BD3873" w:rsidRPr="000958DB" w:rsidRDefault="00BD3873" w:rsidP="00087131">
            <w:pPr>
              <w:pStyle w:val="TableCopy"/>
              <w:rPr>
                <w:lang w:val="en-GB"/>
              </w:rPr>
            </w:pPr>
            <w:r w:rsidRPr="000958DB">
              <w:rPr>
                <w:lang w:val="en-GB"/>
              </w:rPr>
              <w:t>2</w:t>
            </w:r>
          </w:p>
        </w:tc>
        <w:tc>
          <w:tcPr>
            <w:tcW w:w="4507" w:type="dxa"/>
          </w:tcPr>
          <w:p w14:paraId="482BDC2A" w14:textId="77777777" w:rsidR="00BD3873" w:rsidRPr="000958DB" w:rsidRDefault="00BD3873" w:rsidP="00087131">
            <w:pPr>
              <w:pStyle w:val="TableCopy"/>
              <w:rPr>
                <w:lang w:val="en-GB"/>
              </w:rPr>
            </w:pPr>
            <w:r w:rsidRPr="000958DB">
              <w:rPr>
                <w:lang w:val="en-GB"/>
              </w:rPr>
              <w:t>Excessive visible dust being generated on site</w:t>
            </w:r>
          </w:p>
        </w:tc>
        <w:tc>
          <w:tcPr>
            <w:tcW w:w="5529" w:type="dxa"/>
          </w:tcPr>
          <w:p w14:paraId="55AA1BBC" w14:textId="77777777" w:rsidR="00BD3873" w:rsidRPr="000958DB" w:rsidRDefault="00BD3873" w:rsidP="00087131">
            <w:pPr>
              <w:pStyle w:val="TableCopy"/>
              <w:rPr>
                <w:lang w:val="en-GB"/>
              </w:rPr>
            </w:pPr>
            <w:r w:rsidRPr="000958DB">
              <w:rPr>
                <w:lang w:val="en-GB"/>
              </w:rPr>
              <w:t>Visual observation during windy conditions</w:t>
            </w:r>
          </w:p>
        </w:tc>
      </w:tr>
    </w:tbl>
    <w:p w14:paraId="10B12AFB" w14:textId="77777777" w:rsidR="00BD3873" w:rsidRPr="0094591B" w:rsidRDefault="00BD3873" w:rsidP="00BD3873">
      <w:pPr>
        <w:rPr>
          <w:rStyle w:val="IntenseEmphasis"/>
          <w:color w:val="002060"/>
        </w:rPr>
      </w:pPr>
      <w:r w:rsidRPr="0094591B">
        <w:rPr>
          <w:rStyle w:val="IntenseEmphasis"/>
          <w:color w:val="002060"/>
        </w:rPr>
        <w:t>[Add or delete rows from the table below as appropriate]</w:t>
      </w:r>
    </w:p>
    <w:p w14:paraId="75920929" w14:textId="77777777" w:rsidR="00886576" w:rsidRPr="000958DB" w:rsidRDefault="00886576" w:rsidP="00886576">
      <w:pPr>
        <w:pStyle w:val="Heading3"/>
        <w:numPr>
          <w:ilvl w:val="0"/>
          <w:numId w:val="0"/>
        </w:numPr>
      </w:pPr>
      <w:bookmarkStart w:id="162" w:name="_Toc533001589"/>
      <w:bookmarkStart w:id="163" w:name="_Toc54271860"/>
      <w:bookmarkStart w:id="164" w:name="_Toc54952019"/>
      <w:r w:rsidRPr="000958DB">
        <w:t>Relevant industry publications</w:t>
      </w:r>
      <w:bookmarkEnd w:id="162"/>
      <w:bookmarkEnd w:id="163"/>
      <w:bookmarkEnd w:id="164"/>
    </w:p>
    <w:p w14:paraId="7E764E5F" w14:textId="77777777" w:rsidR="00886576" w:rsidRPr="0094591B" w:rsidRDefault="00886576" w:rsidP="00886576">
      <w:pPr>
        <w:rPr>
          <w:rStyle w:val="IntenseEmphasis"/>
          <w:color w:val="002060"/>
        </w:rPr>
      </w:pPr>
      <w:r w:rsidRPr="0094591B">
        <w:rPr>
          <w:rStyle w:val="IntenseEmphasis"/>
          <w:color w:val="002060"/>
        </w:rPr>
        <w:t>[List any relevant industry publications that support the management and monitoring of this hazard]</w:t>
      </w:r>
    </w:p>
    <w:tbl>
      <w:tblPr>
        <w:tblStyle w:val="TableGrid"/>
        <w:tblW w:w="10490" w:type="dxa"/>
        <w:tblLayout w:type="fixed"/>
        <w:tblLook w:val="0020" w:firstRow="1" w:lastRow="0" w:firstColumn="0" w:lastColumn="0" w:noHBand="0" w:noVBand="0"/>
      </w:tblPr>
      <w:tblGrid>
        <w:gridCol w:w="367"/>
        <w:gridCol w:w="5061"/>
        <w:gridCol w:w="5062"/>
      </w:tblGrid>
      <w:tr w:rsidR="00886576" w:rsidRPr="000958DB" w14:paraId="086C6FAD" w14:textId="77777777" w:rsidTr="00142141">
        <w:trPr>
          <w:cantSplit/>
          <w:trHeight w:val="60"/>
          <w:tblHeader/>
        </w:trPr>
        <w:tc>
          <w:tcPr>
            <w:tcW w:w="367" w:type="dxa"/>
          </w:tcPr>
          <w:p w14:paraId="1BA982AF" w14:textId="77777777" w:rsidR="00886576" w:rsidRPr="0090076D" w:rsidRDefault="00886576" w:rsidP="00330D5C">
            <w:pPr>
              <w:pStyle w:val="TableHeading"/>
            </w:pPr>
            <w:r w:rsidRPr="0090076D">
              <w:t>#</w:t>
            </w:r>
          </w:p>
        </w:tc>
        <w:tc>
          <w:tcPr>
            <w:tcW w:w="5061" w:type="dxa"/>
          </w:tcPr>
          <w:p w14:paraId="510723E7" w14:textId="77777777" w:rsidR="00886576" w:rsidRPr="0090076D" w:rsidRDefault="00886576" w:rsidP="00330D5C">
            <w:pPr>
              <w:pStyle w:val="TableHeading"/>
            </w:pPr>
            <w:r w:rsidRPr="0090076D">
              <w:t>Document</w:t>
            </w:r>
          </w:p>
        </w:tc>
        <w:tc>
          <w:tcPr>
            <w:tcW w:w="5062" w:type="dxa"/>
          </w:tcPr>
          <w:p w14:paraId="19F934D4" w14:textId="77777777" w:rsidR="00886576" w:rsidRPr="0090076D" w:rsidRDefault="00886576" w:rsidP="00330D5C">
            <w:pPr>
              <w:pStyle w:val="TableHeading"/>
            </w:pPr>
            <w:r w:rsidRPr="0090076D">
              <w:t>Source (e.g. URL, appendix number)</w:t>
            </w:r>
          </w:p>
        </w:tc>
      </w:tr>
      <w:tr w:rsidR="00886576" w:rsidRPr="000958DB" w14:paraId="5999E207" w14:textId="77777777" w:rsidTr="00142141">
        <w:trPr>
          <w:cantSplit/>
          <w:trHeight w:val="60"/>
        </w:trPr>
        <w:tc>
          <w:tcPr>
            <w:tcW w:w="367" w:type="dxa"/>
          </w:tcPr>
          <w:p w14:paraId="4304FE57" w14:textId="77777777" w:rsidR="00886576" w:rsidRPr="000958DB" w:rsidRDefault="00886576" w:rsidP="00330D5C">
            <w:pPr>
              <w:pStyle w:val="TableCopy"/>
              <w:rPr>
                <w:lang w:val="en-GB"/>
              </w:rPr>
            </w:pPr>
            <w:r w:rsidRPr="000958DB">
              <w:rPr>
                <w:lang w:val="en-GB"/>
              </w:rPr>
              <w:t>1</w:t>
            </w:r>
          </w:p>
        </w:tc>
        <w:tc>
          <w:tcPr>
            <w:tcW w:w="5061" w:type="dxa"/>
          </w:tcPr>
          <w:p w14:paraId="319E15D1" w14:textId="77777777" w:rsidR="00886576" w:rsidRPr="000958DB" w:rsidRDefault="00886576" w:rsidP="00330D5C">
            <w:pPr>
              <w:pStyle w:val="TableCopy"/>
              <w:rPr>
                <w:lang w:val="en-GB"/>
              </w:rPr>
            </w:pPr>
            <w:r w:rsidRPr="000958DB">
              <w:rPr>
                <w:lang w:val="en-GB"/>
              </w:rPr>
              <w:t>CMPA Dust Management Guidelines</w:t>
            </w:r>
          </w:p>
        </w:tc>
        <w:tc>
          <w:tcPr>
            <w:tcW w:w="5062" w:type="dxa"/>
          </w:tcPr>
          <w:p w14:paraId="18B7ADF9" w14:textId="71DBE85F" w:rsidR="00886576" w:rsidRPr="0090076D" w:rsidRDefault="00BD151D" w:rsidP="00330D5C">
            <w:pPr>
              <w:pStyle w:val="TableCopy"/>
              <w:rPr>
                <w:u w:val="thick"/>
                <w:lang w:val="en-GB"/>
              </w:rPr>
            </w:pPr>
            <w:hyperlink r:id="rId57" w:history="1">
              <w:r w:rsidR="00163D3A">
                <w:rPr>
                  <w:rStyle w:val="Hyperlink"/>
                  <w:lang w:val="en-GB"/>
                </w:rPr>
                <w:t>www.cmpavic.asn.au/downloads/F-PAS-97.pdf</w:t>
              </w:r>
            </w:hyperlink>
          </w:p>
        </w:tc>
      </w:tr>
      <w:tr w:rsidR="00886576" w:rsidRPr="000958DB" w14:paraId="6EF1EBC7" w14:textId="77777777" w:rsidTr="00142141">
        <w:trPr>
          <w:cantSplit/>
          <w:trHeight w:val="60"/>
        </w:trPr>
        <w:tc>
          <w:tcPr>
            <w:tcW w:w="367" w:type="dxa"/>
          </w:tcPr>
          <w:p w14:paraId="7F8105B3" w14:textId="77777777" w:rsidR="00886576" w:rsidRPr="000958DB" w:rsidRDefault="00886576" w:rsidP="00330D5C">
            <w:pPr>
              <w:pStyle w:val="TableCopy"/>
              <w:rPr>
                <w:lang w:val="en-GB"/>
              </w:rPr>
            </w:pPr>
            <w:r w:rsidRPr="000958DB">
              <w:rPr>
                <w:lang w:val="en-GB"/>
              </w:rPr>
              <w:t>2</w:t>
            </w:r>
          </w:p>
        </w:tc>
        <w:tc>
          <w:tcPr>
            <w:tcW w:w="5061" w:type="dxa"/>
          </w:tcPr>
          <w:p w14:paraId="13C49818" w14:textId="77777777" w:rsidR="00886576" w:rsidRPr="000958DB" w:rsidRDefault="00886576" w:rsidP="00330D5C">
            <w:pPr>
              <w:pStyle w:val="TableCopy"/>
            </w:pPr>
          </w:p>
        </w:tc>
        <w:tc>
          <w:tcPr>
            <w:tcW w:w="5062" w:type="dxa"/>
          </w:tcPr>
          <w:p w14:paraId="780B9221" w14:textId="77777777" w:rsidR="00886576" w:rsidRPr="000958DB" w:rsidRDefault="00886576" w:rsidP="00330D5C">
            <w:pPr>
              <w:pStyle w:val="TableCopy"/>
            </w:pPr>
          </w:p>
        </w:tc>
      </w:tr>
    </w:tbl>
    <w:p w14:paraId="51EF31CB" w14:textId="77777777" w:rsidR="00886576" w:rsidRPr="0094591B" w:rsidRDefault="00886576" w:rsidP="00886576">
      <w:pPr>
        <w:rPr>
          <w:rStyle w:val="IntenseEmphasis"/>
          <w:color w:val="002060"/>
        </w:rPr>
      </w:pPr>
      <w:r w:rsidRPr="0094591B">
        <w:rPr>
          <w:rStyle w:val="IntenseEmphasis"/>
          <w:color w:val="002060"/>
        </w:rPr>
        <w:t>[Add or delete rows from the table below as appropriate]</w:t>
      </w:r>
    </w:p>
    <w:p w14:paraId="6056265D" w14:textId="77777777" w:rsidR="00886576" w:rsidRPr="000958DB" w:rsidRDefault="00886576" w:rsidP="00886576">
      <w:pPr>
        <w:pStyle w:val="Heading3"/>
        <w:numPr>
          <w:ilvl w:val="0"/>
          <w:numId w:val="0"/>
        </w:numPr>
      </w:pPr>
      <w:bookmarkStart w:id="165" w:name="_Toc533001590"/>
      <w:bookmarkStart w:id="166" w:name="_Toc54271861"/>
      <w:bookmarkStart w:id="167" w:name="_Toc54952020"/>
      <w:r w:rsidRPr="000958DB">
        <w:t>Operator’s reference documents</w:t>
      </w:r>
      <w:bookmarkEnd w:id="165"/>
      <w:bookmarkEnd w:id="166"/>
      <w:bookmarkEnd w:id="167"/>
    </w:p>
    <w:p w14:paraId="640AB405" w14:textId="77777777" w:rsidR="00886576" w:rsidRPr="0094591B" w:rsidRDefault="00886576" w:rsidP="00886576">
      <w:pPr>
        <w:rPr>
          <w:rStyle w:val="IntenseEmphasis"/>
          <w:color w:val="002060"/>
        </w:rPr>
      </w:pPr>
      <w:r w:rsidRPr="0094591B">
        <w:rPr>
          <w:rStyle w:val="IntenseEmphasis"/>
          <w:color w:val="002060"/>
        </w:rPr>
        <w:t>[List any relevant manuals, procedures or other documents that support the management and monitoring of this hazard]</w:t>
      </w:r>
    </w:p>
    <w:tbl>
      <w:tblPr>
        <w:tblStyle w:val="TableGrid"/>
        <w:tblW w:w="10490" w:type="dxa"/>
        <w:tblLayout w:type="fixed"/>
        <w:tblLook w:val="0020" w:firstRow="1" w:lastRow="0" w:firstColumn="0" w:lastColumn="0" w:noHBand="0" w:noVBand="0"/>
      </w:tblPr>
      <w:tblGrid>
        <w:gridCol w:w="367"/>
        <w:gridCol w:w="5061"/>
        <w:gridCol w:w="5062"/>
      </w:tblGrid>
      <w:tr w:rsidR="00886576" w:rsidRPr="000958DB" w14:paraId="241A512D" w14:textId="77777777" w:rsidTr="00142141">
        <w:trPr>
          <w:cantSplit/>
          <w:trHeight w:val="60"/>
          <w:tblHeader/>
        </w:trPr>
        <w:tc>
          <w:tcPr>
            <w:tcW w:w="367" w:type="dxa"/>
          </w:tcPr>
          <w:p w14:paraId="09A915C9" w14:textId="77777777" w:rsidR="00886576" w:rsidRPr="0090076D" w:rsidRDefault="00886576" w:rsidP="00330D5C">
            <w:pPr>
              <w:pStyle w:val="TableHeading"/>
            </w:pPr>
            <w:r w:rsidRPr="0090076D">
              <w:t>#</w:t>
            </w:r>
          </w:p>
        </w:tc>
        <w:tc>
          <w:tcPr>
            <w:tcW w:w="5061" w:type="dxa"/>
          </w:tcPr>
          <w:p w14:paraId="36B57E10" w14:textId="77777777" w:rsidR="00886576" w:rsidRPr="0090076D" w:rsidRDefault="00886576" w:rsidP="00330D5C">
            <w:pPr>
              <w:pStyle w:val="TableHeading"/>
            </w:pPr>
            <w:r w:rsidRPr="0090076D">
              <w:t>Document</w:t>
            </w:r>
          </w:p>
        </w:tc>
        <w:tc>
          <w:tcPr>
            <w:tcW w:w="5062" w:type="dxa"/>
          </w:tcPr>
          <w:p w14:paraId="6BB1EE92" w14:textId="77777777" w:rsidR="00886576" w:rsidRPr="0090076D" w:rsidRDefault="00886576" w:rsidP="00330D5C">
            <w:pPr>
              <w:pStyle w:val="TableHeading"/>
            </w:pPr>
            <w:r w:rsidRPr="0090076D">
              <w:t>Location (e.g. work plan appendix number)</w:t>
            </w:r>
          </w:p>
        </w:tc>
      </w:tr>
      <w:tr w:rsidR="00886576" w:rsidRPr="000958DB" w14:paraId="7763F5D4" w14:textId="77777777" w:rsidTr="00142141">
        <w:trPr>
          <w:cantSplit/>
          <w:trHeight w:val="60"/>
        </w:trPr>
        <w:tc>
          <w:tcPr>
            <w:tcW w:w="367" w:type="dxa"/>
          </w:tcPr>
          <w:p w14:paraId="20A8E1D3" w14:textId="77777777" w:rsidR="00886576" w:rsidRPr="000958DB" w:rsidRDefault="00886576" w:rsidP="00330D5C">
            <w:pPr>
              <w:pStyle w:val="TableCopy"/>
              <w:rPr>
                <w:lang w:val="en-GB"/>
              </w:rPr>
            </w:pPr>
            <w:r w:rsidRPr="000958DB">
              <w:rPr>
                <w:lang w:val="en-GB"/>
              </w:rPr>
              <w:t>1</w:t>
            </w:r>
          </w:p>
        </w:tc>
        <w:tc>
          <w:tcPr>
            <w:tcW w:w="5061" w:type="dxa"/>
          </w:tcPr>
          <w:p w14:paraId="09EC1128" w14:textId="77777777" w:rsidR="00886576" w:rsidRPr="000958DB" w:rsidRDefault="00886576" w:rsidP="00330D5C">
            <w:pPr>
              <w:pStyle w:val="TableCopy"/>
              <w:rPr>
                <w:lang w:val="en-GB"/>
              </w:rPr>
            </w:pPr>
            <w:r w:rsidRPr="000958DB">
              <w:rPr>
                <w:lang w:val="en-GB"/>
              </w:rPr>
              <w:t>Site plan</w:t>
            </w:r>
          </w:p>
        </w:tc>
        <w:tc>
          <w:tcPr>
            <w:tcW w:w="5062" w:type="dxa"/>
          </w:tcPr>
          <w:p w14:paraId="405AD32B" w14:textId="77777777" w:rsidR="00886576" w:rsidRPr="000958DB" w:rsidRDefault="00886576" w:rsidP="00330D5C">
            <w:pPr>
              <w:pStyle w:val="TableCopy"/>
              <w:rPr>
                <w:lang w:val="en-GB"/>
              </w:rPr>
            </w:pPr>
            <w:r w:rsidRPr="000958DB">
              <w:rPr>
                <w:lang w:val="en-GB"/>
              </w:rPr>
              <w:t>Work plan figure 1</w:t>
            </w:r>
          </w:p>
        </w:tc>
      </w:tr>
      <w:tr w:rsidR="00886576" w:rsidRPr="000958DB" w14:paraId="01C700AF" w14:textId="77777777" w:rsidTr="00142141">
        <w:trPr>
          <w:cantSplit/>
          <w:trHeight w:val="60"/>
        </w:trPr>
        <w:tc>
          <w:tcPr>
            <w:tcW w:w="367" w:type="dxa"/>
          </w:tcPr>
          <w:p w14:paraId="50DAC4B8" w14:textId="77777777" w:rsidR="00886576" w:rsidRPr="000958DB" w:rsidRDefault="00886576" w:rsidP="00330D5C">
            <w:pPr>
              <w:pStyle w:val="TableCopy"/>
              <w:rPr>
                <w:lang w:val="en-GB"/>
              </w:rPr>
            </w:pPr>
            <w:r w:rsidRPr="000958DB">
              <w:rPr>
                <w:lang w:val="en-GB"/>
              </w:rPr>
              <w:t>2</w:t>
            </w:r>
          </w:p>
        </w:tc>
        <w:tc>
          <w:tcPr>
            <w:tcW w:w="5061" w:type="dxa"/>
          </w:tcPr>
          <w:p w14:paraId="73B9A6AD" w14:textId="77777777" w:rsidR="00886576" w:rsidRPr="000958DB" w:rsidRDefault="00886576" w:rsidP="00330D5C">
            <w:pPr>
              <w:pStyle w:val="TableCopy"/>
            </w:pPr>
          </w:p>
        </w:tc>
        <w:tc>
          <w:tcPr>
            <w:tcW w:w="5062" w:type="dxa"/>
          </w:tcPr>
          <w:p w14:paraId="343C20E7" w14:textId="77777777" w:rsidR="00886576" w:rsidRPr="000958DB" w:rsidRDefault="00886576" w:rsidP="00330D5C">
            <w:pPr>
              <w:pStyle w:val="TableCopy"/>
            </w:pPr>
          </w:p>
        </w:tc>
      </w:tr>
    </w:tbl>
    <w:p w14:paraId="4A71E6FB" w14:textId="77777777" w:rsidR="00886576" w:rsidRDefault="00886576" w:rsidP="00886576">
      <w:pPr>
        <w:rPr>
          <w:rStyle w:val="IntenseEmphasis"/>
          <w:color w:val="002060"/>
        </w:rPr>
      </w:pPr>
      <w:r w:rsidRPr="0094591B">
        <w:rPr>
          <w:rStyle w:val="IntenseEmphasis"/>
          <w:color w:val="002060"/>
        </w:rPr>
        <w:t>[Add or delete rows from the table below as appropriate]</w:t>
      </w:r>
    </w:p>
    <w:p w14:paraId="3553F7F9" w14:textId="715CED9C" w:rsidR="007C40EF" w:rsidRDefault="007C40EF">
      <w:pPr>
        <w:spacing w:after="0"/>
        <w:rPr>
          <w:rStyle w:val="IntenseEmphasis"/>
          <w:color w:val="002060"/>
        </w:rPr>
      </w:pPr>
      <w:r>
        <w:rPr>
          <w:rStyle w:val="IntenseEmphasis"/>
          <w:color w:val="002060"/>
        </w:rPr>
        <w:br w:type="page"/>
      </w:r>
    </w:p>
    <w:p w14:paraId="2A88378A" w14:textId="5D792D80" w:rsidR="00AD7068" w:rsidRPr="000958DB" w:rsidRDefault="00AD7068" w:rsidP="00ED5A58">
      <w:pPr>
        <w:pStyle w:val="Heading1"/>
        <w:numPr>
          <w:ilvl w:val="0"/>
          <w:numId w:val="0"/>
        </w:numPr>
      </w:pPr>
      <w:bookmarkStart w:id="168" w:name="_Toc54952021"/>
      <w:r>
        <w:lastRenderedPageBreak/>
        <w:t xml:space="preserve">Appendix C - </w:t>
      </w:r>
      <w:r w:rsidRPr="000958DB">
        <w:t xml:space="preserve">Example </w:t>
      </w:r>
      <w:r w:rsidR="00465178">
        <w:t>control measures</w:t>
      </w:r>
      <w:bookmarkEnd w:id="168"/>
    </w:p>
    <w:p w14:paraId="46C770FD" w14:textId="4A354EA5" w:rsidR="00AD7068" w:rsidRPr="000958DB" w:rsidRDefault="00AD7068" w:rsidP="004C3BD8">
      <w:pPr>
        <w:pStyle w:val="Heading3"/>
        <w:numPr>
          <w:ilvl w:val="0"/>
          <w:numId w:val="0"/>
        </w:numPr>
      </w:pPr>
      <w:bookmarkStart w:id="169" w:name="_Toc54952022"/>
      <w:r>
        <w:t>Dust</w:t>
      </w:r>
      <w:bookmarkEnd w:id="169"/>
    </w:p>
    <w:p w14:paraId="6C467B2A" w14:textId="77777777" w:rsidR="00AD7068" w:rsidRPr="000958DB" w:rsidRDefault="00AD7068" w:rsidP="00DC506C">
      <w:pPr>
        <w:pStyle w:val="Heading4"/>
        <w:numPr>
          <w:ilvl w:val="0"/>
          <w:numId w:val="0"/>
        </w:numPr>
        <w:ind w:left="864" w:hanging="864"/>
        <w:rPr>
          <w:lang w:val="en-GB"/>
        </w:rPr>
      </w:pPr>
      <w:r w:rsidRPr="00C23598">
        <w:t>Scope</w:t>
      </w:r>
    </w:p>
    <w:p w14:paraId="66EFF19E" w14:textId="77777777" w:rsidR="00AD7068" w:rsidRPr="000958DB" w:rsidRDefault="00AD7068" w:rsidP="00AD7068">
      <w:pPr>
        <w:rPr>
          <w:lang w:val="en-GB"/>
        </w:rPr>
      </w:pPr>
      <w:r w:rsidRPr="000958DB">
        <w:rPr>
          <w:lang w:val="en-GB"/>
        </w:rPr>
        <w:t xml:space="preserve">Guidance to assist </w:t>
      </w:r>
      <w:r>
        <w:rPr>
          <w:lang w:val="en-GB"/>
        </w:rPr>
        <w:t>applicants</w:t>
      </w:r>
      <w:r w:rsidRPr="000958DB">
        <w:rPr>
          <w:lang w:val="en-GB"/>
        </w:rPr>
        <w:t xml:space="preserve"> to prepare a risk treatment plan for the control of emissions of hazardous and/or nuisance dust or other particulates, particularly beyond the boundary of the work authority area.</w:t>
      </w:r>
    </w:p>
    <w:p w14:paraId="1E1521E0" w14:textId="77777777" w:rsidR="00AD7068" w:rsidRPr="000958DB" w:rsidRDefault="00AD7068" w:rsidP="00DC506C">
      <w:pPr>
        <w:pStyle w:val="Heading4"/>
        <w:numPr>
          <w:ilvl w:val="0"/>
          <w:numId w:val="0"/>
        </w:numPr>
        <w:ind w:left="864" w:hanging="864"/>
        <w:rPr>
          <w:lang w:val="en-GB"/>
        </w:rPr>
      </w:pPr>
      <w:r>
        <w:rPr>
          <w:lang w:val="en-GB"/>
        </w:rPr>
        <w:t>S</w:t>
      </w:r>
      <w:r w:rsidRPr="000958DB">
        <w:rPr>
          <w:lang w:val="en-GB"/>
        </w:rPr>
        <w:t>ensitive receptors</w:t>
      </w:r>
    </w:p>
    <w:p w14:paraId="2BC1624C" w14:textId="2A94EFFB" w:rsidR="00AD7068" w:rsidRPr="000958DB" w:rsidRDefault="00AD7068" w:rsidP="00AD7068">
      <w:pPr>
        <w:rPr>
          <w:lang w:val="en-GB"/>
        </w:rPr>
      </w:pPr>
      <w:r w:rsidRPr="000958DB">
        <w:rPr>
          <w:lang w:val="en-GB"/>
        </w:rPr>
        <w:t xml:space="preserve">Example </w:t>
      </w:r>
      <w:r w:rsidR="00465178">
        <w:rPr>
          <w:lang w:val="en-GB"/>
        </w:rPr>
        <w:t>control measures</w:t>
      </w:r>
      <w:r w:rsidRPr="000958DB">
        <w:rPr>
          <w:lang w:val="en-GB"/>
        </w:rPr>
        <w:t xml:space="preserve"> primarily address risks posed to members of the public and residential land uses. Some types of agricultural land use (e.g. wine grapes) and environmental features (e.g. protected flora) may also be highly sensitive to dust.</w:t>
      </w:r>
    </w:p>
    <w:p w14:paraId="34E4C1DF" w14:textId="77777777" w:rsidR="00AD7068" w:rsidRPr="000958DB" w:rsidRDefault="00AD7068" w:rsidP="00DC506C">
      <w:pPr>
        <w:pStyle w:val="Heading4"/>
        <w:numPr>
          <w:ilvl w:val="0"/>
          <w:numId w:val="0"/>
        </w:numPr>
        <w:ind w:left="864" w:hanging="864"/>
        <w:rPr>
          <w:lang w:val="en-GB"/>
        </w:rPr>
      </w:pPr>
      <w:r w:rsidRPr="000958DB">
        <w:rPr>
          <w:lang w:val="en-GB"/>
        </w:rPr>
        <w:t>Objectives</w:t>
      </w:r>
    </w:p>
    <w:p w14:paraId="46EE4DB2" w14:textId="77777777" w:rsidR="00AD7068" w:rsidRPr="000958DB" w:rsidRDefault="00AD7068" w:rsidP="00AD7068">
      <w:pPr>
        <w:pStyle w:val="Bullet"/>
        <w:rPr>
          <w:lang w:val="en-GB"/>
        </w:rPr>
      </w:pPr>
      <w:r w:rsidRPr="000958DB">
        <w:rPr>
          <w:lang w:val="en-GB"/>
        </w:rPr>
        <w:t>Reduce or prevent dust generation from onsite activities and materials transport, to the extent practicable</w:t>
      </w:r>
    </w:p>
    <w:p w14:paraId="3F277CA8" w14:textId="77777777" w:rsidR="00AD7068" w:rsidRPr="000958DB" w:rsidRDefault="00AD7068" w:rsidP="00AD7068">
      <w:pPr>
        <w:pStyle w:val="Bullet"/>
        <w:rPr>
          <w:lang w:val="en-GB"/>
        </w:rPr>
      </w:pPr>
      <w:r w:rsidRPr="000958DB">
        <w:rPr>
          <w:lang w:val="en-GB"/>
        </w:rPr>
        <w:t>Minimise offsite dust impacts on nearby sensitive receptors, including members of the public, residential land uses, and other sensitive land uses or environments</w:t>
      </w:r>
    </w:p>
    <w:p w14:paraId="68E60E73" w14:textId="77777777" w:rsidR="00AD7068" w:rsidRPr="000958DB" w:rsidRDefault="00AD7068" w:rsidP="00AD7068">
      <w:pPr>
        <w:pStyle w:val="Bullet"/>
        <w:rPr>
          <w:lang w:val="en-GB"/>
        </w:rPr>
      </w:pPr>
      <w:r w:rsidRPr="000958DB">
        <w:rPr>
          <w:lang w:val="en-GB"/>
        </w:rPr>
        <w:t>Protect the beneficial uses of the air environment as defined in the SEPP (AQM).</w:t>
      </w:r>
    </w:p>
    <w:p w14:paraId="5CC52E50" w14:textId="77777777" w:rsidR="00AD7068" w:rsidRPr="000958DB" w:rsidRDefault="00AD7068" w:rsidP="00DC506C">
      <w:pPr>
        <w:pStyle w:val="Heading4"/>
        <w:numPr>
          <w:ilvl w:val="0"/>
          <w:numId w:val="0"/>
        </w:numPr>
        <w:ind w:left="864" w:hanging="864"/>
        <w:rPr>
          <w:lang w:val="en-GB"/>
        </w:rPr>
      </w:pPr>
      <w:r w:rsidRPr="000958DB">
        <w:rPr>
          <w:lang w:val="en-GB"/>
        </w:rPr>
        <w:t>Compliance standards</w:t>
      </w:r>
    </w:p>
    <w:p w14:paraId="138E996B" w14:textId="77777777" w:rsidR="00AD7068" w:rsidRPr="00C23598" w:rsidRDefault="00AD7068" w:rsidP="00AD7068">
      <w:pPr>
        <w:pStyle w:val="Bullet"/>
      </w:pPr>
      <w:r w:rsidRPr="00C23598">
        <w:t>EPA Protocol for Environmental Management – Mining and Extractive Industries</w:t>
      </w:r>
    </w:p>
    <w:p w14:paraId="60A055FE" w14:textId="77777777" w:rsidR="00AD7068" w:rsidRPr="00C23598" w:rsidRDefault="00AD7068" w:rsidP="00AD7068">
      <w:pPr>
        <w:pStyle w:val="Bullet"/>
      </w:pPr>
      <w:r w:rsidRPr="00C23598">
        <w:t>State Environment Protection Policy Air Quality Management (SEPP AQM)</w:t>
      </w:r>
    </w:p>
    <w:p w14:paraId="020FCCFD" w14:textId="77777777" w:rsidR="00AD7068" w:rsidRPr="000958DB" w:rsidRDefault="00AD7068" w:rsidP="00AD7068">
      <w:pPr>
        <w:pStyle w:val="Bullet"/>
        <w:rPr>
          <w:lang w:val="en-GB"/>
        </w:rPr>
      </w:pPr>
      <w:r w:rsidRPr="00C23598">
        <w:t>EPA</w:t>
      </w:r>
      <w:r w:rsidRPr="000958DB">
        <w:rPr>
          <w:lang w:val="en-GB"/>
        </w:rPr>
        <w:t xml:space="preserve"> Guideline: Recommended separation distances for industrial residual air emissions.</w:t>
      </w:r>
    </w:p>
    <w:p w14:paraId="3337C5FA" w14:textId="6E8234D9" w:rsidR="00AD7068" w:rsidRPr="000958DB" w:rsidRDefault="00AD7068" w:rsidP="00DC506C">
      <w:pPr>
        <w:pStyle w:val="Heading4"/>
        <w:numPr>
          <w:ilvl w:val="0"/>
          <w:numId w:val="0"/>
        </w:numPr>
        <w:ind w:left="864" w:hanging="864"/>
        <w:rPr>
          <w:lang w:val="en-GB"/>
        </w:rPr>
      </w:pPr>
      <w:r w:rsidRPr="00C23598">
        <w:t>Acceptance</w:t>
      </w:r>
      <w:r w:rsidRPr="000958DB">
        <w:rPr>
          <w:lang w:val="en-GB"/>
        </w:rPr>
        <w:t xml:space="preserve"> criteria</w:t>
      </w:r>
    </w:p>
    <w:p w14:paraId="7DB2C6E9" w14:textId="77777777" w:rsidR="00AD7068" w:rsidRPr="000958DB" w:rsidRDefault="00AD7068" w:rsidP="00AD7068">
      <w:pPr>
        <w:pStyle w:val="Bullet"/>
        <w:rPr>
          <w:lang w:val="en-GB"/>
        </w:rPr>
      </w:pPr>
      <w:r w:rsidRPr="000958DB">
        <w:rPr>
          <w:lang w:val="en-GB"/>
        </w:rPr>
        <w:t>No nuisance dust issues experienced by pre-existing, nearby sensitive receptors</w:t>
      </w:r>
    </w:p>
    <w:p w14:paraId="4E85C73D" w14:textId="77777777" w:rsidR="00AD7068" w:rsidRPr="000958DB" w:rsidRDefault="00AD7068" w:rsidP="00AD7068">
      <w:pPr>
        <w:pStyle w:val="Bullet"/>
        <w:rPr>
          <w:lang w:val="en-GB"/>
        </w:rPr>
      </w:pPr>
      <w:r w:rsidRPr="000958DB">
        <w:rPr>
          <w:lang w:val="en-GB"/>
        </w:rPr>
        <w:t>Dust and particulate emissions do not exceed applicable EPA standards.</w:t>
      </w:r>
    </w:p>
    <w:p w14:paraId="7D394CE4" w14:textId="2D6CE57E" w:rsidR="00AD7068" w:rsidRPr="000958DB" w:rsidRDefault="00AD7068" w:rsidP="00DC506C">
      <w:pPr>
        <w:pStyle w:val="Heading4"/>
        <w:numPr>
          <w:ilvl w:val="0"/>
          <w:numId w:val="0"/>
        </w:numPr>
        <w:ind w:left="864" w:hanging="864"/>
        <w:rPr>
          <w:lang w:val="en-GB"/>
        </w:rPr>
      </w:pPr>
      <w:r w:rsidRPr="000958DB">
        <w:rPr>
          <w:lang w:val="en-GB"/>
        </w:rPr>
        <w:t xml:space="preserve">Example </w:t>
      </w:r>
      <w:r w:rsidR="00465178">
        <w:rPr>
          <w:lang w:val="en-GB"/>
        </w:rPr>
        <w:t>control measures</w:t>
      </w:r>
      <w:r w:rsidRPr="000958DB">
        <w:rPr>
          <w:lang w:val="en-GB"/>
        </w:rPr>
        <w:t xml:space="preserve"> to address hazard</w:t>
      </w:r>
    </w:p>
    <w:p w14:paraId="1A47CFF3" w14:textId="20158DC6" w:rsidR="00AD7068" w:rsidRPr="000958DB" w:rsidRDefault="00AD7068" w:rsidP="00AD7068">
      <w:pPr>
        <w:rPr>
          <w:lang w:val="en-GB"/>
        </w:rPr>
      </w:pPr>
      <w:r w:rsidRPr="000958DB">
        <w:rPr>
          <w:i/>
          <w:iCs/>
          <w:lang w:val="en-GB"/>
        </w:rPr>
        <w:t xml:space="preserve">These </w:t>
      </w:r>
      <w:r w:rsidR="00465178">
        <w:rPr>
          <w:i/>
          <w:iCs/>
          <w:lang w:val="en-GB"/>
        </w:rPr>
        <w:t>control measures</w:t>
      </w:r>
      <w:r w:rsidRPr="000958DB">
        <w:rPr>
          <w:i/>
          <w:iCs/>
          <w:lang w:val="en-GB"/>
        </w:rPr>
        <w:t xml:space="preserve"> are </w:t>
      </w:r>
      <w:r w:rsidRPr="00C23598">
        <w:rPr>
          <w:b/>
          <w:bCs/>
          <w:i/>
          <w:iCs/>
          <w:u w:val="single"/>
          <w:lang w:val="en-GB"/>
        </w:rPr>
        <w:t>suggestions for consideration</w:t>
      </w:r>
      <w:r w:rsidRPr="000958DB">
        <w:rPr>
          <w:i/>
          <w:iCs/>
          <w:lang w:val="en-GB"/>
        </w:rPr>
        <w:t xml:space="preserve"> </w:t>
      </w:r>
      <w:r>
        <w:rPr>
          <w:i/>
          <w:iCs/>
          <w:lang w:val="en-GB"/>
        </w:rPr>
        <w:t>by</w:t>
      </w:r>
      <w:r w:rsidRPr="000958DB">
        <w:rPr>
          <w:i/>
          <w:iCs/>
          <w:lang w:val="en-GB"/>
        </w:rPr>
        <w:t xml:space="preserve"> </w:t>
      </w:r>
      <w:r>
        <w:rPr>
          <w:i/>
          <w:iCs/>
          <w:lang w:val="en-GB"/>
        </w:rPr>
        <w:t>applicants</w:t>
      </w:r>
      <w:r w:rsidRPr="000958DB">
        <w:rPr>
          <w:i/>
          <w:iCs/>
          <w:lang w:val="en-GB"/>
        </w:rPr>
        <w:t xml:space="preserve">. Some or all may be used, with or without additional </w:t>
      </w:r>
      <w:r w:rsidR="00465178">
        <w:rPr>
          <w:i/>
          <w:iCs/>
          <w:lang w:val="en-GB"/>
        </w:rPr>
        <w:t>control measures</w:t>
      </w:r>
      <w:r w:rsidRPr="000958DB">
        <w:rPr>
          <w:i/>
          <w:iCs/>
          <w:lang w:val="en-GB"/>
        </w:rPr>
        <w:t xml:space="preserve">. </w:t>
      </w:r>
      <w:r w:rsidR="00910CC5">
        <w:rPr>
          <w:i/>
          <w:iCs/>
          <w:lang w:val="en-GB"/>
        </w:rPr>
        <w:t>Performance standards</w:t>
      </w:r>
      <w:r w:rsidRPr="000958DB">
        <w:rPr>
          <w:i/>
          <w:iCs/>
          <w:lang w:val="en-GB"/>
        </w:rPr>
        <w:t xml:space="preserve"> should be determined by the proponent to specify how the control </w:t>
      </w:r>
      <w:r w:rsidR="002828FB">
        <w:rPr>
          <w:i/>
          <w:iCs/>
          <w:lang w:val="en-GB"/>
        </w:rPr>
        <w:t xml:space="preserve">measure </w:t>
      </w:r>
      <w:r w:rsidRPr="000958DB">
        <w:rPr>
          <w:i/>
          <w:iCs/>
          <w:lang w:val="en-GB"/>
        </w:rPr>
        <w:t>is to be implemented, where this is not implicit in the details of the control</w:t>
      </w:r>
      <w:r w:rsidR="002828FB">
        <w:rPr>
          <w:i/>
          <w:iCs/>
          <w:lang w:val="en-GB"/>
        </w:rPr>
        <w:t xml:space="preserve"> measure</w:t>
      </w:r>
      <w:r w:rsidRPr="000958DB">
        <w:rPr>
          <w:i/>
          <w:iCs/>
          <w:lang w:val="en-GB"/>
        </w:rPr>
        <w:t xml:space="preserve">. </w:t>
      </w:r>
      <w:r>
        <w:rPr>
          <w:i/>
          <w:iCs/>
          <w:lang w:val="en-GB"/>
        </w:rPr>
        <w:t xml:space="preserve">Performance </w:t>
      </w:r>
      <w:r w:rsidR="002828FB">
        <w:rPr>
          <w:i/>
          <w:iCs/>
          <w:lang w:val="en-GB"/>
        </w:rPr>
        <w:t>standards</w:t>
      </w:r>
      <w:r w:rsidR="002828FB" w:rsidRPr="000958DB">
        <w:rPr>
          <w:i/>
          <w:iCs/>
          <w:lang w:val="en-GB"/>
        </w:rPr>
        <w:t xml:space="preserve"> </w:t>
      </w:r>
      <w:r w:rsidRPr="000958DB">
        <w:rPr>
          <w:i/>
          <w:iCs/>
          <w:lang w:val="en-GB"/>
        </w:rPr>
        <w:t>should include relevant specifics such as buffer distances, vehicle speed, the decibel range or the range of particulate matter as appropriate.</w:t>
      </w:r>
    </w:p>
    <w:tbl>
      <w:tblPr>
        <w:tblStyle w:val="TableGrid"/>
        <w:tblW w:w="0" w:type="auto"/>
        <w:tblLayout w:type="fixed"/>
        <w:tblLook w:val="0020" w:firstRow="1" w:lastRow="0" w:firstColumn="0" w:lastColumn="0" w:noHBand="0" w:noVBand="0"/>
      </w:tblPr>
      <w:tblGrid>
        <w:gridCol w:w="454"/>
        <w:gridCol w:w="4947"/>
        <w:gridCol w:w="4947"/>
      </w:tblGrid>
      <w:tr w:rsidR="00AD7068" w:rsidRPr="000958DB" w14:paraId="6C33E003" w14:textId="77777777" w:rsidTr="00C16E6A">
        <w:trPr>
          <w:cantSplit/>
          <w:trHeight w:val="60"/>
          <w:tblHeader/>
        </w:trPr>
        <w:tc>
          <w:tcPr>
            <w:tcW w:w="454" w:type="dxa"/>
          </w:tcPr>
          <w:p w14:paraId="50016056" w14:textId="77777777" w:rsidR="00AD7068" w:rsidRPr="000958DB" w:rsidRDefault="00AD7068" w:rsidP="00087131">
            <w:pPr>
              <w:pStyle w:val="TableHeading"/>
              <w:rPr>
                <w:lang w:val="en-GB"/>
              </w:rPr>
            </w:pPr>
            <w:r w:rsidRPr="000958DB">
              <w:rPr>
                <w:lang w:val="en-GB"/>
              </w:rPr>
              <w:t>#</w:t>
            </w:r>
          </w:p>
        </w:tc>
        <w:tc>
          <w:tcPr>
            <w:tcW w:w="4947" w:type="dxa"/>
          </w:tcPr>
          <w:p w14:paraId="5FD9B2E2" w14:textId="459E4ED2" w:rsidR="00AD7068" w:rsidRPr="000958DB" w:rsidRDefault="00AD7068" w:rsidP="00087131">
            <w:pPr>
              <w:pStyle w:val="TableHeading"/>
              <w:rPr>
                <w:lang w:val="en-GB"/>
              </w:rPr>
            </w:pPr>
            <w:r w:rsidRPr="000958DB">
              <w:rPr>
                <w:lang w:val="en-GB"/>
              </w:rPr>
              <w:t xml:space="preserve">Details of </w:t>
            </w:r>
            <w:r w:rsidR="00465178">
              <w:rPr>
                <w:lang w:val="en-GB"/>
              </w:rPr>
              <w:t>control measures</w:t>
            </w:r>
            <w:r w:rsidRPr="000958DB">
              <w:rPr>
                <w:lang w:val="en-GB"/>
              </w:rPr>
              <w:t xml:space="preserve"> being used</w:t>
            </w:r>
          </w:p>
        </w:tc>
        <w:tc>
          <w:tcPr>
            <w:tcW w:w="4947" w:type="dxa"/>
          </w:tcPr>
          <w:p w14:paraId="3DB07AAB" w14:textId="10C21DE8" w:rsidR="00AD7068" w:rsidRPr="000958DB" w:rsidRDefault="00AD7068" w:rsidP="00087131">
            <w:pPr>
              <w:pStyle w:val="TableHeading"/>
              <w:rPr>
                <w:lang w:val="en-GB"/>
              </w:rPr>
            </w:pPr>
            <w:r w:rsidRPr="000958DB">
              <w:rPr>
                <w:lang w:val="en-GB"/>
              </w:rPr>
              <w:t xml:space="preserve">Performance </w:t>
            </w:r>
            <w:r>
              <w:rPr>
                <w:lang w:val="en-GB"/>
              </w:rPr>
              <w:t>standards</w:t>
            </w:r>
            <w:r w:rsidRPr="000958DB">
              <w:rPr>
                <w:lang w:val="en-GB"/>
              </w:rPr>
              <w:t xml:space="preserve"> </w:t>
            </w:r>
          </w:p>
          <w:p w14:paraId="365EC18C" w14:textId="77777777" w:rsidR="00AD7068" w:rsidRPr="000958DB" w:rsidRDefault="00AD7068" w:rsidP="00087131">
            <w:pPr>
              <w:pStyle w:val="TableHeading"/>
              <w:rPr>
                <w:lang w:val="en-GB"/>
              </w:rPr>
            </w:pPr>
            <w:r w:rsidRPr="000958DB">
              <w:rPr>
                <w:lang w:val="en-GB"/>
              </w:rPr>
              <w:t>(specifying how the control is being implemented – examples shown below)</w:t>
            </w:r>
          </w:p>
        </w:tc>
      </w:tr>
      <w:tr w:rsidR="00AD7068" w:rsidRPr="000958DB" w14:paraId="7521EF88" w14:textId="77777777" w:rsidTr="00C16E6A">
        <w:trPr>
          <w:cantSplit/>
          <w:trHeight w:val="60"/>
        </w:trPr>
        <w:tc>
          <w:tcPr>
            <w:tcW w:w="454" w:type="dxa"/>
          </w:tcPr>
          <w:p w14:paraId="1D25D039" w14:textId="77777777" w:rsidR="00AD7068" w:rsidRPr="000958DB" w:rsidRDefault="00AD7068" w:rsidP="00087131">
            <w:pPr>
              <w:pStyle w:val="TableCopy"/>
              <w:rPr>
                <w:lang w:val="en-GB"/>
              </w:rPr>
            </w:pPr>
            <w:r w:rsidRPr="000958DB">
              <w:rPr>
                <w:lang w:val="en-GB"/>
              </w:rPr>
              <w:t>1</w:t>
            </w:r>
          </w:p>
        </w:tc>
        <w:tc>
          <w:tcPr>
            <w:tcW w:w="4947" w:type="dxa"/>
          </w:tcPr>
          <w:p w14:paraId="4EB1DB5F" w14:textId="77777777" w:rsidR="00AD7068" w:rsidRPr="000958DB" w:rsidRDefault="00AD7068" w:rsidP="00087131">
            <w:pPr>
              <w:pStyle w:val="TableCopy"/>
              <w:rPr>
                <w:lang w:val="en-GB"/>
              </w:rPr>
            </w:pPr>
            <w:r w:rsidRPr="000958DB">
              <w:rPr>
                <w:lang w:val="en-GB"/>
              </w:rPr>
              <w:t>Maintain separation between the dust source and the property or activity boundary of the nearest sensitive land uses as per EPA Publication 1518 – of 250m or 500m.</w:t>
            </w:r>
          </w:p>
        </w:tc>
        <w:tc>
          <w:tcPr>
            <w:tcW w:w="4947" w:type="dxa"/>
          </w:tcPr>
          <w:p w14:paraId="18399BFD" w14:textId="77777777" w:rsidR="00AD7068" w:rsidRPr="000958DB" w:rsidRDefault="00AD7068" w:rsidP="00087131">
            <w:pPr>
              <w:pStyle w:val="TableCopy"/>
              <w:rPr>
                <w:lang w:val="en-GB"/>
              </w:rPr>
            </w:pPr>
            <w:r w:rsidRPr="000958DB">
              <w:rPr>
                <w:i/>
                <w:iCs/>
                <w:lang w:val="en-GB"/>
              </w:rPr>
              <w:t>e.g. Ensure x m buffer retained between operational areas and sensitive receptors.</w:t>
            </w:r>
          </w:p>
        </w:tc>
      </w:tr>
      <w:tr w:rsidR="00AD7068" w:rsidRPr="000958DB" w14:paraId="666D7ABA" w14:textId="77777777" w:rsidTr="00C16E6A">
        <w:trPr>
          <w:cantSplit/>
          <w:trHeight w:val="60"/>
        </w:trPr>
        <w:tc>
          <w:tcPr>
            <w:tcW w:w="454" w:type="dxa"/>
          </w:tcPr>
          <w:p w14:paraId="31EF1E35" w14:textId="77777777" w:rsidR="00AD7068" w:rsidRPr="000958DB" w:rsidRDefault="00AD7068" w:rsidP="00087131">
            <w:pPr>
              <w:pStyle w:val="TableCopy"/>
              <w:rPr>
                <w:lang w:val="en-GB"/>
              </w:rPr>
            </w:pPr>
            <w:r w:rsidRPr="000958DB">
              <w:rPr>
                <w:lang w:val="en-GB"/>
              </w:rPr>
              <w:t>2</w:t>
            </w:r>
          </w:p>
        </w:tc>
        <w:tc>
          <w:tcPr>
            <w:tcW w:w="4947" w:type="dxa"/>
          </w:tcPr>
          <w:p w14:paraId="3D669D03" w14:textId="77777777" w:rsidR="00AD7068" w:rsidRPr="000958DB" w:rsidRDefault="00AD7068" w:rsidP="00087131">
            <w:pPr>
              <w:pStyle w:val="TableCopy"/>
              <w:rPr>
                <w:lang w:val="en-GB"/>
              </w:rPr>
            </w:pPr>
            <w:r w:rsidRPr="000958DB">
              <w:rPr>
                <w:lang w:val="en-GB"/>
              </w:rPr>
              <w:t>Enclose dust generating equipment (e.g. crushers, conveyors) or fit them with suppression devices to minimise dust emissions. Maintain enclosures or suppression devices to ensure they are operating effectively.</w:t>
            </w:r>
          </w:p>
        </w:tc>
        <w:tc>
          <w:tcPr>
            <w:tcW w:w="4947" w:type="dxa"/>
          </w:tcPr>
          <w:p w14:paraId="24A25A0D" w14:textId="77777777" w:rsidR="00AD7068" w:rsidRPr="000958DB" w:rsidRDefault="00AD7068" w:rsidP="00087131">
            <w:pPr>
              <w:pStyle w:val="TableCopy"/>
              <w:rPr>
                <w:i/>
                <w:iCs/>
                <w:lang w:val="en-GB"/>
              </w:rPr>
            </w:pPr>
            <w:r w:rsidRPr="000958DB">
              <w:rPr>
                <w:i/>
                <w:iCs/>
                <w:lang w:val="en-GB"/>
              </w:rPr>
              <w:t>e.g. Dust suppression devices fitted to all operating dust-generating plant.</w:t>
            </w:r>
          </w:p>
          <w:p w14:paraId="03657606" w14:textId="77777777" w:rsidR="00AD7068" w:rsidRPr="000958DB" w:rsidRDefault="00AD7068" w:rsidP="00087131">
            <w:pPr>
              <w:pStyle w:val="TableCopy"/>
              <w:rPr>
                <w:lang w:val="en-GB"/>
              </w:rPr>
            </w:pPr>
            <w:r w:rsidRPr="000958DB">
              <w:rPr>
                <w:i/>
                <w:iCs/>
                <w:lang w:val="en-GB"/>
              </w:rPr>
              <w:t>A high level of plant enclosure.</w:t>
            </w:r>
          </w:p>
        </w:tc>
      </w:tr>
      <w:tr w:rsidR="00AD7068" w:rsidRPr="000958DB" w14:paraId="639A14FB" w14:textId="77777777" w:rsidTr="00C16E6A">
        <w:trPr>
          <w:cantSplit/>
          <w:trHeight w:val="60"/>
        </w:trPr>
        <w:tc>
          <w:tcPr>
            <w:tcW w:w="454" w:type="dxa"/>
          </w:tcPr>
          <w:p w14:paraId="110A1467" w14:textId="77777777" w:rsidR="00AD7068" w:rsidRPr="000958DB" w:rsidRDefault="00AD7068" w:rsidP="00087131">
            <w:pPr>
              <w:pStyle w:val="TableCopy"/>
              <w:rPr>
                <w:lang w:val="en-GB"/>
              </w:rPr>
            </w:pPr>
            <w:r w:rsidRPr="000958DB">
              <w:rPr>
                <w:lang w:val="en-GB"/>
              </w:rPr>
              <w:lastRenderedPageBreak/>
              <w:t>3</w:t>
            </w:r>
          </w:p>
        </w:tc>
        <w:tc>
          <w:tcPr>
            <w:tcW w:w="4947" w:type="dxa"/>
          </w:tcPr>
          <w:p w14:paraId="4ABD7D4C" w14:textId="77777777" w:rsidR="00AD7068" w:rsidRPr="000958DB" w:rsidRDefault="00AD7068" w:rsidP="00087131">
            <w:pPr>
              <w:pStyle w:val="TableCopy"/>
              <w:rPr>
                <w:lang w:val="en-GB"/>
              </w:rPr>
            </w:pPr>
            <w:r w:rsidRPr="000958DB">
              <w:rPr>
                <w:lang w:val="en-GB"/>
              </w:rPr>
              <w:t>Stop dust generating activities (e.g. crushing) where dust suppression devices are not fitted or not operating correctly during very windy conditions.</w:t>
            </w:r>
          </w:p>
        </w:tc>
        <w:tc>
          <w:tcPr>
            <w:tcW w:w="4947" w:type="dxa"/>
          </w:tcPr>
          <w:p w14:paraId="627CAA31" w14:textId="77777777" w:rsidR="00AD7068" w:rsidRPr="000958DB" w:rsidRDefault="00AD7068" w:rsidP="00087131">
            <w:pPr>
              <w:pStyle w:val="TableCopy"/>
              <w:rPr>
                <w:lang w:val="en-GB"/>
              </w:rPr>
            </w:pPr>
            <w:r w:rsidRPr="000958DB">
              <w:rPr>
                <w:i/>
                <w:iCs/>
                <w:lang w:val="en-GB"/>
              </w:rPr>
              <w:t>e.g. Dust generating activities not undertaken when wind speeds ≥ x km/h.</w:t>
            </w:r>
          </w:p>
        </w:tc>
      </w:tr>
      <w:tr w:rsidR="00AD7068" w:rsidRPr="000958DB" w14:paraId="0E2192CB" w14:textId="77777777" w:rsidTr="00C16E6A">
        <w:trPr>
          <w:cantSplit/>
          <w:trHeight w:val="60"/>
        </w:trPr>
        <w:tc>
          <w:tcPr>
            <w:tcW w:w="454" w:type="dxa"/>
          </w:tcPr>
          <w:p w14:paraId="2923D2B4" w14:textId="77777777" w:rsidR="00AD7068" w:rsidRPr="000958DB" w:rsidRDefault="00AD7068" w:rsidP="00087131">
            <w:pPr>
              <w:pStyle w:val="TableCopy"/>
              <w:rPr>
                <w:lang w:val="en-GB"/>
              </w:rPr>
            </w:pPr>
            <w:r w:rsidRPr="000958DB">
              <w:rPr>
                <w:lang w:val="en-GB"/>
              </w:rPr>
              <w:t>4</w:t>
            </w:r>
          </w:p>
        </w:tc>
        <w:tc>
          <w:tcPr>
            <w:tcW w:w="4947" w:type="dxa"/>
          </w:tcPr>
          <w:p w14:paraId="5E56FDFC" w14:textId="29980F8D" w:rsidR="00AD7068" w:rsidRPr="000958DB" w:rsidRDefault="00AD7068" w:rsidP="00087131">
            <w:pPr>
              <w:pStyle w:val="TableCopy"/>
              <w:rPr>
                <w:lang w:val="en-GB"/>
              </w:rPr>
            </w:pPr>
            <w:r w:rsidRPr="000958DB">
              <w:rPr>
                <w:lang w:val="en-GB"/>
              </w:rPr>
              <w:t xml:space="preserve">Manage onsite roads located within 250m of a sensitive receptor to minimise dust generation, for example, by sealing or gravelling the road or use of water, polymer or other chemical dust suppressants. Polymer or chemical suppressants to be subject to relevant environmental contamination </w:t>
            </w:r>
            <w:r w:rsidR="00465178">
              <w:rPr>
                <w:lang w:val="en-GB"/>
              </w:rPr>
              <w:t>control measures</w:t>
            </w:r>
            <w:r w:rsidRPr="000958DB">
              <w:rPr>
                <w:lang w:val="en-GB"/>
              </w:rPr>
              <w:t>.</w:t>
            </w:r>
          </w:p>
        </w:tc>
        <w:tc>
          <w:tcPr>
            <w:tcW w:w="4947" w:type="dxa"/>
          </w:tcPr>
          <w:p w14:paraId="4A5A8809" w14:textId="77777777" w:rsidR="00AD7068" w:rsidRPr="000958DB" w:rsidRDefault="00AD7068" w:rsidP="00087131">
            <w:pPr>
              <w:pStyle w:val="TableCopy"/>
              <w:rPr>
                <w:lang w:val="en-GB"/>
              </w:rPr>
            </w:pPr>
            <w:r w:rsidRPr="000958DB">
              <w:rPr>
                <w:i/>
                <w:iCs/>
                <w:lang w:val="en-GB"/>
              </w:rPr>
              <w:t>e.g. Onsite roads &lt;x m from a sensitive receptor are sealed. Chemical dust suppressants are used on onsite roads between x m and y m from a sensitive receptor.</w:t>
            </w:r>
          </w:p>
        </w:tc>
      </w:tr>
      <w:tr w:rsidR="00AD7068" w:rsidRPr="000958DB" w14:paraId="60EED299" w14:textId="77777777" w:rsidTr="00C16E6A">
        <w:trPr>
          <w:cantSplit/>
          <w:trHeight w:val="60"/>
        </w:trPr>
        <w:tc>
          <w:tcPr>
            <w:tcW w:w="454" w:type="dxa"/>
          </w:tcPr>
          <w:p w14:paraId="39094133" w14:textId="77777777" w:rsidR="00AD7068" w:rsidRPr="000958DB" w:rsidRDefault="00AD7068" w:rsidP="00087131">
            <w:pPr>
              <w:pStyle w:val="TableCopy"/>
              <w:rPr>
                <w:lang w:val="en-GB"/>
              </w:rPr>
            </w:pPr>
            <w:r w:rsidRPr="000958DB">
              <w:rPr>
                <w:lang w:val="en-GB"/>
              </w:rPr>
              <w:t>5</w:t>
            </w:r>
          </w:p>
        </w:tc>
        <w:tc>
          <w:tcPr>
            <w:tcW w:w="4947" w:type="dxa"/>
          </w:tcPr>
          <w:p w14:paraId="331717FF" w14:textId="77777777" w:rsidR="00AD7068" w:rsidRPr="000958DB" w:rsidRDefault="00AD7068" w:rsidP="00087131">
            <w:pPr>
              <w:pStyle w:val="TableCopy"/>
              <w:rPr>
                <w:lang w:val="en-GB"/>
              </w:rPr>
            </w:pPr>
            <w:r w:rsidRPr="000958DB">
              <w:rPr>
                <w:lang w:val="en-GB"/>
              </w:rPr>
              <w:t>Stabilise soil and overburden stockpiles (e.g. seeded / roughened / mulched) if they will not be disturbed for an extended period. Water or use other dust suppressant agents to prevent dust generation prior to stabilisation.</w:t>
            </w:r>
          </w:p>
        </w:tc>
        <w:tc>
          <w:tcPr>
            <w:tcW w:w="4947" w:type="dxa"/>
          </w:tcPr>
          <w:p w14:paraId="18005CA5" w14:textId="77777777" w:rsidR="00AD7068" w:rsidRPr="000958DB" w:rsidRDefault="00AD7068" w:rsidP="00087131">
            <w:pPr>
              <w:pStyle w:val="TableCopy"/>
              <w:rPr>
                <w:lang w:val="en-GB"/>
              </w:rPr>
            </w:pPr>
            <w:r w:rsidRPr="000958DB">
              <w:rPr>
                <w:i/>
                <w:iCs/>
                <w:lang w:val="en-GB"/>
              </w:rPr>
              <w:t>e.g. Soil and overburden stockpiles stabilised if not used for x days.</w:t>
            </w:r>
          </w:p>
        </w:tc>
      </w:tr>
      <w:tr w:rsidR="00AD7068" w:rsidRPr="000958DB" w14:paraId="6C814D79" w14:textId="77777777" w:rsidTr="00C16E6A">
        <w:trPr>
          <w:cantSplit/>
          <w:trHeight w:val="60"/>
        </w:trPr>
        <w:tc>
          <w:tcPr>
            <w:tcW w:w="454" w:type="dxa"/>
          </w:tcPr>
          <w:p w14:paraId="45121B50" w14:textId="77777777" w:rsidR="00AD7068" w:rsidRPr="000958DB" w:rsidRDefault="00AD7068" w:rsidP="00087131">
            <w:pPr>
              <w:pStyle w:val="TableCopy"/>
              <w:rPr>
                <w:lang w:val="en-GB"/>
              </w:rPr>
            </w:pPr>
            <w:r w:rsidRPr="000958DB">
              <w:rPr>
                <w:lang w:val="en-GB"/>
              </w:rPr>
              <w:t>6</w:t>
            </w:r>
          </w:p>
        </w:tc>
        <w:tc>
          <w:tcPr>
            <w:tcW w:w="4947" w:type="dxa"/>
          </w:tcPr>
          <w:p w14:paraId="62AE9CD5" w14:textId="77777777" w:rsidR="00AD7068" w:rsidRPr="000958DB" w:rsidRDefault="00AD7068" w:rsidP="00087131">
            <w:pPr>
              <w:pStyle w:val="TableCopy"/>
              <w:rPr>
                <w:lang w:val="en-GB"/>
              </w:rPr>
            </w:pPr>
            <w:r w:rsidRPr="000958DB">
              <w:rPr>
                <w:lang w:val="en-GB"/>
              </w:rPr>
              <w:t>Cover vehicles carrying dusty materials (soil, sand, rocks etc.) when transferring material to/from the site or treat with water or other dust suppressant to minimise dust generation.</w:t>
            </w:r>
          </w:p>
        </w:tc>
        <w:tc>
          <w:tcPr>
            <w:tcW w:w="4947" w:type="dxa"/>
          </w:tcPr>
          <w:p w14:paraId="5FC3903D" w14:textId="77777777" w:rsidR="00AD7068" w:rsidRPr="000958DB" w:rsidRDefault="00AD7068" w:rsidP="00087131">
            <w:pPr>
              <w:pStyle w:val="TableCopy"/>
              <w:rPr>
                <w:lang w:val="en-GB"/>
              </w:rPr>
            </w:pPr>
            <w:r w:rsidRPr="000958DB">
              <w:rPr>
                <w:i/>
                <w:iCs/>
                <w:lang w:val="en-GB"/>
              </w:rPr>
              <w:t>e.g. Ensure all vehicles have loads covered when exiting site to transfer materials.</w:t>
            </w:r>
          </w:p>
        </w:tc>
      </w:tr>
      <w:tr w:rsidR="00AD7068" w:rsidRPr="000958DB" w14:paraId="3C278302" w14:textId="77777777" w:rsidTr="00C16E6A">
        <w:trPr>
          <w:cantSplit/>
          <w:trHeight w:val="60"/>
        </w:trPr>
        <w:tc>
          <w:tcPr>
            <w:tcW w:w="454" w:type="dxa"/>
          </w:tcPr>
          <w:p w14:paraId="37860894" w14:textId="77777777" w:rsidR="00AD7068" w:rsidRPr="000958DB" w:rsidRDefault="00AD7068" w:rsidP="00087131">
            <w:pPr>
              <w:pStyle w:val="TableCopy"/>
              <w:rPr>
                <w:lang w:val="en-GB"/>
              </w:rPr>
            </w:pPr>
            <w:r w:rsidRPr="000958DB">
              <w:rPr>
                <w:lang w:val="en-GB"/>
              </w:rPr>
              <w:t>7</w:t>
            </w:r>
          </w:p>
        </w:tc>
        <w:tc>
          <w:tcPr>
            <w:tcW w:w="4947" w:type="dxa"/>
          </w:tcPr>
          <w:p w14:paraId="2C03E5B7" w14:textId="77777777" w:rsidR="00AD7068" w:rsidRPr="000958DB" w:rsidRDefault="00AD7068" w:rsidP="00087131">
            <w:pPr>
              <w:pStyle w:val="TableCopy"/>
              <w:rPr>
                <w:lang w:val="en-GB"/>
              </w:rPr>
            </w:pPr>
            <w:r w:rsidRPr="000958DB">
              <w:rPr>
                <w:lang w:val="en-GB"/>
              </w:rPr>
              <w:t>Install and use wheel wash and/or rumble grids for use by trucks at their main exit points.</w:t>
            </w:r>
          </w:p>
        </w:tc>
        <w:tc>
          <w:tcPr>
            <w:tcW w:w="4947" w:type="dxa"/>
          </w:tcPr>
          <w:p w14:paraId="2C90700E" w14:textId="77777777" w:rsidR="00AD7068" w:rsidRPr="000958DB" w:rsidRDefault="00AD7068" w:rsidP="00087131">
            <w:pPr>
              <w:pStyle w:val="TableCopy"/>
              <w:rPr>
                <w:lang w:val="en-GB"/>
              </w:rPr>
            </w:pPr>
            <w:r w:rsidRPr="000958DB">
              <w:rPr>
                <w:i/>
                <w:iCs/>
                <w:lang w:val="en-GB"/>
              </w:rPr>
              <w:t>e.g. Wheel wash / rumble grids installed at all site exits.</w:t>
            </w:r>
          </w:p>
        </w:tc>
      </w:tr>
      <w:tr w:rsidR="00AD7068" w:rsidRPr="000958DB" w14:paraId="33B749FF" w14:textId="77777777" w:rsidTr="00C16E6A">
        <w:trPr>
          <w:cantSplit/>
          <w:trHeight w:val="60"/>
        </w:trPr>
        <w:tc>
          <w:tcPr>
            <w:tcW w:w="454" w:type="dxa"/>
          </w:tcPr>
          <w:p w14:paraId="52D9A6DD" w14:textId="77777777" w:rsidR="00AD7068" w:rsidRPr="000958DB" w:rsidRDefault="00AD7068" w:rsidP="00087131">
            <w:pPr>
              <w:pStyle w:val="TableCopy"/>
              <w:rPr>
                <w:lang w:val="en-GB"/>
              </w:rPr>
            </w:pPr>
            <w:r w:rsidRPr="000958DB">
              <w:rPr>
                <w:lang w:val="en-GB"/>
              </w:rPr>
              <w:t>8</w:t>
            </w:r>
          </w:p>
        </w:tc>
        <w:tc>
          <w:tcPr>
            <w:tcW w:w="4947" w:type="dxa"/>
          </w:tcPr>
          <w:p w14:paraId="02E33C8A" w14:textId="77777777" w:rsidR="00AD7068" w:rsidRPr="000958DB" w:rsidRDefault="00AD7068" w:rsidP="00087131">
            <w:pPr>
              <w:pStyle w:val="TableCopy"/>
              <w:rPr>
                <w:lang w:val="en-GB"/>
              </w:rPr>
            </w:pPr>
            <w:r w:rsidRPr="000958DB">
              <w:rPr>
                <w:lang w:val="en-GB"/>
              </w:rPr>
              <w:t xml:space="preserve">Limit vehicle movements on unsealed or untreated roads/areas to avoid dust generation during windy conditions. </w:t>
            </w:r>
          </w:p>
        </w:tc>
        <w:tc>
          <w:tcPr>
            <w:tcW w:w="4947" w:type="dxa"/>
          </w:tcPr>
          <w:p w14:paraId="62961BD9" w14:textId="77777777" w:rsidR="00AD7068" w:rsidRPr="000958DB" w:rsidRDefault="00AD7068" w:rsidP="00087131">
            <w:pPr>
              <w:pStyle w:val="TableCopy"/>
              <w:rPr>
                <w:lang w:val="en-GB"/>
              </w:rPr>
            </w:pPr>
            <w:r w:rsidRPr="000958DB">
              <w:rPr>
                <w:i/>
                <w:iCs/>
                <w:lang w:val="en-GB"/>
              </w:rPr>
              <w:t>e.g. Vehicle movements limited to sealed/watered roads under windy conditions (≥30 km/h)</w:t>
            </w:r>
          </w:p>
        </w:tc>
      </w:tr>
      <w:tr w:rsidR="00AD7068" w:rsidRPr="000958DB" w14:paraId="75C2FBEC" w14:textId="77777777" w:rsidTr="00C16E6A">
        <w:trPr>
          <w:cantSplit/>
          <w:trHeight w:val="60"/>
        </w:trPr>
        <w:tc>
          <w:tcPr>
            <w:tcW w:w="454" w:type="dxa"/>
          </w:tcPr>
          <w:p w14:paraId="199E9747" w14:textId="77777777" w:rsidR="00AD7068" w:rsidRPr="000958DB" w:rsidRDefault="00AD7068" w:rsidP="00087131">
            <w:pPr>
              <w:pStyle w:val="TableCopy"/>
              <w:rPr>
                <w:lang w:val="en-GB"/>
              </w:rPr>
            </w:pPr>
            <w:r w:rsidRPr="000958DB">
              <w:rPr>
                <w:lang w:val="en-GB"/>
              </w:rPr>
              <w:t>9</w:t>
            </w:r>
          </w:p>
        </w:tc>
        <w:tc>
          <w:tcPr>
            <w:tcW w:w="4947" w:type="dxa"/>
          </w:tcPr>
          <w:p w14:paraId="741E37E3" w14:textId="77777777" w:rsidR="00AD7068" w:rsidRPr="000958DB" w:rsidRDefault="00AD7068" w:rsidP="00087131">
            <w:pPr>
              <w:pStyle w:val="TableCopy"/>
              <w:rPr>
                <w:lang w:val="en-GB"/>
              </w:rPr>
            </w:pPr>
            <w:r w:rsidRPr="000958DB">
              <w:rPr>
                <w:lang w:val="en-GB"/>
              </w:rPr>
              <w:t>Establish, signpost and enforce speed limits to minimise dust generation from vehicles on roads that are prone to dust generation.</w:t>
            </w:r>
          </w:p>
        </w:tc>
        <w:tc>
          <w:tcPr>
            <w:tcW w:w="4947" w:type="dxa"/>
          </w:tcPr>
          <w:p w14:paraId="4652E90A" w14:textId="77777777" w:rsidR="00AD7068" w:rsidRPr="000958DB" w:rsidRDefault="00AD7068" w:rsidP="00087131">
            <w:pPr>
              <w:pStyle w:val="TableCopy"/>
              <w:rPr>
                <w:lang w:val="en-GB"/>
              </w:rPr>
            </w:pPr>
            <w:r w:rsidRPr="000958DB">
              <w:rPr>
                <w:i/>
                <w:iCs/>
                <w:lang w:val="en-GB"/>
              </w:rPr>
              <w:t>e.g. Set a x km/h speed limit on unsealed roads.</w:t>
            </w:r>
          </w:p>
        </w:tc>
      </w:tr>
    </w:tbl>
    <w:p w14:paraId="54477E06" w14:textId="77777777" w:rsidR="00AD7068" w:rsidRPr="003A2F94" w:rsidRDefault="00AD7068" w:rsidP="00AD7068">
      <w:pPr>
        <w:rPr>
          <w:rStyle w:val="IntenseEmphasis"/>
        </w:rPr>
      </w:pPr>
      <w:r w:rsidRPr="0094591B">
        <w:rPr>
          <w:rStyle w:val="IntenseEmphasis"/>
          <w:color w:val="002060"/>
        </w:rPr>
        <w:t>[Note: Values in the performance measure examples are intended to be defined for the site but should take into account any compliance standards or acceptance criteria.]</w:t>
      </w:r>
    </w:p>
    <w:p w14:paraId="55BA9E98" w14:textId="668ACE23" w:rsidR="00AD7068" w:rsidRPr="000958DB" w:rsidRDefault="00AD7068" w:rsidP="00DC506C">
      <w:pPr>
        <w:pStyle w:val="Heading4"/>
        <w:numPr>
          <w:ilvl w:val="0"/>
          <w:numId w:val="0"/>
        </w:numPr>
        <w:ind w:left="864" w:hanging="864"/>
        <w:rPr>
          <w:lang w:val="en-GB"/>
        </w:rPr>
      </w:pPr>
      <w:r w:rsidRPr="000958DB">
        <w:rPr>
          <w:lang w:val="en-GB"/>
        </w:rPr>
        <w:t xml:space="preserve">Monitoring </w:t>
      </w:r>
      <w:r w:rsidR="00887662">
        <w:rPr>
          <w:lang w:val="en-GB"/>
        </w:rPr>
        <w:t xml:space="preserve">and </w:t>
      </w:r>
      <w:r w:rsidR="00575445">
        <w:rPr>
          <w:lang w:val="en-GB"/>
        </w:rPr>
        <w:t xml:space="preserve">ongoing </w:t>
      </w:r>
      <w:r w:rsidR="00887662">
        <w:rPr>
          <w:lang w:val="en-GB"/>
        </w:rPr>
        <w:t>management</w:t>
      </w:r>
    </w:p>
    <w:tbl>
      <w:tblPr>
        <w:tblStyle w:val="TableGrid"/>
        <w:tblW w:w="0" w:type="auto"/>
        <w:tblLayout w:type="fixed"/>
        <w:tblLook w:val="0020" w:firstRow="1" w:lastRow="0" w:firstColumn="0" w:lastColumn="0" w:noHBand="0" w:noVBand="0"/>
      </w:tblPr>
      <w:tblGrid>
        <w:gridCol w:w="454"/>
        <w:gridCol w:w="4947"/>
        <w:gridCol w:w="4947"/>
      </w:tblGrid>
      <w:tr w:rsidR="00AD7068" w:rsidRPr="000958DB" w14:paraId="62BE8CAE" w14:textId="77777777" w:rsidTr="00C16E6A">
        <w:trPr>
          <w:cantSplit/>
          <w:trHeight w:val="60"/>
          <w:tblHeader/>
        </w:trPr>
        <w:tc>
          <w:tcPr>
            <w:tcW w:w="454" w:type="dxa"/>
          </w:tcPr>
          <w:p w14:paraId="73631511" w14:textId="77777777" w:rsidR="00AD7068" w:rsidRPr="000958DB" w:rsidRDefault="00AD7068" w:rsidP="00087131">
            <w:pPr>
              <w:pStyle w:val="TableHeading"/>
              <w:rPr>
                <w:lang w:val="en-GB"/>
              </w:rPr>
            </w:pPr>
            <w:r w:rsidRPr="000958DB">
              <w:rPr>
                <w:lang w:val="en-GB"/>
              </w:rPr>
              <w:t>#</w:t>
            </w:r>
          </w:p>
        </w:tc>
        <w:tc>
          <w:tcPr>
            <w:tcW w:w="4947" w:type="dxa"/>
          </w:tcPr>
          <w:p w14:paraId="3B2C23F0" w14:textId="6CB1FE5C" w:rsidR="00AD7068" w:rsidRPr="000958DB" w:rsidRDefault="00AD7068" w:rsidP="00087131">
            <w:pPr>
              <w:pStyle w:val="TableHeading"/>
              <w:rPr>
                <w:lang w:val="en-GB"/>
              </w:rPr>
            </w:pPr>
            <w:r w:rsidRPr="000958DB">
              <w:rPr>
                <w:lang w:val="en-GB"/>
              </w:rPr>
              <w:t>Aspect to be monitored</w:t>
            </w:r>
            <w:r w:rsidR="00887662">
              <w:rPr>
                <w:lang w:val="en-GB"/>
              </w:rPr>
              <w:t>/managed</w:t>
            </w:r>
          </w:p>
        </w:tc>
        <w:tc>
          <w:tcPr>
            <w:tcW w:w="4947" w:type="dxa"/>
          </w:tcPr>
          <w:p w14:paraId="276B8448" w14:textId="2B87134A" w:rsidR="00AD7068" w:rsidRPr="000958DB" w:rsidRDefault="00AD7068" w:rsidP="00087131">
            <w:pPr>
              <w:pStyle w:val="TableHeading"/>
              <w:rPr>
                <w:lang w:val="en-GB"/>
              </w:rPr>
            </w:pPr>
            <w:r w:rsidRPr="000958DB">
              <w:rPr>
                <w:lang w:val="en-GB"/>
              </w:rPr>
              <w:t>Details of monitoring</w:t>
            </w:r>
            <w:r w:rsidR="00887662">
              <w:rPr>
                <w:lang w:val="en-GB"/>
              </w:rPr>
              <w:t>/</w:t>
            </w:r>
            <w:r w:rsidR="00575445">
              <w:rPr>
                <w:lang w:val="en-GB"/>
              </w:rPr>
              <w:t xml:space="preserve">ongoing </w:t>
            </w:r>
            <w:r w:rsidR="00887662">
              <w:rPr>
                <w:lang w:val="en-GB"/>
              </w:rPr>
              <w:t>management</w:t>
            </w:r>
          </w:p>
        </w:tc>
      </w:tr>
      <w:tr w:rsidR="00AD7068" w:rsidRPr="000958DB" w14:paraId="6B96F629" w14:textId="77777777" w:rsidTr="00C16E6A">
        <w:trPr>
          <w:cantSplit/>
          <w:trHeight w:val="60"/>
        </w:trPr>
        <w:tc>
          <w:tcPr>
            <w:tcW w:w="454" w:type="dxa"/>
          </w:tcPr>
          <w:p w14:paraId="4327D6D6" w14:textId="77777777" w:rsidR="00AD7068" w:rsidRPr="000958DB" w:rsidRDefault="00AD7068" w:rsidP="00087131">
            <w:pPr>
              <w:pStyle w:val="TableCopy"/>
              <w:rPr>
                <w:lang w:val="en-GB"/>
              </w:rPr>
            </w:pPr>
            <w:r w:rsidRPr="000958DB">
              <w:rPr>
                <w:lang w:val="en-GB"/>
              </w:rPr>
              <w:t>1</w:t>
            </w:r>
          </w:p>
        </w:tc>
        <w:tc>
          <w:tcPr>
            <w:tcW w:w="4947" w:type="dxa"/>
          </w:tcPr>
          <w:p w14:paraId="6A69B199" w14:textId="77777777" w:rsidR="00AD7068" w:rsidRPr="000958DB" w:rsidRDefault="00AD7068" w:rsidP="00087131">
            <w:pPr>
              <w:pStyle w:val="TableCopy"/>
              <w:rPr>
                <w:lang w:val="en-GB"/>
              </w:rPr>
            </w:pPr>
            <w:r w:rsidRPr="000958DB">
              <w:rPr>
                <w:i/>
                <w:iCs/>
                <w:lang w:val="en-GB"/>
              </w:rPr>
              <w:t>e.g. Dust deposition at nearest sensitive residential locations</w:t>
            </w:r>
          </w:p>
        </w:tc>
        <w:tc>
          <w:tcPr>
            <w:tcW w:w="4947" w:type="dxa"/>
          </w:tcPr>
          <w:p w14:paraId="73CF1CF6" w14:textId="77777777" w:rsidR="00AD7068" w:rsidRPr="000958DB" w:rsidRDefault="00AD7068" w:rsidP="00087131">
            <w:pPr>
              <w:pStyle w:val="TableCopy"/>
              <w:rPr>
                <w:lang w:val="en-GB"/>
              </w:rPr>
            </w:pPr>
            <w:r w:rsidRPr="000958DB">
              <w:rPr>
                <w:i/>
                <w:iCs/>
                <w:lang w:val="en-GB"/>
              </w:rPr>
              <w:t>e.g. Monitor continuously for 3 months following dust complaint, following applicable EPA guidance.</w:t>
            </w:r>
          </w:p>
        </w:tc>
      </w:tr>
      <w:tr w:rsidR="00AD7068" w:rsidRPr="000958DB" w14:paraId="20496237" w14:textId="77777777" w:rsidTr="00C16E6A">
        <w:trPr>
          <w:cantSplit/>
          <w:trHeight w:val="60"/>
        </w:trPr>
        <w:tc>
          <w:tcPr>
            <w:tcW w:w="454" w:type="dxa"/>
          </w:tcPr>
          <w:p w14:paraId="196E7936" w14:textId="77777777" w:rsidR="00AD7068" w:rsidRPr="000958DB" w:rsidRDefault="00AD7068" w:rsidP="00087131">
            <w:pPr>
              <w:pStyle w:val="TableCopy"/>
              <w:rPr>
                <w:lang w:val="en-GB"/>
              </w:rPr>
            </w:pPr>
            <w:r w:rsidRPr="000958DB">
              <w:rPr>
                <w:lang w:val="en-GB"/>
              </w:rPr>
              <w:t>2</w:t>
            </w:r>
          </w:p>
        </w:tc>
        <w:tc>
          <w:tcPr>
            <w:tcW w:w="4947" w:type="dxa"/>
          </w:tcPr>
          <w:p w14:paraId="3E2CB8E6" w14:textId="77777777" w:rsidR="00AD7068" w:rsidRPr="000958DB" w:rsidRDefault="00AD7068" w:rsidP="00087131">
            <w:pPr>
              <w:pStyle w:val="TableCopy"/>
              <w:rPr>
                <w:lang w:val="en-GB"/>
              </w:rPr>
            </w:pPr>
            <w:r w:rsidRPr="000958DB">
              <w:rPr>
                <w:i/>
                <w:iCs/>
                <w:lang w:val="en-GB"/>
              </w:rPr>
              <w:t>e.g. Excessive visible dust being generated on site.</w:t>
            </w:r>
          </w:p>
        </w:tc>
        <w:tc>
          <w:tcPr>
            <w:tcW w:w="4947" w:type="dxa"/>
          </w:tcPr>
          <w:p w14:paraId="54BE36CE" w14:textId="77777777" w:rsidR="00AD7068" w:rsidRPr="000958DB" w:rsidRDefault="00AD7068" w:rsidP="00087131">
            <w:pPr>
              <w:pStyle w:val="TableCopy"/>
              <w:rPr>
                <w:lang w:val="en-GB"/>
              </w:rPr>
            </w:pPr>
            <w:r w:rsidRPr="000958DB">
              <w:rPr>
                <w:i/>
                <w:iCs/>
                <w:lang w:val="en-GB"/>
              </w:rPr>
              <w:t>e.g. visual observation during windy conditions</w:t>
            </w:r>
          </w:p>
        </w:tc>
      </w:tr>
    </w:tbl>
    <w:p w14:paraId="3A49A89B" w14:textId="70DBA068" w:rsidR="00AD7068" w:rsidRDefault="00AD7068" w:rsidP="00DC506C">
      <w:pPr>
        <w:pStyle w:val="Heading4"/>
        <w:numPr>
          <w:ilvl w:val="0"/>
          <w:numId w:val="0"/>
        </w:numPr>
        <w:ind w:left="864" w:hanging="864"/>
        <w:rPr>
          <w:lang w:val="en-GB"/>
        </w:rPr>
      </w:pPr>
      <w:r w:rsidRPr="000958DB">
        <w:rPr>
          <w:lang w:val="en-GB"/>
        </w:rPr>
        <w:t>Relevant industry publications</w:t>
      </w:r>
    </w:p>
    <w:p w14:paraId="698B064B" w14:textId="31F4F8C2" w:rsidR="00177167" w:rsidRDefault="00BD6E24" w:rsidP="00ED5A58">
      <w:pPr>
        <w:rPr>
          <w:lang w:val="en-GB"/>
        </w:rPr>
      </w:pPr>
      <w:r w:rsidRPr="00BD6E24">
        <w:rPr>
          <w:lang w:val="en-GB"/>
        </w:rPr>
        <w:t xml:space="preserve">CMPA Dust Management Guidelines – </w:t>
      </w:r>
      <w:hyperlink r:id="rId58" w:history="1">
        <w:r w:rsidR="001B3D58">
          <w:rPr>
            <w:rStyle w:val="Hyperlink"/>
            <w:lang w:val="en-GB"/>
          </w:rPr>
          <w:t>cmpavic.asn.au/downloads/F-PAS-97.pdf</w:t>
        </w:r>
      </w:hyperlink>
    </w:p>
    <w:p w14:paraId="36D606DE" w14:textId="157D4BFB" w:rsidR="00177167" w:rsidRPr="00ED5A58" w:rsidRDefault="00177167" w:rsidP="00ED5A58">
      <w:pPr>
        <w:rPr>
          <w:lang w:val="en-GB"/>
        </w:rPr>
        <w:sectPr w:rsidR="00177167" w:rsidRPr="00ED5A58" w:rsidSect="00EB42E9">
          <w:pgSz w:w="11906" w:h="16838"/>
          <w:pgMar w:top="720" w:right="720" w:bottom="720" w:left="720" w:header="720" w:footer="720" w:gutter="0"/>
          <w:cols w:space="720"/>
          <w:noEndnote/>
          <w:docGrid w:linePitch="272"/>
        </w:sectPr>
      </w:pPr>
    </w:p>
    <w:p w14:paraId="4BD25434" w14:textId="2E948230" w:rsidR="00AD7068" w:rsidRPr="00F3098A" w:rsidRDefault="00AD7068" w:rsidP="00AD7068">
      <w:pPr>
        <w:pStyle w:val="Heading3"/>
        <w:numPr>
          <w:ilvl w:val="0"/>
          <w:numId w:val="0"/>
        </w:numPr>
      </w:pPr>
      <w:bookmarkStart w:id="170" w:name="_Toc54952023"/>
      <w:r w:rsidRPr="000958DB">
        <w:lastRenderedPageBreak/>
        <w:t>Dust, silt and clay on roads</w:t>
      </w:r>
      <w:bookmarkEnd w:id="170"/>
    </w:p>
    <w:p w14:paraId="5EF53BC3" w14:textId="77777777" w:rsidR="00AD7068" w:rsidRPr="000958DB" w:rsidRDefault="00AD7068" w:rsidP="00DC506C">
      <w:pPr>
        <w:pStyle w:val="Heading4"/>
        <w:numPr>
          <w:ilvl w:val="0"/>
          <w:numId w:val="0"/>
        </w:numPr>
        <w:ind w:left="864" w:hanging="864"/>
        <w:rPr>
          <w:lang w:val="en-GB"/>
        </w:rPr>
      </w:pPr>
      <w:r w:rsidRPr="000958DB">
        <w:rPr>
          <w:lang w:val="en-GB"/>
        </w:rPr>
        <w:t>Scope</w:t>
      </w:r>
    </w:p>
    <w:p w14:paraId="01027EC3" w14:textId="77777777" w:rsidR="00AD7068" w:rsidRPr="000958DB" w:rsidRDefault="00AD7068" w:rsidP="00AD7068">
      <w:pPr>
        <w:rPr>
          <w:lang w:val="en-GB"/>
        </w:rPr>
      </w:pPr>
      <w:r w:rsidRPr="000958DB">
        <w:rPr>
          <w:lang w:val="en-GB"/>
        </w:rPr>
        <w:t xml:space="preserve">Guidance to assist </w:t>
      </w:r>
      <w:r>
        <w:rPr>
          <w:lang w:val="en-GB"/>
        </w:rPr>
        <w:t>applicants</w:t>
      </w:r>
      <w:r w:rsidRPr="000958DB">
        <w:rPr>
          <w:lang w:val="en-GB"/>
        </w:rPr>
        <w:t xml:space="preserve"> to prepare a risk treatment plan for the control of risks associated with the carriage and deposition of dust, silt and clay (mud) by vehicles exiting the work authority area.</w:t>
      </w:r>
    </w:p>
    <w:p w14:paraId="57C5A6ED" w14:textId="77777777" w:rsidR="00AD7068" w:rsidRPr="000958DB" w:rsidRDefault="00AD7068" w:rsidP="00DC506C">
      <w:pPr>
        <w:pStyle w:val="Heading4"/>
        <w:numPr>
          <w:ilvl w:val="0"/>
          <w:numId w:val="0"/>
        </w:numPr>
        <w:ind w:left="864" w:hanging="864"/>
        <w:rPr>
          <w:lang w:val="en-GB"/>
        </w:rPr>
      </w:pPr>
      <w:r>
        <w:rPr>
          <w:lang w:val="en-GB"/>
        </w:rPr>
        <w:t>S</w:t>
      </w:r>
      <w:r w:rsidRPr="000958DB">
        <w:rPr>
          <w:lang w:val="en-GB"/>
        </w:rPr>
        <w:t>ensitive receptors</w:t>
      </w:r>
    </w:p>
    <w:p w14:paraId="54A1B2C1" w14:textId="46DD26D2" w:rsidR="00AD7068" w:rsidRPr="000958DB" w:rsidRDefault="00AD7068" w:rsidP="00AD7068">
      <w:pPr>
        <w:rPr>
          <w:lang w:val="en-GB"/>
        </w:rPr>
      </w:pPr>
      <w:r w:rsidRPr="000958DB">
        <w:rPr>
          <w:lang w:val="en-GB"/>
        </w:rPr>
        <w:t xml:space="preserve">Example </w:t>
      </w:r>
      <w:r w:rsidR="00465178">
        <w:rPr>
          <w:lang w:val="en-GB"/>
        </w:rPr>
        <w:t>control measures</w:t>
      </w:r>
      <w:r w:rsidRPr="000958DB">
        <w:rPr>
          <w:lang w:val="en-GB"/>
        </w:rPr>
        <w:t xml:space="preserve"> primarily address risks posed to members of the public, particularly those using or residing near roads used by traffic exiting the quarrying operation.</w:t>
      </w:r>
    </w:p>
    <w:p w14:paraId="5A53878E" w14:textId="77777777" w:rsidR="00AD7068" w:rsidRPr="000958DB" w:rsidRDefault="00AD7068" w:rsidP="00DC506C">
      <w:pPr>
        <w:pStyle w:val="Heading4"/>
        <w:numPr>
          <w:ilvl w:val="0"/>
          <w:numId w:val="0"/>
        </w:numPr>
        <w:ind w:left="864" w:hanging="864"/>
        <w:rPr>
          <w:lang w:val="en-GB"/>
        </w:rPr>
      </w:pPr>
      <w:r w:rsidRPr="000958DB">
        <w:rPr>
          <w:lang w:val="en-GB"/>
        </w:rPr>
        <w:t>Objectives</w:t>
      </w:r>
    </w:p>
    <w:p w14:paraId="51842C93" w14:textId="77777777" w:rsidR="00AD7068" w:rsidRPr="00151AA2" w:rsidRDefault="00AD7068" w:rsidP="00AD7068">
      <w:pPr>
        <w:pStyle w:val="Bullet"/>
      </w:pPr>
      <w:r w:rsidRPr="000958DB">
        <w:rPr>
          <w:lang w:val="en-GB"/>
        </w:rPr>
        <w:t xml:space="preserve">Avoid carriage of dust, </w:t>
      </w:r>
      <w:r w:rsidRPr="00151AA2">
        <w:t>silt and clay (mud) by vehicles leaving the work authority area</w:t>
      </w:r>
    </w:p>
    <w:p w14:paraId="56AEE303" w14:textId="0201F55F" w:rsidR="00AD7068" w:rsidRPr="000958DB" w:rsidRDefault="00AD7068" w:rsidP="00AD7068">
      <w:pPr>
        <w:pStyle w:val="Bullet"/>
        <w:rPr>
          <w:lang w:val="en-GB"/>
        </w:rPr>
      </w:pPr>
      <w:r w:rsidRPr="00151AA2">
        <w:t>Prevent road safety is</w:t>
      </w:r>
      <w:r w:rsidR="00EA6EF4">
        <w:t>s</w:t>
      </w:r>
      <w:r w:rsidRPr="000958DB">
        <w:rPr>
          <w:lang w:val="en-GB"/>
        </w:rPr>
        <w:t>ues from hazards associated with the deposition of dust, silt and clay (mud) onto external roads by traffic from the Work Authority area.</w:t>
      </w:r>
    </w:p>
    <w:p w14:paraId="0E47BB3E" w14:textId="77777777" w:rsidR="00AD7068" w:rsidRPr="000958DB" w:rsidRDefault="00AD7068" w:rsidP="00DC506C">
      <w:pPr>
        <w:pStyle w:val="Heading4"/>
        <w:numPr>
          <w:ilvl w:val="0"/>
          <w:numId w:val="0"/>
        </w:numPr>
        <w:ind w:left="864" w:hanging="864"/>
        <w:rPr>
          <w:lang w:val="en-GB"/>
        </w:rPr>
      </w:pPr>
      <w:r w:rsidRPr="00151AA2">
        <w:t>Compliance</w:t>
      </w:r>
      <w:r w:rsidRPr="000958DB">
        <w:rPr>
          <w:lang w:val="en-GB"/>
        </w:rPr>
        <w:t xml:space="preserve"> standards</w:t>
      </w:r>
    </w:p>
    <w:p w14:paraId="70E6E222" w14:textId="202EF7CF" w:rsidR="00AD7068" w:rsidRPr="00151AA2" w:rsidRDefault="00AD7068" w:rsidP="00AD7068">
      <w:pPr>
        <w:pStyle w:val="Bullet"/>
        <w:rPr>
          <w:i/>
          <w:lang w:val="en-GB"/>
        </w:rPr>
      </w:pPr>
      <w:r w:rsidRPr="00151AA2">
        <w:rPr>
          <w:i/>
          <w:lang w:val="en-GB"/>
        </w:rPr>
        <w:t>Planning and Environment Act 19</w:t>
      </w:r>
      <w:r w:rsidR="00191A7F">
        <w:rPr>
          <w:i/>
          <w:lang w:val="en-GB"/>
        </w:rPr>
        <w:t>87</w:t>
      </w:r>
    </w:p>
    <w:p w14:paraId="4D2CD5AD" w14:textId="058888D5" w:rsidR="00AD7068" w:rsidRDefault="00AD7068" w:rsidP="40ED951A">
      <w:pPr>
        <w:pStyle w:val="Bullet"/>
        <w:rPr>
          <w:lang w:val="en-GB"/>
        </w:rPr>
      </w:pPr>
      <w:r w:rsidRPr="40ED951A">
        <w:rPr>
          <w:lang w:val="en-GB"/>
        </w:rPr>
        <w:t>Planning Permit</w:t>
      </w:r>
    </w:p>
    <w:p w14:paraId="3002995A" w14:textId="27E67F7A" w:rsidR="25D9ED87" w:rsidRDefault="25D9ED87" w:rsidP="40ED951A">
      <w:pPr>
        <w:pStyle w:val="Bullet"/>
        <w:rPr>
          <w:rFonts w:eastAsia="Arial"/>
          <w:lang w:val="en-GB"/>
        </w:rPr>
      </w:pPr>
      <w:r w:rsidRPr="40ED951A">
        <w:rPr>
          <w:lang w:val="en-GB"/>
        </w:rPr>
        <w:t>National Air Quality Standards</w:t>
      </w:r>
    </w:p>
    <w:p w14:paraId="553BA7CD" w14:textId="77777777" w:rsidR="00AD7068" w:rsidRPr="000958DB" w:rsidRDefault="00AD7068" w:rsidP="00DC506C">
      <w:pPr>
        <w:pStyle w:val="Heading4"/>
        <w:numPr>
          <w:ilvl w:val="0"/>
          <w:numId w:val="0"/>
        </w:numPr>
        <w:ind w:left="864" w:hanging="864"/>
        <w:rPr>
          <w:lang w:val="en-GB"/>
        </w:rPr>
      </w:pPr>
      <w:r w:rsidRPr="000958DB">
        <w:rPr>
          <w:lang w:val="en-GB"/>
        </w:rPr>
        <w:t>Acceptance criteria</w:t>
      </w:r>
    </w:p>
    <w:p w14:paraId="6CA14F11" w14:textId="77777777" w:rsidR="00AD7068" w:rsidRPr="000958DB" w:rsidRDefault="00AD7068" w:rsidP="00AD7068">
      <w:pPr>
        <w:pStyle w:val="Bullet"/>
        <w:rPr>
          <w:lang w:val="en-GB"/>
        </w:rPr>
      </w:pPr>
      <w:r w:rsidRPr="40ED951A">
        <w:rPr>
          <w:lang w:val="en-GB"/>
        </w:rPr>
        <w:t>Minimise dust, silt and clay (mud) carried by vehicles beyond the boundary of the work authority area.</w:t>
      </w:r>
    </w:p>
    <w:p w14:paraId="45CC2AE9" w14:textId="3213C1F3" w:rsidR="6B92F4B8" w:rsidRDefault="6B92F4B8" w:rsidP="40ED951A">
      <w:pPr>
        <w:pStyle w:val="Bullet"/>
        <w:numPr>
          <w:ilvl w:val="0"/>
          <w:numId w:val="0"/>
        </w:numPr>
        <w:rPr>
          <w:lang w:val="en-GB"/>
        </w:rPr>
      </w:pPr>
      <w:r w:rsidRPr="40ED951A">
        <w:rPr>
          <w:lang w:val="en-GB"/>
        </w:rPr>
        <w:t xml:space="preserve">  National Air Quality Standards </w:t>
      </w:r>
    </w:p>
    <w:p w14:paraId="486FA510" w14:textId="4F77934A" w:rsidR="00B35D2F" w:rsidRPr="006E1EE4" w:rsidRDefault="6B92F4B8" w:rsidP="00985D4B">
      <w:pPr>
        <w:pStyle w:val="ListParagraph"/>
        <w:numPr>
          <w:ilvl w:val="0"/>
          <w:numId w:val="78"/>
        </w:numPr>
        <w:rPr>
          <w:rFonts w:ascii="Symbol" w:eastAsia="Symbol" w:hAnsi="Symbol" w:cs="Symbol"/>
        </w:rPr>
      </w:pPr>
      <w:r w:rsidRPr="006E1EE4">
        <w:rPr>
          <w:lang w:val="en-GB"/>
        </w:rPr>
        <w:t>Particles as PM 10    50 µg/m³ averaged over a</w:t>
      </w:r>
      <w:r w:rsidRPr="008D3AF6">
        <w:rPr>
          <w:lang w:val="en-GB"/>
        </w:rPr>
        <w:t xml:space="preserve"> 24-hour period</w:t>
      </w:r>
    </w:p>
    <w:p w14:paraId="6334E66E" w14:textId="5B9ED1F6" w:rsidR="6B92F4B8" w:rsidRPr="004D4D12" w:rsidRDefault="6B92F4B8" w:rsidP="00985D4B">
      <w:pPr>
        <w:pStyle w:val="ListParagraph"/>
        <w:numPr>
          <w:ilvl w:val="0"/>
          <w:numId w:val="78"/>
        </w:numPr>
        <w:rPr>
          <w:rFonts w:eastAsia="Arial"/>
        </w:rPr>
      </w:pPr>
      <w:r w:rsidRPr="008D3AF6">
        <w:rPr>
          <w:lang w:val="en-GB"/>
        </w:rPr>
        <w:t>Particles as PM 2.5</w:t>
      </w:r>
      <w:r w:rsidRPr="00DB39B7">
        <w:rPr>
          <w:lang w:val="en-GB"/>
        </w:rPr>
        <w:t xml:space="preserve">    Advisory reporting standard: 25 µg/m³ over a </w:t>
      </w:r>
      <w:r w:rsidR="00B35D2F" w:rsidRPr="00BA0FCC">
        <w:rPr>
          <w:lang w:val="en-GB"/>
        </w:rPr>
        <w:t>one-day</w:t>
      </w:r>
      <w:r w:rsidRPr="00B401C2">
        <w:rPr>
          <w:lang w:val="en-GB"/>
        </w:rPr>
        <w:t xml:space="preserve"> period; 8 µg/m³ over a </w:t>
      </w:r>
      <w:r w:rsidR="00B35D2F" w:rsidRPr="00B401C2">
        <w:rPr>
          <w:lang w:val="en-GB"/>
        </w:rPr>
        <w:t>one-year</w:t>
      </w:r>
      <w:r w:rsidRPr="00777604">
        <w:rPr>
          <w:lang w:val="en-GB"/>
        </w:rPr>
        <w:t xml:space="preserve"> period</w:t>
      </w:r>
    </w:p>
    <w:p w14:paraId="03633917" w14:textId="4E6D81AA" w:rsidR="00AD7068" w:rsidRPr="000958DB" w:rsidRDefault="00AD7068" w:rsidP="00DC506C">
      <w:pPr>
        <w:pStyle w:val="Heading4"/>
        <w:numPr>
          <w:ilvl w:val="0"/>
          <w:numId w:val="0"/>
        </w:numPr>
        <w:ind w:left="864" w:hanging="864"/>
        <w:rPr>
          <w:lang w:val="en-GB"/>
        </w:rPr>
      </w:pPr>
      <w:r w:rsidRPr="000958DB">
        <w:rPr>
          <w:lang w:val="en-GB"/>
        </w:rPr>
        <w:t xml:space="preserve">Example </w:t>
      </w:r>
      <w:r w:rsidR="00465178">
        <w:rPr>
          <w:lang w:val="en-GB"/>
        </w:rPr>
        <w:t>control measures</w:t>
      </w:r>
      <w:r w:rsidRPr="000958DB">
        <w:rPr>
          <w:lang w:val="en-GB"/>
        </w:rPr>
        <w:t xml:space="preserve"> to address hazard</w:t>
      </w:r>
    </w:p>
    <w:p w14:paraId="1091C8DA" w14:textId="74C2EAB5" w:rsidR="00AD7068" w:rsidRPr="000958DB" w:rsidRDefault="00AD7068" w:rsidP="00AD7068">
      <w:pPr>
        <w:rPr>
          <w:lang w:val="en-GB"/>
        </w:rPr>
      </w:pPr>
      <w:r w:rsidRPr="000958DB">
        <w:rPr>
          <w:i/>
          <w:iCs/>
          <w:lang w:val="en-GB"/>
        </w:rPr>
        <w:t xml:space="preserve">These </w:t>
      </w:r>
      <w:r w:rsidR="00465178">
        <w:rPr>
          <w:i/>
          <w:iCs/>
          <w:lang w:val="en-GB"/>
        </w:rPr>
        <w:t>control measures</w:t>
      </w:r>
      <w:r w:rsidRPr="000958DB">
        <w:rPr>
          <w:i/>
          <w:iCs/>
          <w:lang w:val="en-GB"/>
        </w:rPr>
        <w:t xml:space="preserve"> are </w:t>
      </w:r>
      <w:r w:rsidRPr="00FE3501">
        <w:rPr>
          <w:b/>
          <w:bCs/>
          <w:i/>
          <w:iCs/>
          <w:u w:val="single"/>
          <w:lang w:val="en-GB"/>
        </w:rPr>
        <w:t>suggestions for consideration</w:t>
      </w:r>
      <w:r w:rsidRPr="000958DB">
        <w:rPr>
          <w:i/>
          <w:iCs/>
          <w:lang w:val="en-GB"/>
        </w:rPr>
        <w:t xml:space="preserve"> </w:t>
      </w:r>
      <w:r>
        <w:rPr>
          <w:i/>
          <w:iCs/>
          <w:lang w:val="en-GB"/>
        </w:rPr>
        <w:t>by</w:t>
      </w:r>
      <w:r w:rsidRPr="000958DB">
        <w:rPr>
          <w:i/>
          <w:iCs/>
          <w:lang w:val="en-GB"/>
        </w:rPr>
        <w:t xml:space="preserve"> </w:t>
      </w:r>
      <w:r>
        <w:rPr>
          <w:i/>
          <w:iCs/>
          <w:lang w:val="en-GB"/>
        </w:rPr>
        <w:t>applicants</w:t>
      </w:r>
      <w:r w:rsidRPr="000958DB">
        <w:rPr>
          <w:i/>
          <w:iCs/>
          <w:lang w:val="en-GB"/>
        </w:rPr>
        <w:t xml:space="preserve">. Some or all may be used, with or without additional </w:t>
      </w:r>
      <w:r w:rsidR="00465178">
        <w:rPr>
          <w:i/>
          <w:iCs/>
          <w:lang w:val="en-GB"/>
        </w:rPr>
        <w:t>control measures</w:t>
      </w:r>
      <w:r w:rsidRPr="000958DB">
        <w:rPr>
          <w:i/>
          <w:iCs/>
          <w:lang w:val="en-GB"/>
        </w:rPr>
        <w:t xml:space="preserve">. </w:t>
      </w:r>
      <w:r w:rsidR="00910CC5">
        <w:rPr>
          <w:i/>
          <w:iCs/>
          <w:lang w:val="en-GB"/>
        </w:rPr>
        <w:t>Performance standards</w:t>
      </w:r>
      <w:r w:rsidRPr="000958DB">
        <w:rPr>
          <w:i/>
          <w:iCs/>
          <w:lang w:val="en-GB"/>
        </w:rPr>
        <w:t xml:space="preserve"> should be determined by the proponent to specify how the control</w:t>
      </w:r>
      <w:r w:rsidR="0004155D">
        <w:rPr>
          <w:i/>
          <w:iCs/>
          <w:lang w:val="en-GB"/>
        </w:rPr>
        <w:t xml:space="preserve"> measure</w:t>
      </w:r>
      <w:r w:rsidRPr="000958DB">
        <w:rPr>
          <w:i/>
          <w:iCs/>
          <w:lang w:val="en-GB"/>
        </w:rPr>
        <w:t xml:space="preserve"> is to be implemented, where this is not implicit in the details of the control</w:t>
      </w:r>
      <w:r w:rsidR="0004155D">
        <w:rPr>
          <w:i/>
          <w:iCs/>
          <w:lang w:val="en-GB"/>
        </w:rPr>
        <w:t xml:space="preserve"> measure</w:t>
      </w:r>
      <w:r w:rsidRPr="000958DB">
        <w:rPr>
          <w:i/>
          <w:iCs/>
          <w:lang w:val="en-GB"/>
        </w:rPr>
        <w:t xml:space="preserve">. </w:t>
      </w:r>
      <w:r>
        <w:rPr>
          <w:i/>
          <w:iCs/>
          <w:lang w:val="en-GB"/>
        </w:rPr>
        <w:t xml:space="preserve">Performance </w:t>
      </w:r>
      <w:r w:rsidR="0004155D">
        <w:rPr>
          <w:i/>
          <w:iCs/>
          <w:lang w:val="en-GB"/>
        </w:rPr>
        <w:t xml:space="preserve">standards </w:t>
      </w:r>
      <w:r w:rsidRPr="000958DB">
        <w:rPr>
          <w:i/>
          <w:iCs/>
          <w:lang w:val="en-GB"/>
        </w:rPr>
        <w:t>should include relevant specifics such as buffer distances, vehicle speed, the decibel range or the range of particulate matter as appropriate.</w:t>
      </w:r>
    </w:p>
    <w:tbl>
      <w:tblPr>
        <w:tblStyle w:val="TableGrid"/>
        <w:tblW w:w="0" w:type="auto"/>
        <w:tblLayout w:type="fixed"/>
        <w:tblLook w:val="0020" w:firstRow="1" w:lastRow="0" w:firstColumn="0" w:lastColumn="0" w:noHBand="0" w:noVBand="0"/>
      </w:tblPr>
      <w:tblGrid>
        <w:gridCol w:w="454"/>
        <w:gridCol w:w="4947"/>
        <w:gridCol w:w="4947"/>
      </w:tblGrid>
      <w:tr w:rsidR="00AD7068" w:rsidRPr="000958DB" w14:paraId="42FF3EA7" w14:textId="77777777" w:rsidTr="00C16E6A">
        <w:trPr>
          <w:cantSplit/>
          <w:trHeight w:val="60"/>
          <w:tblHeader/>
        </w:trPr>
        <w:tc>
          <w:tcPr>
            <w:tcW w:w="454" w:type="dxa"/>
          </w:tcPr>
          <w:p w14:paraId="43D30E17" w14:textId="77777777" w:rsidR="00AD7068" w:rsidRPr="000958DB" w:rsidRDefault="00AD7068" w:rsidP="00087131">
            <w:pPr>
              <w:pStyle w:val="TableHeading"/>
              <w:rPr>
                <w:lang w:val="en-GB"/>
              </w:rPr>
            </w:pPr>
            <w:r w:rsidRPr="000958DB">
              <w:rPr>
                <w:lang w:val="en-GB"/>
              </w:rPr>
              <w:t>#</w:t>
            </w:r>
          </w:p>
        </w:tc>
        <w:tc>
          <w:tcPr>
            <w:tcW w:w="4947" w:type="dxa"/>
          </w:tcPr>
          <w:p w14:paraId="12D0595B" w14:textId="745B48F4" w:rsidR="00AD7068" w:rsidRPr="000958DB" w:rsidRDefault="00AD7068" w:rsidP="00087131">
            <w:pPr>
              <w:pStyle w:val="TableHeading"/>
              <w:rPr>
                <w:lang w:val="en-GB"/>
              </w:rPr>
            </w:pPr>
            <w:r w:rsidRPr="000958DB">
              <w:rPr>
                <w:lang w:val="en-GB"/>
              </w:rPr>
              <w:t xml:space="preserve">Details of </w:t>
            </w:r>
            <w:r w:rsidR="00465178">
              <w:rPr>
                <w:lang w:val="en-GB"/>
              </w:rPr>
              <w:t>control measures</w:t>
            </w:r>
            <w:r w:rsidRPr="000958DB">
              <w:rPr>
                <w:lang w:val="en-GB"/>
              </w:rPr>
              <w:t xml:space="preserve"> being used</w:t>
            </w:r>
          </w:p>
        </w:tc>
        <w:tc>
          <w:tcPr>
            <w:tcW w:w="4947" w:type="dxa"/>
          </w:tcPr>
          <w:p w14:paraId="5E00B918" w14:textId="74B306AE" w:rsidR="00AD7068" w:rsidRPr="000958DB" w:rsidRDefault="00AD7068" w:rsidP="00087131">
            <w:pPr>
              <w:pStyle w:val="TableHeading"/>
              <w:rPr>
                <w:lang w:val="en-GB"/>
              </w:rPr>
            </w:pPr>
            <w:r w:rsidRPr="000958DB">
              <w:rPr>
                <w:lang w:val="en-GB"/>
              </w:rPr>
              <w:t xml:space="preserve">Performance </w:t>
            </w:r>
            <w:r w:rsidR="0004155D">
              <w:rPr>
                <w:lang w:val="en-GB"/>
              </w:rPr>
              <w:t>standards</w:t>
            </w:r>
          </w:p>
          <w:p w14:paraId="5CC9C108" w14:textId="77777777" w:rsidR="00AD7068" w:rsidRPr="000958DB" w:rsidRDefault="00AD7068" w:rsidP="00087131">
            <w:pPr>
              <w:pStyle w:val="TableHeading"/>
              <w:rPr>
                <w:lang w:val="en-GB"/>
              </w:rPr>
            </w:pPr>
            <w:r w:rsidRPr="000958DB">
              <w:rPr>
                <w:lang w:val="en-GB"/>
              </w:rPr>
              <w:t>(specifying how the control is being implemented – examples shown below)</w:t>
            </w:r>
          </w:p>
        </w:tc>
      </w:tr>
      <w:tr w:rsidR="00AD7068" w:rsidRPr="000958DB" w14:paraId="351BF495" w14:textId="77777777" w:rsidTr="00C16E6A">
        <w:trPr>
          <w:cantSplit/>
          <w:trHeight w:val="60"/>
        </w:trPr>
        <w:tc>
          <w:tcPr>
            <w:tcW w:w="454" w:type="dxa"/>
          </w:tcPr>
          <w:p w14:paraId="551351FA" w14:textId="77777777" w:rsidR="00AD7068" w:rsidRPr="000958DB" w:rsidRDefault="00AD7068" w:rsidP="00087131">
            <w:pPr>
              <w:pStyle w:val="TableCopy"/>
              <w:rPr>
                <w:lang w:val="en-GB"/>
              </w:rPr>
            </w:pPr>
            <w:r w:rsidRPr="000958DB">
              <w:rPr>
                <w:lang w:val="en-GB"/>
              </w:rPr>
              <w:t>1</w:t>
            </w:r>
          </w:p>
        </w:tc>
        <w:tc>
          <w:tcPr>
            <w:tcW w:w="4947" w:type="dxa"/>
          </w:tcPr>
          <w:p w14:paraId="613CBE55" w14:textId="77777777" w:rsidR="00AD7068" w:rsidRPr="000958DB" w:rsidRDefault="00AD7068" w:rsidP="00087131">
            <w:pPr>
              <w:pStyle w:val="TableCopy"/>
              <w:rPr>
                <w:lang w:val="en-GB"/>
              </w:rPr>
            </w:pPr>
            <w:r w:rsidRPr="000958DB">
              <w:rPr>
                <w:lang w:val="en-GB"/>
              </w:rPr>
              <w:t>Install and use wheel wash and/or rumble grids for use by trucks at their main exit points.</w:t>
            </w:r>
          </w:p>
        </w:tc>
        <w:tc>
          <w:tcPr>
            <w:tcW w:w="4947" w:type="dxa"/>
          </w:tcPr>
          <w:p w14:paraId="725EACE6" w14:textId="77777777" w:rsidR="00AD7068" w:rsidRPr="000958DB" w:rsidRDefault="00AD7068" w:rsidP="00087131">
            <w:pPr>
              <w:pStyle w:val="TableCopy"/>
              <w:rPr>
                <w:lang w:val="en-GB"/>
              </w:rPr>
            </w:pPr>
            <w:r w:rsidRPr="000958DB">
              <w:rPr>
                <w:i/>
                <w:iCs/>
                <w:lang w:val="en-GB"/>
              </w:rPr>
              <w:t>e.g. Vehicle wash or rumble grids installed at the main site exits.</w:t>
            </w:r>
          </w:p>
        </w:tc>
      </w:tr>
      <w:tr w:rsidR="00AD7068" w:rsidRPr="000958DB" w14:paraId="13FB3F8C" w14:textId="77777777" w:rsidTr="00C16E6A">
        <w:trPr>
          <w:cantSplit/>
          <w:trHeight w:val="60"/>
        </w:trPr>
        <w:tc>
          <w:tcPr>
            <w:tcW w:w="454" w:type="dxa"/>
          </w:tcPr>
          <w:p w14:paraId="0C82C9E1" w14:textId="77777777" w:rsidR="00AD7068" w:rsidRPr="000958DB" w:rsidRDefault="00AD7068" w:rsidP="00087131">
            <w:pPr>
              <w:pStyle w:val="TableCopy"/>
              <w:rPr>
                <w:lang w:val="en-GB"/>
              </w:rPr>
            </w:pPr>
            <w:r w:rsidRPr="000958DB">
              <w:rPr>
                <w:lang w:val="en-GB"/>
              </w:rPr>
              <w:t>2</w:t>
            </w:r>
          </w:p>
        </w:tc>
        <w:tc>
          <w:tcPr>
            <w:tcW w:w="4947" w:type="dxa"/>
          </w:tcPr>
          <w:p w14:paraId="108776BC" w14:textId="77777777" w:rsidR="00AD7068" w:rsidRPr="000958DB" w:rsidRDefault="00AD7068" w:rsidP="00087131">
            <w:pPr>
              <w:pStyle w:val="TableCopy"/>
              <w:rPr>
                <w:lang w:val="en-GB"/>
              </w:rPr>
            </w:pPr>
            <w:r w:rsidRPr="000958DB">
              <w:rPr>
                <w:lang w:val="en-GB"/>
              </w:rPr>
              <w:t>Paving or sealing access roads leaving wheel wash or rumble grids.</w:t>
            </w:r>
          </w:p>
        </w:tc>
        <w:tc>
          <w:tcPr>
            <w:tcW w:w="4947" w:type="dxa"/>
          </w:tcPr>
          <w:p w14:paraId="37E2D467" w14:textId="77777777" w:rsidR="00AD7068" w:rsidRPr="000958DB" w:rsidRDefault="00AD7068" w:rsidP="00087131">
            <w:pPr>
              <w:pStyle w:val="TableCopy"/>
              <w:rPr>
                <w:lang w:val="en-GB"/>
              </w:rPr>
            </w:pPr>
            <w:r w:rsidRPr="000958DB">
              <w:rPr>
                <w:i/>
                <w:iCs/>
                <w:lang w:val="en-GB"/>
              </w:rPr>
              <w:t>e.g. Paving or sealing installed and maintained.</w:t>
            </w:r>
          </w:p>
        </w:tc>
      </w:tr>
    </w:tbl>
    <w:p w14:paraId="28C1A651" w14:textId="3D209830" w:rsidR="00AD7068" w:rsidRPr="000958DB" w:rsidRDefault="00AD7068" w:rsidP="00DC506C">
      <w:pPr>
        <w:pStyle w:val="Heading4"/>
        <w:numPr>
          <w:ilvl w:val="0"/>
          <w:numId w:val="0"/>
        </w:numPr>
        <w:ind w:left="864" w:hanging="864"/>
        <w:rPr>
          <w:lang w:val="en-GB"/>
        </w:rPr>
      </w:pPr>
      <w:r w:rsidRPr="000958DB">
        <w:rPr>
          <w:lang w:val="en-GB"/>
        </w:rPr>
        <w:t xml:space="preserve">Monitoring </w:t>
      </w:r>
      <w:r w:rsidR="00887662">
        <w:rPr>
          <w:lang w:val="en-GB"/>
        </w:rPr>
        <w:t xml:space="preserve">and </w:t>
      </w:r>
      <w:r w:rsidR="00575445">
        <w:rPr>
          <w:lang w:val="en-GB"/>
        </w:rPr>
        <w:t xml:space="preserve">ongoing </w:t>
      </w:r>
      <w:r w:rsidR="00887662">
        <w:rPr>
          <w:lang w:val="en-GB"/>
        </w:rPr>
        <w:t>management</w:t>
      </w:r>
    </w:p>
    <w:tbl>
      <w:tblPr>
        <w:tblStyle w:val="TableGrid"/>
        <w:tblW w:w="0" w:type="auto"/>
        <w:tblLayout w:type="fixed"/>
        <w:tblLook w:val="0020" w:firstRow="1" w:lastRow="0" w:firstColumn="0" w:lastColumn="0" w:noHBand="0" w:noVBand="0"/>
      </w:tblPr>
      <w:tblGrid>
        <w:gridCol w:w="454"/>
        <w:gridCol w:w="4947"/>
        <w:gridCol w:w="4947"/>
      </w:tblGrid>
      <w:tr w:rsidR="00AD7068" w:rsidRPr="000958DB" w14:paraId="6D811F3A" w14:textId="77777777" w:rsidTr="00C16E6A">
        <w:trPr>
          <w:cantSplit/>
          <w:trHeight w:val="60"/>
          <w:tblHeader/>
        </w:trPr>
        <w:tc>
          <w:tcPr>
            <w:tcW w:w="454" w:type="dxa"/>
          </w:tcPr>
          <w:p w14:paraId="28163DB4" w14:textId="77777777" w:rsidR="00AD7068" w:rsidRPr="000958DB" w:rsidRDefault="00AD7068" w:rsidP="00087131">
            <w:pPr>
              <w:pStyle w:val="TableHeading"/>
              <w:rPr>
                <w:lang w:val="en-GB"/>
              </w:rPr>
            </w:pPr>
            <w:r w:rsidRPr="000958DB">
              <w:rPr>
                <w:lang w:val="en-GB"/>
              </w:rPr>
              <w:t>#</w:t>
            </w:r>
          </w:p>
        </w:tc>
        <w:tc>
          <w:tcPr>
            <w:tcW w:w="4947" w:type="dxa"/>
          </w:tcPr>
          <w:p w14:paraId="7849F8C8" w14:textId="29100CD7" w:rsidR="00AD7068" w:rsidRPr="000958DB" w:rsidRDefault="00AD7068" w:rsidP="00087131">
            <w:pPr>
              <w:pStyle w:val="TableHeading"/>
              <w:rPr>
                <w:lang w:val="en-GB"/>
              </w:rPr>
            </w:pPr>
            <w:r w:rsidRPr="000958DB">
              <w:rPr>
                <w:lang w:val="en-GB"/>
              </w:rPr>
              <w:t>Aspect to be monitored</w:t>
            </w:r>
            <w:r w:rsidR="00887662">
              <w:rPr>
                <w:lang w:val="en-GB"/>
              </w:rPr>
              <w:t>/managed</w:t>
            </w:r>
          </w:p>
        </w:tc>
        <w:tc>
          <w:tcPr>
            <w:tcW w:w="4947" w:type="dxa"/>
          </w:tcPr>
          <w:p w14:paraId="48D9FB0E" w14:textId="71687310" w:rsidR="00AD7068" w:rsidRPr="000958DB" w:rsidRDefault="00AD7068" w:rsidP="00087131">
            <w:pPr>
              <w:pStyle w:val="TableHeading"/>
              <w:rPr>
                <w:lang w:val="en-GB"/>
              </w:rPr>
            </w:pPr>
            <w:r w:rsidRPr="000958DB">
              <w:rPr>
                <w:lang w:val="en-GB"/>
              </w:rPr>
              <w:t>Details of monitoring</w:t>
            </w:r>
            <w:r w:rsidR="00887662">
              <w:rPr>
                <w:lang w:val="en-GB"/>
              </w:rPr>
              <w:t>/</w:t>
            </w:r>
            <w:r w:rsidR="00575445">
              <w:rPr>
                <w:lang w:val="en-GB"/>
              </w:rPr>
              <w:t xml:space="preserve">ongoing </w:t>
            </w:r>
            <w:r w:rsidR="00887662">
              <w:rPr>
                <w:lang w:val="en-GB"/>
              </w:rPr>
              <w:t>management</w:t>
            </w:r>
          </w:p>
        </w:tc>
      </w:tr>
      <w:tr w:rsidR="00AD7068" w:rsidRPr="000958DB" w14:paraId="5575E6AF" w14:textId="77777777" w:rsidTr="00C16E6A">
        <w:trPr>
          <w:cantSplit/>
          <w:trHeight w:val="60"/>
        </w:trPr>
        <w:tc>
          <w:tcPr>
            <w:tcW w:w="454" w:type="dxa"/>
          </w:tcPr>
          <w:p w14:paraId="0D97D76E" w14:textId="77777777" w:rsidR="00AD7068" w:rsidRPr="000958DB" w:rsidRDefault="00AD7068" w:rsidP="00087131">
            <w:pPr>
              <w:pStyle w:val="TableCopy"/>
              <w:rPr>
                <w:lang w:val="en-GB"/>
              </w:rPr>
            </w:pPr>
            <w:r w:rsidRPr="000958DB">
              <w:rPr>
                <w:lang w:val="en-GB"/>
              </w:rPr>
              <w:t>1</w:t>
            </w:r>
          </w:p>
        </w:tc>
        <w:tc>
          <w:tcPr>
            <w:tcW w:w="4947" w:type="dxa"/>
          </w:tcPr>
          <w:p w14:paraId="1530450B" w14:textId="77777777" w:rsidR="00AD7068" w:rsidRPr="000958DB" w:rsidRDefault="00AD7068" w:rsidP="00087131">
            <w:pPr>
              <w:pStyle w:val="TableCopy"/>
              <w:rPr>
                <w:lang w:val="en-GB"/>
              </w:rPr>
            </w:pPr>
            <w:r w:rsidRPr="000958DB">
              <w:rPr>
                <w:i/>
                <w:iCs/>
                <w:lang w:val="en-GB"/>
              </w:rPr>
              <w:t>e.g. Mud deposition on surrounding roads</w:t>
            </w:r>
          </w:p>
        </w:tc>
        <w:tc>
          <w:tcPr>
            <w:tcW w:w="4947" w:type="dxa"/>
          </w:tcPr>
          <w:p w14:paraId="77D585AB" w14:textId="77777777" w:rsidR="00AD7068" w:rsidRPr="000958DB" w:rsidRDefault="00AD7068" w:rsidP="00087131">
            <w:pPr>
              <w:pStyle w:val="TableCopy"/>
              <w:rPr>
                <w:lang w:val="en-GB"/>
              </w:rPr>
            </w:pPr>
            <w:r w:rsidRPr="000958DB">
              <w:rPr>
                <w:i/>
                <w:iCs/>
                <w:lang w:val="en-GB"/>
              </w:rPr>
              <w:t>e.g. Daily observation.</w:t>
            </w:r>
          </w:p>
        </w:tc>
      </w:tr>
      <w:tr w:rsidR="00AD7068" w:rsidRPr="000958DB" w14:paraId="4BAB9244" w14:textId="77777777" w:rsidTr="00C16E6A">
        <w:trPr>
          <w:cantSplit/>
          <w:trHeight w:val="60"/>
        </w:trPr>
        <w:tc>
          <w:tcPr>
            <w:tcW w:w="454" w:type="dxa"/>
          </w:tcPr>
          <w:p w14:paraId="271FA144" w14:textId="77777777" w:rsidR="00AD7068" w:rsidRPr="000958DB" w:rsidRDefault="00AD7068" w:rsidP="00087131">
            <w:pPr>
              <w:pStyle w:val="TableCopy"/>
              <w:rPr>
                <w:lang w:val="en-GB"/>
              </w:rPr>
            </w:pPr>
            <w:r w:rsidRPr="000958DB">
              <w:rPr>
                <w:lang w:val="en-GB"/>
              </w:rPr>
              <w:lastRenderedPageBreak/>
              <w:t>2</w:t>
            </w:r>
          </w:p>
        </w:tc>
        <w:tc>
          <w:tcPr>
            <w:tcW w:w="4947" w:type="dxa"/>
          </w:tcPr>
          <w:p w14:paraId="037A7171" w14:textId="77777777" w:rsidR="00AD7068" w:rsidRPr="000958DB" w:rsidRDefault="00AD7068" w:rsidP="00087131">
            <w:pPr>
              <w:pStyle w:val="TableCopy"/>
              <w:rPr>
                <w:lang w:val="en-GB"/>
              </w:rPr>
            </w:pPr>
            <w:r w:rsidRPr="000958DB">
              <w:rPr>
                <w:i/>
                <w:iCs/>
                <w:lang w:val="en-GB"/>
              </w:rPr>
              <w:t>e.g. Visible dust emissions on roads</w:t>
            </w:r>
          </w:p>
        </w:tc>
        <w:tc>
          <w:tcPr>
            <w:tcW w:w="4947" w:type="dxa"/>
          </w:tcPr>
          <w:p w14:paraId="0B5EB753" w14:textId="77777777" w:rsidR="00AD7068" w:rsidRPr="000958DB" w:rsidRDefault="00AD7068" w:rsidP="00087131">
            <w:pPr>
              <w:pStyle w:val="TableCopy"/>
              <w:rPr>
                <w:lang w:val="en-GB"/>
              </w:rPr>
            </w:pPr>
            <w:r w:rsidRPr="000958DB">
              <w:rPr>
                <w:i/>
                <w:iCs/>
                <w:lang w:val="en-GB"/>
              </w:rPr>
              <w:t>e.g. Daily observation.</w:t>
            </w:r>
          </w:p>
        </w:tc>
      </w:tr>
    </w:tbl>
    <w:p w14:paraId="10170D81" w14:textId="2C0096CA" w:rsidR="00AD7068" w:rsidRPr="000958DB" w:rsidRDefault="00AD7068" w:rsidP="00AD7068">
      <w:pPr>
        <w:pStyle w:val="Heading3"/>
        <w:numPr>
          <w:ilvl w:val="2"/>
          <w:numId w:val="0"/>
        </w:numPr>
      </w:pPr>
      <w:bookmarkStart w:id="171" w:name="_Toc54952024"/>
      <w:r>
        <w:t>Erosion and sediment</w:t>
      </w:r>
      <w:r w:rsidR="1C57D9C0">
        <w:t xml:space="preserve"> control</w:t>
      </w:r>
      <w:bookmarkEnd w:id="171"/>
    </w:p>
    <w:p w14:paraId="5F6DB653" w14:textId="77777777" w:rsidR="00AD7068" w:rsidRPr="000958DB" w:rsidRDefault="00AD7068" w:rsidP="00DC506C">
      <w:pPr>
        <w:pStyle w:val="Heading4"/>
        <w:numPr>
          <w:ilvl w:val="0"/>
          <w:numId w:val="0"/>
        </w:numPr>
        <w:ind w:left="864" w:hanging="864"/>
        <w:rPr>
          <w:lang w:val="en-GB"/>
        </w:rPr>
      </w:pPr>
      <w:r w:rsidRPr="000958DB">
        <w:rPr>
          <w:lang w:val="en-GB"/>
        </w:rPr>
        <w:t>Scope</w:t>
      </w:r>
    </w:p>
    <w:p w14:paraId="0EF86B4B" w14:textId="77777777" w:rsidR="00AD7068" w:rsidRPr="000958DB" w:rsidRDefault="00AD7068" w:rsidP="00AD7068">
      <w:pPr>
        <w:rPr>
          <w:lang w:val="en-GB"/>
        </w:rPr>
      </w:pPr>
      <w:r w:rsidRPr="000958DB">
        <w:rPr>
          <w:lang w:val="en-GB"/>
        </w:rPr>
        <w:t xml:space="preserve">Guidance to assist </w:t>
      </w:r>
      <w:r>
        <w:rPr>
          <w:lang w:val="en-GB"/>
        </w:rPr>
        <w:t>applicants</w:t>
      </w:r>
      <w:r w:rsidRPr="000958DB">
        <w:rPr>
          <w:lang w:val="en-GB"/>
        </w:rPr>
        <w:t xml:space="preserve"> to prepare a risk treatment plan for the control of erosion and subsequent deposition of sediments. Erosion may take place from stockpiles, constructed embankments, natural slopes and rehabilitated landforms. Sediment deposition may affect the work authority area or neighbouring lands and waterways.</w:t>
      </w:r>
    </w:p>
    <w:p w14:paraId="6B38C741" w14:textId="77777777" w:rsidR="00AD7068" w:rsidRPr="000958DB" w:rsidRDefault="00AD7068" w:rsidP="00DC506C">
      <w:pPr>
        <w:pStyle w:val="Heading4"/>
        <w:numPr>
          <w:ilvl w:val="0"/>
          <w:numId w:val="0"/>
        </w:numPr>
        <w:ind w:left="864" w:hanging="864"/>
        <w:rPr>
          <w:lang w:val="en-GB"/>
        </w:rPr>
      </w:pPr>
      <w:r>
        <w:rPr>
          <w:lang w:val="en-GB"/>
        </w:rPr>
        <w:t>S</w:t>
      </w:r>
      <w:r w:rsidRPr="000958DB">
        <w:rPr>
          <w:lang w:val="en-GB"/>
        </w:rPr>
        <w:t>ensitive receptors</w:t>
      </w:r>
    </w:p>
    <w:p w14:paraId="7C40EC7D" w14:textId="7E71CADB" w:rsidR="00AD7068" w:rsidRPr="000958DB" w:rsidRDefault="00AD7068" w:rsidP="00AD7068">
      <w:pPr>
        <w:rPr>
          <w:lang w:val="en-GB"/>
        </w:rPr>
      </w:pPr>
      <w:r w:rsidRPr="000958DB">
        <w:rPr>
          <w:lang w:val="en-GB"/>
        </w:rPr>
        <w:t xml:space="preserve">Example </w:t>
      </w:r>
      <w:r w:rsidR="00465178">
        <w:rPr>
          <w:lang w:val="en-GB"/>
        </w:rPr>
        <w:t>control measures</w:t>
      </w:r>
      <w:r w:rsidRPr="000958DB">
        <w:rPr>
          <w:lang w:val="en-GB"/>
        </w:rPr>
        <w:t xml:space="preserve"> primarily address risks posed to on and off</w:t>
      </w:r>
      <w:r w:rsidR="008C6A43" w:rsidRPr="000958DB">
        <w:rPr>
          <w:lang w:val="en-GB"/>
        </w:rPr>
        <w:t>-site</w:t>
      </w:r>
      <w:r w:rsidRPr="000958DB">
        <w:rPr>
          <w:lang w:val="en-GB"/>
        </w:rPr>
        <w:t xml:space="preserve"> environmental features, particularly soils and waterways; as well as water and its beneficial consumptive and environmental uses.</w:t>
      </w:r>
    </w:p>
    <w:p w14:paraId="61BD7C8E" w14:textId="77777777" w:rsidR="00AD7068" w:rsidRPr="000958DB" w:rsidRDefault="00AD7068" w:rsidP="00DC506C">
      <w:pPr>
        <w:pStyle w:val="Heading4"/>
        <w:numPr>
          <w:ilvl w:val="0"/>
          <w:numId w:val="0"/>
        </w:numPr>
        <w:ind w:left="864" w:hanging="864"/>
        <w:rPr>
          <w:lang w:val="en-GB"/>
        </w:rPr>
      </w:pPr>
      <w:r w:rsidRPr="00CC5DF3">
        <w:t>Objectives</w:t>
      </w:r>
    </w:p>
    <w:p w14:paraId="3D604B3F" w14:textId="77777777" w:rsidR="00AD7068" w:rsidRPr="000958DB" w:rsidRDefault="00AD7068" w:rsidP="00AD7068">
      <w:pPr>
        <w:pStyle w:val="Bullet"/>
        <w:rPr>
          <w:lang w:val="en-GB"/>
        </w:rPr>
      </w:pPr>
      <w:r w:rsidRPr="000958DB">
        <w:rPr>
          <w:lang w:val="en-GB"/>
        </w:rPr>
        <w:t>Prevent erosion and sediment runoff from onsite activities</w:t>
      </w:r>
    </w:p>
    <w:p w14:paraId="32338CCD" w14:textId="2A44D633" w:rsidR="00AD7068" w:rsidRPr="000958DB" w:rsidRDefault="628D2136" w:rsidP="00AD7068">
      <w:pPr>
        <w:pStyle w:val="Bullet"/>
        <w:rPr>
          <w:lang w:val="en-GB"/>
        </w:rPr>
      </w:pPr>
      <w:r w:rsidRPr="40ED951A">
        <w:rPr>
          <w:lang w:val="en-GB"/>
        </w:rPr>
        <w:t>Stop o</w:t>
      </w:r>
      <w:r w:rsidR="00AD7068" w:rsidRPr="40ED951A">
        <w:rPr>
          <w:lang w:val="en-GB"/>
        </w:rPr>
        <w:t>ffsite impacts of erosion and sediment run-off on the surrounding environment</w:t>
      </w:r>
    </w:p>
    <w:p w14:paraId="7EAD50F0" w14:textId="77777777" w:rsidR="00AD7068" w:rsidRPr="000958DB" w:rsidRDefault="00AD7068" w:rsidP="00AD7068">
      <w:pPr>
        <w:pStyle w:val="Bullet"/>
        <w:rPr>
          <w:lang w:val="en-GB"/>
        </w:rPr>
      </w:pPr>
      <w:r w:rsidRPr="000958DB">
        <w:rPr>
          <w:lang w:val="en-GB"/>
        </w:rPr>
        <w:t>Protect the beneficial uses of water environments as defined in the SEPP (Waters)</w:t>
      </w:r>
    </w:p>
    <w:p w14:paraId="5A06F76E" w14:textId="73890661" w:rsidR="00AD7068" w:rsidRPr="000958DB" w:rsidRDefault="2EF589CB" w:rsidP="00AD7068">
      <w:pPr>
        <w:pStyle w:val="Bullet"/>
        <w:rPr>
          <w:lang w:val="en-GB"/>
        </w:rPr>
      </w:pPr>
      <w:r w:rsidRPr="40ED951A">
        <w:rPr>
          <w:lang w:val="en-GB"/>
        </w:rPr>
        <w:t>Stop</w:t>
      </w:r>
      <w:r w:rsidR="00AD7068" w:rsidRPr="40ED951A">
        <w:rPr>
          <w:lang w:val="en-GB"/>
        </w:rPr>
        <w:t xml:space="preserve"> the risk of failure of on-site infrastructure (e.g. tailings or slime storages, water storages etc.) due to erosion.</w:t>
      </w:r>
    </w:p>
    <w:p w14:paraId="584F14B2" w14:textId="77777777" w:rsidR="00AD7068" w:rsidRPr="000958DB" w:rsidRDefault="00AD7068" w:rsidP="00DC506C">
      <w:pPr>
        <w:pStyle w:val="Heading4"/>
        <w:numPr>
          <w:ilvl w:val="0"/>
          <w:numId w:val="0"/>
        </w:numPr>
        <w:ind w:left="864" w:hanging="864"/>
        <w:rPr>
          <w:lang w:val="en-GB"/>
        </w:rPr>
      </w:pPr>
      <w:r w:rsidRPr="000958DB">
        <w:rPr>
          <w:lang w:val="en-GB"/>
        </w:rPr>
        <w:t xml:space="preserve">Compliance </w:t>
      </w:r>
      <w:r w:rsidRPr="00CC5DF3">
        <w:t>standards</w:t>
      </w:r>
    </w:p>
    <w:p w14:paraId="6CD9D36B" w14:textId="77777777" w:rsidR="00AD7068" w:rsidRPr="000958DB" w:rsidRDefault="00AD7068" w:rsidP="00AD7068">
      <w:pPr>
        <w:pStyle w:val="Bullet"/>
        <w:rPr>
          <w:lang w:val="en-GB"/>
        </w:rPr>
      </w:pPr>
      <w:r w:rsidRPr="000958DB">
        <w:rPr>
          <w:lang w:val="en-GB"/>
        </w:rPr>
        <w:t>State Environment Protection Policy (Waters) (SEPP Waters)</w:t>
      </w:r>
    </w:p>
    <w:p w14:paraId="7B909924" w14:textId="77777777" w:rsidR="00AD7068" w:rsidRPr="000958DB" w:rsidRDefault="00AD7068" w:rsidP="00AD7068">
      <w:pPr>
        <w:pStyle w:val="Bullet"/>
        <w:rPr>
          <w:lang w:val="en-GB"/>
        </w:rPr>
      </w:pPr>
      <w:r w:rsidRPr="000958DB">
        <w:rPr>
          <w:lang w:val="en-GB"/>
        </w:rPr>
        <w:t>EPA Guideline 1287 Risk Assessment of Wastewater Discharge to Waterways</w:t>
      </w:r>
    </w:p>
    <w:p w14:paraId="75500238" w14:textId="77777777" w:rsidR="00AD7068" w:rsidRPr="000958DB" w:rsidRDefault="00AD7068" w:rsidP="00AD7068">
      <w:pPr>
        <w:pStyle w:val="Bullet"/>
        <w:rPr>
          <w:i/>
          <w:iCs/>
          <w:lang w:val="en-GB"/>
        </w:rPr>
      </w:pPr>
      <w:r w:rsidRPr="000958DB">
        <w:rPr>
          <w:i/>
          <w:iCs/>
          <w:lang w:val="en-GB"/>
        </w:rPr>
        <w:t>Water Act (1989)</w:t>
      </w:r>
    </w:p>
    <w:p w14:paraId="46F8347F" w14:textId="3AF82907" w:rsidR="00AD7068" w:rsidRDefault="00AD7068" w:rsidP="2D26CA68">
      <w:pPr>
        <w:pStyle w:val="Bullet"/>
        <w:rPr>
          <w:lang w:val="en-GB"/>
        </w:rPr>
      </w:pPr>
      <w:r w:rsidRPr="2D26CA68">
        <w:rPr>
          <w:i/>
          <w:iCs/>
          <w:lang w:val="en-GB"/>
        </w:rPr>
        <w:t>Catchment and Land Protection Act (1994).</w:t>
      </w:r>
    </w:p>
    <w:p w14:paraId="4A49EFC3" w14:textId="77777777" w:rsidR="00AD7068" w:rsidRPr="000958DB" w:rsidRDefault="00AD7068" w:rsidP="00DC506C">
      <w:pPr>
        <w:pStyle w:val="Heading4"/>
        <w:numPr>
          <w:ilvl w:val="0"/>
          <w:numId w:val="0"/>
        </w:numPr>
        <w:ind w:left="864" w:hanging="864"/>
        <w:rPr>
          <w:lang w:val="en-GB"/>
        </w:rPr>
      </w:pPr>
      <w:r>
        <w:t>Acceptance</w:t>
      </w:r>
      <w:r w:rsidRPr="40ED951A">
        <w:rPr>
          <w:lang w:val="en-GB"/>
        </w:rPr>
        <w:t xml:space="preserve"> criteria</w:t>
      </w:r>
    </w:p>
    <w:p w14:paraId="223076C7" w14:textId="3245CF12" w:rsidR="360024FE" w:rsidRDefault="360024FE" w:rsidP="40ED951A">
      <w:pPr>
        <w:pStyle w:val="Bullet"/>
        <w:rPr>
          <w:rFonts w:eastAsia="Arial"/>
          <w:lang w:val="en-GB"/>
        </w:rPr>
      </w:pPr>
      <w:r w:rsidRPr="40ED951A">
        <w:rPr>
          <w:lang w:val="en-GB"/>
        </w:rPr>
        <w:t>Control of erosion is an important part of keeping waterways clean, therefore sediment loss must be controlled on-</w:t>
      </w:r>
      <w:r w:rsidR="75272946" w:rsidRPr="40ED951A">
        <w:rPr>
          <w:lang w:val="en-GB"/>
        </w:rPr>
        <w:t>site at all times. At no stage should sediment from</w:t>
      </w:r>
      <w:r w:rsidR="2377D0BD" w:rsidRPr="40ED951A">
        <w:rPr>
          <w:lang w:val="en-GB"/>
        </w:rPr>
        <w:t xml:space="preserve"> the</w:t>
      </w:r>
      <w:r w:rsidR="75272946" w:rsidRPr="40ED951A">
        <w:rPr>
          <w:lang w:val="en-GB"/>
        </w:rPr>
        <w:t xml:space="preserve"> site b</w:t>
      </w:r>
      <w:r w:rsidR="54D78633" w:rsidRPr="40ED951A">
        <w:rPr>
          <w:lang w:val="en-GB"/>
        </w:rPr>
        <w:t>e lost to a waterway</w:t>
      </w:r>
    </w:p>
    <w:p w14:paraId="117FDE44" w14:textId="77777777" w:rsidR="00AD7068" w:rsidRPr="000958DB" w:rsidRDefault="00AD7068" w:rsidP="00AD7068">
      <w:pPr>
        <w:pStyle w:val="Bullet"/>
        <w:rPr>
          <w:lang w:val="en-GB"/>
        </w:rPr>
      </w:pPr>
      <w:r w:rsidRPr="000958DB">
        <w:rPr>
          <w:lang w:val="en-GB"/>
        </w:rPr>
        <w:t>No delivery of sediment to land or waterways outside the work authority area beyond what is permitted by the applicable SEPP, water discharge licence and/or appropriate water quality guidelines</w:t>
      </w:r>
    </w:p>
    <w:p w14:paraId="717E82AF" w14:textId="77777777" w:rsidR="00AD7068" w:rsidRPr="000958DB" w:rsidRDefault="00AD7068" w:rsidP="00AD7068">
      <w:pPr>
        <w:pStyle w:val="Bullet"/>
        <w:rPr>
          <w:lang w:val="en-GB"/>
        </w:rPr>
      </w:pPr>
      <w:r w:rsidRPr="000958DB">
        <w:rPr>
          <w:lang w:val="en-GB"/>
        </w:rPr>
        <w:t>No unmanaged areas of active soil erosion within the work authority area or adjacent areas from site discharges.</w:t>
      </w:r>
    </w:p>
    <w:p w14:paraId="1D686551" w14:textId="4847F868" w:rsidR="00AD7068" w:rsidRPr="000958DB" w:rsidRDefault="00AD7068" w:rsidP="00DC506C">
      <w:pPr>
        <w:pStyle w:val="Heading4"/>
        <w:numPr>
          <w:ilvl w:val="0"/>
          <w:numId w:val="0"/>
        </w:numPr>
        <w:ind w:left="864" w:hanging="864"/>
        <w:rPr>
          <w:lang w:val="en-GB"/>
        </w:rPr>
      </w:pPr>
      <w:r w:rsidRPr="000958DB">
        <w:rPr>
          <w:lang w:val="en-GB"/>
        </w:rPr>
        <w:t xml:space="preserve">Example </w:t>
      </w:r>
      <w:r w:rsidR="00465178">
        <w:t>control measures</w:t>
      </w:r>
      <w:r w:rsidRPr="000958DB">
        <w:rPr>
          <w:lang w:val="en-GB"/>
        </w:rPr>
        <w:t xml:space="preserve"> to address hazard</w:t>
      </w:r>
    </w:p>
    <w:p w14:paraId="4903A413" w14:textId="131434D4" w:rsidR="00AD7068" w:rsidRPr="000958DB" w:rsidRDefault="00AD7068" w:rsidP="00AD7068">
      <w:pPr>
        <w:rPr>
          <w:i/>
          <w:iCs/>
          <w:lang w:val="en-GB"/>
        </w:rPr>
      </w:pPr>
      <w:r w:rsidRPr="000958DB">
        <w:rPr>
          <w:i/>
          <w:iCs/>
          <w:lang w:val="en-GB"/>
        </w:rPr>
        <w:t xml:space="preserve">These </w:t>
      </w:r>
      <w:r w:rsidR="00465178">
        <w:rPr>
          <w:i/>
          <w:iCs/>
          <w:lang w:val="en-GB"/>
        </w:rPr>
        <w:t>control measures</w:t>
      </w:r>
      <w:r w:rsidRPr="000958DB">
        <w:rPr>
          <w:i/>
          <w:iCs/>
          <w:lang w:val="en-GB"/>
        </w:rPr>
        <w:t xml:space="preserve"> are </w:t>
      </w:r>
      <w:r w:rsidRPr="00561A69">
        <w:rPr>
          <w:b/>
          <w:i/>
          <w:iCs/>
          <w:u w:val="single"/>
          <w:lang w:val="en-GB"/>
        </w:rPr>
        <w:t>suggestions for consideration</w:t>
      </w:r>
      <w:r w:rsidRPr="000958DB">
        <w:rPr>
          <w:i/>
          <w:iCs/>
          <w:lang w:val="en-GB"/>
        </w:rPr>
        <w:t xml:space="preserve"> </w:t>
      </w:r>
      <w:r>
        <w:rPr>
          <w:i/>
          <w:iCs/>
          <w:lang w:val="en-GB"/>
        </w:rPr>
        <w:t>by</w:t>
      </w:r>
      <w:r w:rsidRPr="000958DB">
        <w:rPr>
          <w:i/>
          <w:iCs/>
          <w:lang w:val="en-GB"/>
        </w:rPr>
        <w:t xml:space="preserve"> </w:t>
      </w:r>
      <w:r>
        <w:rPr>
          <w:i/>
          <w:iCs/>
          <w:lang w:val="en-GB"/>
        </w:rPr>
        <w:t>applicants</w:t>
      </w:r>
      <w:r w:rsidRPr="000958DB">
        <w:rPr>
          <w:i/>
          <w:iCs/>
          <w:lang w:val="en-GB"/>
        </w:rPr>
        <w:t xml:space="preserve">. Some or all may be used, with or without additional </w:t>
      </w:r>
      <w:r w:rsidR="00465178">
        <w:rPr>
          <w:i/>
          <w:iCs/>
          <w:lang w:val="en-GB"/>
        </w:rPr>
        <w:t>control measures</w:t>
      </w:r>
      <w:r w:rsidRPr="000958DB">
        <w:rPr>
          <w:i/>
          <w:iCs/>
          <w:lang w:val="en-GB"/>
        </w:rPr>
        <w:t xml:space="preserve">. </w:t>
      </w:r>
      <w:r w:rsidR="00910CC5">
        <w:rPr>
          <w:i/>
          <w:iCs/>
          <w:lang w:val="en-GB"/>
        </w:rPr>
        <w:t>Performance standards</w:t>
      </w:r>
      <w:r w:rsidRPr="000958DB">
        <w:rPr>
          <w:i/>
          <w:iCs/>
          <w:lang w:val="en-GB"/>
        </w:rPr>
        <w:t xml:space="preserve"> should be determined by the proponent to specify how the control</w:t>
      </w:r>
      <w:r w:rsidR="004E10FE">
        <w:rPr>
          <w:i/>
          <w:iCs/>
          <w:lang w:val="en-GB"/>
        </w:rPr>
        <w:t xml:space="preserve"> measure</w:t>
      </w:r>
      <w:r w:rsidRPr="000958DB">
        <w:rPr>
          <w:i/>
          <w:iCs/>
          <w:lang w:val="en-GB"/>
        </w:rPr>
        <w:t xml:space="preserve"> is to be implemented, where this is not implicit in the details of the control</w:t>
      </w:r>
      <w:r w:rsidR="004E10FE">
        <w:rPr>
          <w:i/>
          <w:iCs/>
          <w:lang w:val="en-GB"/>
        </w:rPr>
        <w:t xml:space="preserve"> measure</w:t>
      </w:r>
      <w:r w:rsidRPr="000958DB">
        <w:rPr>
          <w:i/>
          <w:iCs/>
          <w:lang w:val="en-GB"/>
        </w:rPr>
        <w:t xml:space="preserve">. </w:t>
      </w:r>
      <w:r>
        <w:rPr>
          <w:i/>
          <w:iCs/>
          <w:lang w:val="en-GB"/>
        </w:rPr>
        <w:t>Performance measures</w:t>
      </w:r>
      <w:r w:rsidRPr="000958DB">
        <w:rPr>
          <w:i/>
          <w:iCs/>
          <w:lang w:val="en-GB"/>
        </w:rPr>
        <w:t xml:space="preserve"> should include relevant specifics such as buffer distances, vehicle speed, the decibel range or the range of particulate matter as appropriate.</w:t>
      </w:r>
    </w:p>
    <w:tbl>
      <w:tblPr>
        <w:tblStyle w:val="TableGrid"/>
        <w:tblW w:w="0" w:type="auto"/>
        <w:tblLayout w:type="fixed"/>
        <w:tblLook w:val="0020" w:firstRow="1" w:lastRow="0" w:firstColumn="0" w:lastColumn="0" w:noHBand="0" w:noVBand="0"/>
      </w:tblPr>
      <w:tblGrid>
        <w:gridCol w:w="454"/>
        <w:gridCol w:w="4947"/>
        <w:gridCol w:w="4947"/>
      </w:tblGrid>
      <w:tr w:rsidR="00AD7068" w:rsidRPr="000958DB" w14:paraId="69A2AEAE" w14:textId="77777777" w:rsidTr="00C16E6A">
        <w:trPr>
          <w:cantSplit/>
          <w:trHeight w:val="60"/>
          <w:tblHeader/>
        </w:trPr>
        <w:tc>
          <w:tcPr>
            <w:tcW w:w="454" w:type="dxa"/>
          </w:tcPr>
          <w:p w14:paraId="2BBA49F7" w14:textId="77777777" w:rsidR="00AD7068" w:rsidRPr="00F27D41" w:rsidRDefault="00AD7068" w:rsidP="00087131">
            <w:pPr>
              <w:pStyle w:val="TableHeading"/>
            </w:pPr>
            <w:r w:rsidRPr="00F27D41">
              <w:lastRenderedPageBreak/>
              <w:t>#</w:t>
            </w:r>
          </w:p>
        </w:tc>
        <w:tc>
          <w:tcPr>
            <w:tcW w:w="4947" w:type="dxa"/>
          </w:tcPr>
          <w:p w14:paraId="24B45323" w14:textId="7BBD352E" w:rsidR="00AD7068" w:rsidRPr="00F27D41" w:rsidRDefault="00AD7068" w:rsidP="00087131">
            <w:pPr>
              <w:pStyle w:val="TableHeading"/>
            </w:pPr>
            <w:r w:rsidRPr="00F27D41">
              <w:t xml:space="preserve">Details of </w:t>
            </w:r>
            <w:r w:rsidR="00465178">
              <w:t>control measures</w:t>
            </w:r>
            <w:r w:rsidRPr="00F27D41">
              <w:t xml:space="preserve"> being used</w:t>
            </w:r>
          </w:p>
        </w:tc>
        <w:tc>
          <w:tcPr>
            <w:tcW w:w="4947" w:type="dxa"/>
          </w:tcPr>
          <w:p w14:paraId="34E6275A" w14:textId="093B66FC" w:rsidR="00AD7068" w:rsidRPr="00F27D41" w:rsidRDefault="00910CC5" w:rsidP="00087131">
            <w:pPr>
              <w:pStyle w:val="TableHeading"/>
            </w:pPr>
            <w:r>
              <w:t>Performance standards</w:t>
            </w:r>
            <w:r w:rsidR="00AD7068" w:rsidRPr="00F27D41">
              <w:t xml:space="preserve"> </w:t>
            </w:r>
          </w:p>
          <w:p w14:paraId="7C808607" w14:textId="77777777" w:rsidR="00AD7068" w:rsidRPr="00F27D41" w:rsidRDefault="00AD7068" w:rsidP="00087131">
            <w:pPr>
              <w:pStyle w:val="TableHeading"/>
            </w:pPr>
            <w:r w:rsidRPr="00F27D41">
              <w:t>(specifying how the control is being implemented – examples shown below)</w:t>
            </w:r>
          </w:p>
        </w:tc>
      </w:tr>
      <w:tr w:rsidR="00AD7068" w:rsidRPr="000958DB" w14:paraId="5222CBA1" w14:textId="77777777" w:rsidTr="00C16E6A">
        <w:trPr>
          <w:cantSplit/>
          <w:trHeight w:val="60"/>
        </w:trPr>
        <w:tc>
          <w:tcPr>
            <w:tcW w:w="454" w:type="dxa"/>
          </w:tcPr>
          <w:p w14:paraId="21143808" w14:textId="77777777" w:rsidR="00AD7068" w:rsidRPr="000958DB" w:rsidRDefault="00AD7068" w:rsidP="00087131">
            <w:pPr>
              <w:pStyle w:val="TableCopy"/>
              <w:rPr>
                <w:lang w:val="en-GB"/>
              </w:rPr>
            </w:pPr>
            <w:r w:rsidRPr="000958DB">
              <w:rPr>
                <w:lang w:val="en-GB"/>
              </w:rPr>
              <w:t>1</w:t>
            </w:r>
          </w:p>
        </w:tc>
        <w:tc>
          <w:tcPr>
            <w:tcW w:w="4947" w:type="dxa"/>
          </w:tcPr>
          <w:p w14:paraId="1FB65730" w14:textId="77777777" w:rsidR="00AD7068" w:rsidRPr="000958DB" w:rsidRDefault="00AD7068" w:rsidP="00087131">
            <w:pPr>
              <w:pStyle w:val="TableCopy"/>
              <w:rPr>
                <w:lang w:val="en-GB"/>
              </w:rPr>
            </w:pPr>
            <w:r w:rsidRPr="000958DB">
              <w:rPr>
                <w:lang w:val="en-GB"/>
              </w:rPr>
              <w:t xml:space="preserve">Plan and stage vegetation clearing and earthworks to limit, to the extent practicable given operational requirements, the total surface area of land exposed at one time. </w:t>
            </w:r>
          </w:p>
        </w:tc>
        <w:tc>
          <w:tcPr>
            <w:tcW w:w="4947" w:type="dxa"/>
          </w:tcPr>
          <w:p w14:paraId="313B7C78" w14:textId="77777777" w:rsidR="00AD7068" w:rsidRPr="000958DB" w:rsidRDefault="00AD7068" w:rsidP="00087131">
            <w:pPr>
              <w:pStyle w:val="TableCopy"/>
              <w:rPr>
                <w:lang w:val="en-GB"/>
              </w:rPr>
            </w:pPr>
            <w:r w:rsidRPr="000958DB">
              <w:rPr>
                <w:i/>
                <w:iCs/>
                <w:lang w:val="en-GB"/>
              </w:rPr>
              <w:t>e.g. &lt; x ha of land disturbed at one time.</w:t>
            </w:r>
          </w:p>
        </w:tc>
      </w:tr>
      <w:tr w:rsidR="00AD7068" w:rsidRPr="000958DB" w14:paraId="7C0D32F0" w14:textId="77777777" w:rsidTr="00C16E6A">
        <w:trPr>
          <w:cantSplit/>
          <w:trHeight w:val="60"/>
        </w:trPr>
        <w:tc>
          <w:tcPr>
            <w:tcW w:w="454" w:type="dxa"/>
          </w:tcPr>
          <w:p w14:paraId="1BEAB6A2" w14:textId="77777777" w:rsidR="00AD7068" w:rsidRPr="000958DB" w:rsidRDefault="00AD7068" w:rsidP="00087131">
            <w:pPr>
              <w:pStyle w:val="TableCopy"/>
              <w:rPr>
                <w:lang w:val="en-GB"/>
              </w:rPr>
            </w:pPr>
            <w:r w:rsidRPr="000958DB">
              <w:rPr>
                <w:lang w:val="en-GB"/>
              </w:rPr>
              <w:t>2</w:t>
            </w:r>
          </w:p>
        </w:tc>
        <w:tc>
          <w:tcPr>
            <w:tcW w:w="4947" w:type="dxa"/>
          </w:tcPr>
          <w:p w14:paraId="166D21D9" w14:textId="77777777" w:rsidR="00AD7068" w:rsidRPr="000958DB" w:rsidRDefault="00AD7068" w:rsidP="00087131">
            <w:pPr>
              <w:pStyle w:val="TableCopy"/>
              <w:rPr>
                <w:lang w:val="en-GB"/>
              </w:rPr>
            </w:pPr>
            <w:r w:rsidRPr="000958DB">
              <w:rPr>
                <w:lang w:val="en-GB"/>
              </w:rPr>
              <w:t>Install interception drains upstream and downstream of areas of disturbed ground, including stockpiles and unsealed roads, to minimise surface water flow onto such areas. Contain water carrying sediments from roads or other disturbed areas for suitable treatment.</w:t>
            </w:r>
          </w:p>
        </w:tc>
        <w:tc>
          <w:tcPr>
            <w:tcW w:w="4947" w:type="dxa"/>
          </w:tcPr>
          <w:p w14:paraId="73B82FC3" w14:textId="77777777" w:rsidR="00AD7068" w:rsidRPr="000958DB" w:rsidRDefault="00AD7068" w:rsidP="00087131">
            <w:pPr>
              <w:pStyle w:val="TableCopy"/>
              <w:rPr>
                <w:lang w:val="en-GB"/>
              </w:rPr>
            </w:pPr>
            <w:r w:rsidRPr="000958DB">
              <w:rPr>
                <w:i/>
                <w:iCs/>
                <w:lang w:val="en-GB"/>
              </w:rPr>
              <w:t>e.g. Interception drains constructed and operating effectively.</w:t>
            </w:r>
          </w:p>
        </w:tc>
      </w:tr>
      <w:tr w:rsidR="00AD7068" w:rsidRPr="000958DB" w14:paraId="397831BC" w14:textId="77777777" w:rsidTr="00C16E6A">
        <w:trPr>
          <w:cantSplit/>
          <w:trHeight w:val="60"/>
        </w:trPr>
        <w:tc>
          <w:tcPr>
            <w:tcW w:w="454" w:type="dxa"/>
          </w:tcPr>
          <w:p w14:paraId="21681EFF" w14:textId="77777777" w:rsidR="00AD7068" w:rsidRPr="000958DB" w:rsidRDefault="00AD7068" w:rsidP="00087131">
            <w:pPr>
              <w:pStyle w:val="TableCopy"/>
              <w:rPr>
                <w:lang w:val="en-GB"/>
              </w:rPr>
            </w:pPr>
            <w:r w:rsidRPr="000958DB">
              <w:rPr>
                <w:lang w:val="en-GB"/>
              </w:rPr>
              <w:t>3</w:t>
            </w:r>
          </w:p>
        </w:tc>
        <w:tc>
          <w:tcPr>
            <w:tcW w:w="4947" w:type="dxa"/>
          </w:tcPr>
          <w:p w14:paraId="3279CF37" w14:textId="77777777" w:rsidR="00AD7068" w:rsidRPr="000958DB" w:rsidRDefault="00AD7068" w:rsidP="00087131">
            <w:pPr>
              <w:pStyle w:val="TableCopy"/>
              <w:rPr>
                <w:lang w:val="en-GB"/>
              </w:rPr>
            </w:pPr>
            <w:r w:rsidRPr="000958DB">
              <w:rPr>
                <w:lang w:val="en-GB"/>
              </w:rPr>
              <w:t>Design, size and maintain sediment control ponds or other structures to retain water until all sediment from the design storm event has fallen out of suspension.</w:t>
            </w:r>
          </w:p>
        </w:tc>
        <w:tc>
          <w:tcPr>
            <w:tcW w:w="4947" w:type="dxa"/>
          </w:tcPr>
          <w:p w14:paraId="060F3BC3" w14:textId="77777777" w:rsidR="00AD7068" w:rsidRPr="000958DB" w:rsidRDefault="00AD7068" w:rsidP="00087131">
            <w:pPr>
              <w:pStyle w:val="TableCopy"/>
              <w:rPr>
                <w:i/>
                <w:iCs/>
                <w:lang w:val="en-GB"/>
              </w:rPr>
            </w:pPr>
            <w:r w:rsidRPr="000958DB">
              <w:rPr>
                <w:i/>
                <w:iCs/>
                <w:lang w:val="en-GB"/>
              </w:rPr>
              <w:t>e.g. Temporary structures will be designed to accommodate a 1 in x year storm event of y hours. Permanent structures will provide for a 1 in z year storm.</w:t>
            </w:r>
          </w:p>
          <w:p w14:paraId="117465F5" w14:textId="77777777" w:rsidR="00AD7068" w:rsidRPr="000958DB" w:rsidRDefault="00AD7068" w:rsidP="00087131">
            <w:pPr>
              <w:pStyle w:val="TableCopy"/>
              <w:rPr>
                <w:lang w:val="en-GB"/>
              </w:rPr>
            </w:pPr>
            <w:r w:rsidRPr="000958DB">
              <w:rPr>
                <w:i/>
                <w:iCs/>
                <w:lang w:val="en-GB"/>
              </w:rPr>
              <w:t xml:space="preserve">Compliance with the SEPP suspended particles requirements. </w:t>
            </w:r>
          </w:p>
        </w:tc>
      </w:tr>
      <w:tr w:rsidR="00AD7068" w:rsidRPr="000958DB" w14:paraId="43EB17C8" w14:textId="77777777" w:rsidTr="00C16E6A">
        <w:trPr>
          <w:cantSplit/>
          <w:trHeight w:val="60"/>
        </w:trPr>
        <w:tc>
          <w:tcPr>
            <w:tcW w:w="454" w:type="dxa"/>
          </w:tcPr>
          <w:p w14:paraId="5318C8F2" w14:textId="77777777" w:rsidR="00AD7068" w:rsidRPr="000958DB" w:rsidRDefault="00AD7068" w:rsidP="00087131">
            <w:pPr>
              <w:pStyle w:val="TableCopy"/>
              <w:rPr>
                <w:lang w:val="en-GB"/>
              </w:rPr>
            </w:pPr>
            <w:r w:rsidRPr="000958DB">
              <w:rPr>
                <w:lang w:val="en-GB"/>
              </w:rPr>
              <w:t>4</w:t>
            </w:r>
          </w:p>
        </w:tc>
        <w:tc>
          <w:tcPr>
            <w:tcW w:w="4947" w:type="dxa"/>
          </w:tcPr>
          <w:p w14:paraId="78E1C8F9" w14:textId="77777777" w:rsidR="00AD7068" w:rsidRPr="000958DB" w:rsidRDefault="00AD7068" w:rsidP="00087131">
            <w:pPr>
              <w:pStyle w:val="TableCopy"/>
              <w:rPr>
                <w:lang w:val="en-GB"/>
              </w:rPr>
            </w:pPr>
            <w:r w:rsidRPr="000958DB">
              <w:rPr>
                <w:lang w:val="en-GB"/>
              </w:rPr>
              <w:t>Locate soil and overburden stockpiles away from waterways to minimise the risk of sediment discharge to waterways.</w:t>
            </w:r>
          </w:p>
        </w:tc>
        <w:tc>
          <w:tcPr>
            <w:tcW w:w="4947" w:type="dxa"/>
          </w:tcPr>
          <w:p w14:paraId="08E7E93A" w14:textId="77777777" w:rsidR="00AD7068" w:rsidRPr="000958DB" w:rsidRDefault="00AD7068" w:rsidP="00087131">
            <w:pPr>
              <w:pStyle w:val="TableCopy"/>
              <w:rPr>
                <w:lang w:val="en-GB"/>
              </w:rPr>
            </w:pPr>
            <w:r w:rsidRPr="000958DB">
              <w:rPr>
                <w:i/>
                <w:iCs/>
                <w:lang w:val="en-GB"/>
              </w:rPr>
              <w:t xml:space="preserve">e.g. Stockpiles located ≥ x m from any waterway. </w:t>
            </w:r>
          </w:p>
        </w:tc>
      </w:tr>
      <w:tr w:rsidR="00AD7068" w:rsidRPr="000958DB" w14:paraId="26EE461B" w14:textId="77777777" w:rsidTr="00C16E6A">
        <w:trPr>
          <w:cantSplit/>
          <w:trHeight w:val="60"/>
        </w:trPr>
        <w:tc>
          <w:tcPr>
            <w:tcW w:w="454" w:type="dxa"/>
          </w:tcPr>
          <w:p w14:paraId="2CFC38F6" w14:textId="77777777" w:rsidR="00AD7068" w:rsidRPr="000958DB" w:rsidRDefault="00AD7068" w:rsidP="00087131">
            <w:pPr>
              <w:pStyle w:val="TableCopy"/>
              <w:rPr>
                <w:lang w:val="en-GB"/>
              </w:rPr>
            </w:pPr>
            <w:r w:rsidRPr="000958DB">
              <w:rPr>
                <w:lang w:val="en-GB"/>
              </w:rPr>
              <w:t>5</w:t>
            </w:r>
          </w:p>
        </w:tc>
        <w:tc>
          <w:tcPr>
            <w:tcW w:w="4947" w:type="dxa"/>
          </w:tcPr>
          <w:p w14:paraId="6321FF05" w14:textId="77777777" w:rsidR="00AD7068" w:rsidRPr="000958DB" w:rsidRDefault="00AD7068" w:rsidP="00087131">
            <w:pPr>
              <w:pStyle w:val="TableCopy"/>
              <w:rPr>
                <w:lang w:val="en-GB"/>
              </w:rPr>
            </w:pPr>
            <w:r w:rsidRPr="000958DB">
              <w:rPr>
                <w:lang w:val="en-GB"/>
              </w:rPr>
              <w:t>Stabilise soil and overburden stockpiles (e.g. seeded / roughened / mulched) and other disturbed areas as soon as practicable.</w:t>
            </w:r>
          </w:p>
        </w:tc>
        <w:tc>
          <w:tcPr>
            <w:tcW w:w="4947" w:type="dxa"/>
          </w:tcPr>
          <w:p w14:paraId="2A4151DD" w14:textId="77777777" w:rsidR="00AD7068" w:rsidRPr="000958DB" w:rsidRDefault="00AD7068" w:rsidP="00087131">
            <w:pPr>
              <w:pStyle w:val="TableCopy"/>
              <w:rPr>
                <w:lang w:val="en-GB"/>
              </w:rPr>
            </w:pPr>
            <w:r w:rsidRPr="000958DB">
              <w:rPr>
                <w:i/>
                <w:iCs/>
                <w:lang w:val="en-GB"/>
              </w:rPr>
              <w:t>e.g. Soil and overburden stockpiles and other disturbed areas stabilised if not used for 28 days.</w:t>
            </w:r>
          </w:p>
        </w:tc>
      </w:tr>
      <w:tr w:rsidR="00AD7068" w:rsidRPr="000958DB" w14:paraId="40B2E05D" w14:textId="77777777" w:rsidTr="00C16E6A">
        <w:trPr>
          <w:cantSplit/>
          <w:trHeight w:val="60"/>
        </w:trPr>
        <w:tc>
          <w:tcPr>
            <w:tcW w:w="454" w:type="dxa"/>
          </w:tcPr>
          <w:p w14:paraId="1E0443D7" w14:textId="77777777" w:rsidR="00AD7068" w:rsidRPr="000958DB" w:rsidRDefault="00AD7068" w:rsidP="00087131">
            <w:pPr>
              <w:pStyle w:val="TableCopy"/>
              <w:rPr>
                <w:lang w:val="en-GB"/>
              </w:rPr>
            </w:pPr>
            <w:r w:rsidRPr="000958DB">
              <w:rPr>
                <w:lang w:val="en-GB"/>
              </w:rPr>
              <w:t>6</w:t>
            </w:r>
          </w:p>
        </w:tc>
        <w:tc>
          <w:tcPr>
            <w:tcW w:w="4947" w:type="dxa"/>
          </w:tcPr>
          <w:p w14:paraId="24AB5444" w14:textId="77777777" w:rsidR="00AD7068" w:rsidRPr="000958DB" w:rsidRDefault="00AD7068" w:rsidP="00087131">
            <w:pPr>
              <w:pStyle w:val="TableCopy"/>
              <w:rPr>
                <w:lang w:val="en-GB"/>
              </w:rPr>
            </w:pPr>
            <w:r w:rsidRPr="000958DB">
              <w:rPr>
                <w:lang w:val="en-GB"/>
              </w:rPr>
              <w:t>Maintain the angle and height of exposed working faces and/or stockpiles to minimise erosion and sediment generation to the extent practicable.</w:t>
            </w:r>
          </w:p>
        </w:tc>
        <w:tc>
          <w:tcPr>
            <w:tcW w:w="4947" w:type="dxa"/>
          </w:tcPr>
          <w:p w14:paraId="5BCC8147" w14:textId="77777777" w:rsidR="00AD7068" w:rsidRPr="000958DB" w:rsidRDefault="00AD7068" w:rsidP="00087131">
            <w:pPr>
              <w:pStyle w:val="TableCopy"/>
              <w:rPr>
                <w:i/>
                <w:iCs/>
                <w:lang w:val="en-GB"/>
              </w:rPr>
            </w:pPr>
            <w:r w:rsidRPr="000958DB">
              <w:rPr>
                <w:i/>
                <w:iCs/>
                <w:lang w:val="en-GB"/>
              </w:rPr>
              <w:t xml:space="preserve">e.g. Clay: slope of &lt; x:y (V:H) </w:t>
            </w:r>
          </w:p>
          <w:p w14:paraId="4F88730F" w14:textId="77777777" w:rsidR="00AD7068" w:rsidRPr="000958DB" w:rsidRDefault="00AD7068" w:rsidP="00087131">
            <w:pPr>
              <w:pStyle w:val="TableCopy"/>
              <w:rPr>
                <w:lang w:val="en-GB"/>
              </w:rPr>
            </w:pPr>
            <w:r w:rsidRPr="000958DB">
              <w:rPr>
                <w:i/>
                <w:iCs/>
                <w:lang w:val="en-GB"/>
              </w:rPr>
              <w:t>Sand: slope of &lt; x:y (V:H)</w:t>
            </w:r>
          </w:p>
        </w:tc>
      </w:tr>
      <w:tr w:rsidR="00AD7068" w:rsidRPr="000958DB" w14:paraId="4D0DCFA0" w14:textId="77777777" w:rsidTr="00C16E6A">
        <w:trPr>
          <w:cantSplit/>
          <w:trHeight w:val="60"/>
        </w:trPr>
        <w:tc>
          <w:tcPr>
            <w:tcW w:w="454" w:type="dxa"/>
          </w:tcPr>
          <w:p w14:paraId="2956286D" w14:textId="77777777" w:rsidR="00AD7068" w:rsidRPr="000958DB" w:rsidRDefault="00AD7068" w:rsidP="00087131">
            <w:pPr>
              <w:pStyle w:val="TableCopy"/>
              <w:rPr>
                <w:lang w:val="en-GB"/>
              </w:rPr>
            </w:pPr>
            <w:r w:rsidRPr="000958DB">
              <w:rPr>
                <w:lang w:val="en-GB"/>
              </w:rPr>
              <w:t>7</w:t>
            </w:r>
          </w:p>
        </w:tc>
        <w:tc>
          <w:tcPr>
            <w:tcW w:w="4947" w:type="dxa"/>
          </w:tcPr>
          <w:p w14:paraId="6959B2DD" w14:textId="77777777" w:rsidR="00AD7068" w:rsidRPr="000958DB" w:rsidRDefault="00AD7068" w:rsidP="00087131">
            <w:pPr>
              <w:pStyle w:val="TableCopy"/>
              <w:rPr>
                <w:lang w:val="en-GB"/>
              </w:rPr>
            </w:pPr>
            <w:r w:rsidRPr="000958DB">
              <w:rPr>
                <w:lang w:val="en-GB"/>
              </w:rPr>
              <w:t>Install effective velocity check and/or silt control structures in drainage lines to minimise scouring and sediment generation.</w:t>
            </w:r>
          </w:p>
        </w:tc>
        <w:tc>
          <w:tcPr>
            <w:tcW w:w="4947" w:type="dxa"/>
          </w:tcPr>
          <w:p w14:paraId="312FBD40" w14:textId="77777777" w:rsidR="00AD7068" w:rsidRPr="000958DB" w:rsidRDefault="00AD7068" w:rsidP="00087131">
            <w:pPr>
              <w:pStyle w:val="TableCopy"/>
              <w:rPr>
                <w:i/>
                <w:iCs/>
                <w:lang w:val="en-GB"/>
              </w:rPr>
            </w:pPr>
            <w:r w:rsidRPr="000958DB">
              <w:rPr>
                <w:i/>
                <w:iCs/>
                <w:lang w:val="en-GB"/>
              </w:rPr>
              <w:t>e.g. Sandbag: drain &lt; x mm deep and ≤ y% slope.</w:t>
            </w:r>
          </w:p>
          <w:p w14:paraId="0F7C087C" w14:textId="77777777" w:rsidR="00AD7068" w:rsidRPr="000958DB" w:rsidRDefault="00AD7068" w:rsidP="00087131">
            <w:pPr>
              <w:pStyle w:val="TableCopy"/>
              <w:rPr>
                <w:i/>
                <w:iCs/>
                <w:lang w:val="en-GB"/>
              </w:rPr>
            </w:pPr>
            <w:r w:rsidRPr="000958DB">
              <w:rPr>
                <w:i/>
                <w:iCs/>
                <w:lang w:val="en-GB"/>
              </w:rPr>
              <w:t>Rock dam: drain &gt; x mm deep and ≤ y% slope.</w:t>
            </w:r>
          </w:p>
          <w:p w14:paraId="245E346C" w14:textId="77777777" w:rsidR="00AD7068" w:rsidRPr="000958DB" w:rsidRDefault="00AD7068" w:rsidP="00087131">
            <w:pPr>
              <w:pStyle w:val="TableCopy"/>
              <w:rPr>
                <w:lang w:val="en-GB"/>
              </w:rPr>
            </w:pPr>
            <w:r w:rsidRPr="000958DB">
              <w:rPr>
                <w:i/>
                <w:iCs/>
                <w:lang w:val="en-GB"/>
              </w:rPr>
              <w:t>Silt curtains installed.</w:t>
            </w:r>
          </w:p>
        </w:tc>
      </w:tr>
      <w:tr w:rsidR="00AD7068" w:rsidRPr="000958DB" w14:paraId="3E47AD83" w14:textId="77777777" w:rsidTr="00C16E6A">
        <w:trPr>
          <w:cantSplit/>
          <w:trHeight w:val="60"/>
        </w:trPr>
        <w:tc>
          <w:tcPr>
            <w:tcW w:w="454" w:type="dxa"/>
          </w:tcPr>
          <w:p w14:paraId="25E31667" w14:textId="77777777" w:rsidR="00AD7068" w:rsidRPr="000958DB" w:rsidRDefault="00AD7068" w:rsidP="00087131">
            <w:pPr>
              <w:pStyle w:val="TableCopy"/>
              <w:rPr>
                <w:lang w:val="en-GB"/>
              </w:rPr>
            </w:pPr>
            <w:r w:rsidRPr="000958DB">
              <w:rPr>
                <w:lang w:val="en-GB"/>
              </w:rPr>
              <w:t>8</w:t>
            </w:r>
          </w:p>
        </w:tc>
        <w:tc>
          <w:tcPr>
            <w:tcW w:w="4947" w:type="dxa"/>
          </w:tcPr>
          <w:p w14:paraId="13DF28C4" w14:textId="77777777" w:rsidR="00AD7068" w:rsidRPr="000958DB" w:rsidRDefault="00AD7068" w:rsidP="00087131">
            <w:pPr>
              <w:pStyle w:val="TableCopy"/>
              <w:rPr>
                <w:lang w:val="en-GB"/>
              </w:rPr>
            </w:pPr>
            <w:r w:rsidRPr="000958DB">
              <w:rPr>
                <w:lang w:val="en-GB"/>
              </w:rPr>
              <w:t>Plan and construct the final landform to minimise erosion and sediment run-off.</w:t>
            </w:r>
          </w:p>
        </w:tc>
        <w:tc>
          <w:tcPr>
            <w:tcW w:w="4947" w:type="dxa"/>
          </w:tcPr>
          <w:p w14:paraId="732B9548" w14:textId="77777777" w:rsidR="00AD7068" w:rsidRPr="000958DB" w:rsidRDefault="00AD7068" w:rsidP="00087131">
            <w:pPr>
              <w:pStyle w:val="TableCopy"/>
              <w:rPr>
                <w:i/>
                <w:iCs/>
                <w:lang w:val="en-GB"/>
              </w:rPr>
            </w:pPr>
            <w:r w:rsidRPr="000958DB">
              <w:rPr>
                <w:i/>
                <w:iCs/>
                <w:lang w:val="en-GB"/>
              </w:rPr>
              <w:t>e.g. Slopes graded to &lt; x:y (V:H).</w:t>
            </w:r>
          </w:p>
          <w:p w14:paraId="79688EED" w14:textId="45ABF5F7" w:rsidR="00AD7068" w:rsidRPr="000958DB" w:rsidRDefault="00AD7068" w:rsidP="40ED951A">
            <w:pPr>
              <w:pStyle w:val="TableCopy"/>
              <w:rPr>
                <w:lang w:val="en-GB"/>
              </w:rPr>
            </w:pPr>
            <w:r w:rsidRPr="40ED951A">
              <w:rPr>
                <w:i/>
                <w:iCs/>
                <w:lang w:val="en-GB"/>
              </w:rPr>
              <w:t>Stabilisation measures applied (e.g. mulch, seedlings, geotextiles, etc ).</w:t>
            </w:r>
          </w:p>
          <w:p w14:paraId="45A81B26" w14:textId="6AADC82F" w:rsidR="00AD7068" w:rsidRPr="000958DB" w:rsidRDefault="356F7971" w:rsidP="40ED951A">
            <w:pPr>
              <w:pStyle w:val="TableCopy"/>
              <w:rPr>
                <w:i/>
                <w:iCs/>
                <w:lang w:val="en-GB"/>
              </w:rPr>
            </w:pPr>
            <w:r w:rsidRPr="40ED951A">
              <w:rPr>
                <w:i/>
                <w:iCs/>
                <w:lang w:val="en-GB"/>
              </w:rPr>
              <w:t>Sediment control ponds</w:t>
            </w:r>
          </w:p>
          <w:p w14:paraId="6A0AE031" w14:textId="36C9502B" w:rsidR="00AD7068" w:rsidRPr="000958DB" w:rsidRDefault="356F7971" w:rsidP="40ED951A">
            <w:pPr>
              <w:pStyle w:val="TableCopy"/>
              <w:rPr>
                <w:lang w:val="en-GB"/>
              </w:rPr>
            </w:pPr>
            <w:r w:rsidRPr="40ED951A">
              <w:rPr>
                <w:lang w:val="en-GB"/>
              </w:rPr>
              <w:t>Flocculants to control sediment in water</w:t>
            </w:r>
          </w:p>
        </w:tc>
      </w:tr>
    </w:tbl>
    <w:p w14:paraId="5ED86224" w14:textId="77777777" w:rsidR="00AD7068" w:rsidRPr="001C2351" w:rsidRDefault="00AD7068" w:rsidP="00AD7068">
      <w:pPr>
        <w:rPr>
          <w:rStyle w:val="IntenseEmphasis"/>
        </w:rPr>
      </w:pPr>
      <w:r w:rsidRPr="0094591B">
        <w:rPr>
          <w:rStyle w:val="IntenseEmphasis"/>
          <w:color w:val="002060"/>
        </w:rPr>
        <w:t>[Note: Values in the performance measure examples are intended to be defined for the site but should take into account any compliance standards or acceptance criteria.]</w:t>
      </w:r>
    </w:p>
    <w:p w14:paraId="2E39D9F8" w14:textId="2D0D8B24" w:rsidR="00AD7068" w:rsidRPr="000958DB" w:rsidRDefault="00AD7068" w:rsidP="00DC506C">
      <w:pPr>
        <w:pStyle w:val="Heading4"/>
        <w:numPr>
          <w:ilvl w:val="0"/>
          <w:numId w:val="0"/>
        </w:numPr>
        <w:ind w:left="864" w:hanging="864"/>
        <w:rPr>
          <w:lang w:val="en-GB"/>
        </w:rPr>
      </w:pPr>
      <w:r w:rsidRPr="000958DB">
        <w:rPr>
          <w:lang w:val="en-GB"/>
        </w:rPr>
        <w:t xml:space="preserve">Monitoring </w:t>
      </w:r>
      <w:r w:rsidR="00887662">
        <w:rPr>
          <w:lang w:val="en-GB"/>
        </w:rPr>
        <w:t xml:space="preserve">and </w:t>
      </w:r>
      <w:r w:rsidR="00575445">
        <w:rPr>
          <w:lang w:val="en-GB"/>
        </w:rPr>
        <w:t xml:space="preserve">ongoing </w:t>
      </w:r>
      <w:r w:rsidR="00887662">
        <w:rPr>
          <w:lang w:val="en-GB"/>
        </w:rPr>
        <w:t>management</w:t>
      </w:r>
    </w:p>
    <w:tbl>
      <w:tblPr>
        <w:tblStyle w:val="TableGrid"/>
        <w:tblW w:w="0" w:type="auto"/>
        <w:tblLayout w:type="fixed"/>
        <w:tblLook w:val="0020" w:firstRow="1" w:lastRow="0" w:firstColumn="0" w:lastColumn="0" w:noHBand="0" w:noVBand="0"/>
      </w:tblPr>
      <w:tblGrid>
        <w:gridCol w:w="454"/>
        <w:gridCol w:w="4947"/>
        <w:gridCol w:w="4947"/>
      </w:tblGrid>
      <w:tr w:rsidR="00AD7068" w:rsidRPr="000958DB" w14:paraId="1B839A98" w14:textId="77777777" w:rsidTr="00C16E6A">
        <w:trPr>
          <w:cantSplit/>
          <w:trHeight w:val="60"/>
          <w:tblHeader/>
        </w:trPr>
        <w:tc>
          <w:tcPr>
            <w:tcW w:w="454" w:type="dxa"/>
          </w:tcPr>
          <w:p w14:paraId="7C6BBF3B" w14:textId="77777777" w:rsidR="00AD7068" w:rsidRPr="000958DB" w:rsidRDefault="00AD7068" w:rsidP="00087131">
            <w:pPr>
              <w:pStyle w:val="TableHeading"/>
              <w:rPr>
                <w:lang w:val="en-GB"/>
              </w:rPr>
            </w:pPr>
            <w:r w:rsidRPr="000958DB">
              <w:rPr>
                <w:lang w:val="en-GB"/>
              </w:rPr>
              <w:t>#</w:t>
            </w:r>
          </w:p>
        </w:tc>
        <w:tc>
          <w:tcPr>
            <w:tcW w:w="4947" w:type="dxa"/>
          </w:tcPr>
          <w:p w14:paraId="4C9426DB" w14:textId="77035F82" w:rsidR="00AD7068" w:rsidRPr="000958DB" w:rsidRDefault="00AD7068" w:rsidP="00087131">
            <w:pPr>
              <w:pStyle w:val="TableHeading"/>
              <w:rPr>
                <w:lang w:val="en-GB"/>
              </w:rPr>
            </w:pPr>
            <w:r w:rsidRPr="000958DB">
              <w:rPr>
                <w:lang w:val="en-GB"/>
              </w:rPr>
              <w:t>Aspect to be monitored</w:t>
            </w:r>
            <w:r w:rsidR="00887662">
              <w:rPr>
                <w:lang w:val="en-GB"/>
              </w:rPr>
              <w:t>/managed</w:t>
            </w:r>
          </w:p>
        </w:tc>
        <w:tc>
          <w:tcPr>
            <w:tcW w:w="4947" w:type="dxa"/>
          </w:tcPr>
          <w:p w14:paraId="6AA3731A" w14:textId="7F6E76D6" w:rsidR="00AD7068" w:rsidRPr="000958DB" w:rsidRDefault="00AD7068" w:rsidP="00087131">
            <w:pPr>
              <w:pStyle w:val="TableHeading"/>
              <w:rPr>
                <w:lang w:val="en-GB"/>
              </w:rPr>
            </w:pPr>
            <w:r w:rsidRPr="000958DB">
              <w:rPr>
                <w:lang w:val="en-GB"/>
              </w:rPr>
              <w:t>Details of monitoring</w:t>
            </w:r>
            <w:r w:rsidR="00887662">
              <w:rPr>
                <w:lang w:val="en-GB"/>
              </w:rPr>
              <w:t>/</w:t>
            </w:r>
            <w:r w:rsidR="00575445">
              <w:rPr>
                <w:lang w:val="en-GB"/>
              </w:rPr>
              <w:t xml:space="preserve">ongoing </w:t>
            </w:r>
            <w:r w:rsidR="00887662">
              <w:rPr>
                <w:lang w:val="en-GB"/>
              </w:rPr>
              <w:t>management</w:t>
            </w:r>
          </w:p>
        </w:tc>
      </w:tr>
      <w:tr w:rsidR="00AD7068" w:rsidRPr="000958DB" w14:paraId="4BA04C4B" w14:textId="77777777" w:rsidTr="00C16E6A">
        <w:trPr>
          <w:cantSplit/>
          <w:trHeight w:val="60"/>
        </w:trPr>
        <w:tc>
          <w:tcPr>
            <w:tcW w:w="454" w:type="dxa"/>
          </w:tcPr>
          <w:p w14:paraId="22CE6D25" w14:textId="77777777" w:rsidR="00AD7068" w:rsidRPr="000958DB" w:rsidRDefault="00AD7068" w:rsidP="00087131">
            <w:pPr>
              <w:pStyle w:val="TableCopy"/>
              <w:rPr>
                <w:lang w:val="en-GB"/>
              </w:rPr>
            </w:pPr>
            <w:r w:rsidRPr="000958DB">
              <w:rPr>
                <w:lang w:val="en-GB"/>
              </w:rPr>
              <w:t>1</w:t>
            </w:r>
          </w:p>
        </w:tc>
        <w:tc>
          <w:tcPr>
            <w:tcW w:w="4947" w:type="dxa"/>
          </w:tcPr>
          <w:p w14:paraId="643DF98F" w14:textId="77777777" w:rsidR="00AD7068" w:rsidRPr="000958DB" w:rsidRDefault="00AD7068" w:rsidP="00087131">
            <w:pPr>
              <w:pStyle w:val="TableCopy"/>
              <w:rPr>
                <w:lang w:val="en-GB"/>
              </w:rPr>
            </w:pPr>
            <w:r w:rsidRPr="000958DB">
              <w:rPr>
                <w:i/>
                <w:iCs/>
                <w:lang w:val="en-GB"/>
              </w:rPr>
              <w:t>e.g. Effectiveness of sediment control structures</w:t>
            </w:r>
          </w:p>
        </w:tc>
        <w:tc>
          <w:tcPr>
            <w:tcW w:w="4947" w:type="dxa"/>
          </w:tcPr>
          <w:p w14:paraId="389BC9FA" w14:textId="77777777" w:rsidR="00AD7068" w:rsidRPr="000958DB" w:rsidRDefault="00AD7068" w:rsidP="00087131">
            <w:pPr>
              <w:pStyle w:val="TableCopy"/>
              <w:rPr>
                <w:lang w:val="en-GB"/>
              </w:rPr>
            </w:pPr>
            <w:r w:rsidRPr="000958DB">
              <w:rPr>
                <w:i/>
                <w:iCs/>
                <w:lang w:val="en-GB"/>
              </w:rPr>
              <w:t>e.g. Condition and operating effectiveness pre-winter and following each major rainfall effectiveness</w:t>
            </w:r>
          </w:p>
        </w:tc>
      </w:tr>
      <w:tr w:rsidR="00AD7068" w:rsidRPr="000958DB" w14:paraId="05C813A0" w14:textId="77777777" w:rsidTr="00C16E6A">
        <w:trPr>
          <w:cantSplit/>
          <w:trHeight w:val="60"/>
        </w:trPr>
        <w:tc>
          <w:tcPr>
            <w:tcW w:w="454" w:type="dxa"/>
          </w:tcPr>
          <w:p w14:paraId="5F9BB63B" w14:textId="77777777" w:rsidR="00AD7068" w:rsidRPr="000958DB" w:rsidRDefault="00AD7068" w:rsidP="00087131">
            <w:pPr>
              <w:pStyle w:val="TableCopy"/>
              <w:rPr>
                <w:lang w:val="en-GB"/>
              </w:rPr>
            </w:pPr>
            <w:r w:rsidRPr="000958DB">
              <w:rPr>
                <w:lang w:val="en-GB"/>
              </w:rPr>
              <w:lastRenderedPageBreak/>
              <w:t>2</w:t>
            </w:r>
          </w:p>
        </w:tc>
        <w:tc>
          <w:tcPr>
            <w:tcW w:w="4947" w:type="dxa"/>
          </w:tcPr>
          <w:p w14:paraId="73AADF3B" w14:textId="77777777" w:rsidR="00AD7068" w:rsidRPr="000958DB" w:rsidRDefault="00AD7068" w:rsidP="00087131">
            <w:pPr>
              <w:pStyle w:val="TableCopy"/>
              <w:rPr>
                <w:lang w:val="en-GB"/>
              </w:rPr>
            </w:pPr>
            <w:r w:rsidRPr="000958DB">
              <w:rPr>
                <w:i/>
                <w:iCs/>
                <w:lang w:val="en-GB"/>
              </w:rPr>
              <w:t xml:space="preserve">e.g. Compliance with the EPA standard and/or requirements of a discharge licence </w:t>
            </w:r>
          </w:p>
        </w:tc>
        <w:tc>
          <w:tcPr>
            <w:tcW w:w="4947" w:type="dxa"/>
          </w:tcPr>
          <w:p w14:paraId="7D42C68D" w14:textId="77777777" w:rsidR="00AD7068" w:rsidRPr="000958DB" w:rsidRDefault="00AD7068" w:rsidP="00087131">
            <w:pPr>
              <w:pStyle w:val="TableCopy"/>
              <w:rPr>
                <w:lang w:val="en-GB"/>
              </w:rPr>
            </w:pPr>
            <w:r w:rsidRPr="000958DB">
              <w:rPr>
                <w:i/>
                <w:iCs/>
                <w:lang w:val="en-GB"/>
              </w:rPr>
              <w:t>e.g. As required by SEPP or discharge licence.</w:t>
            </w:r>
          </w:p>
        </w:tc>
      </w:tr>
    </w:tbl>
    <w:p w14:paraId="67A5931A" w14:textId="77777777" w:rsidR="00AD7068" w:rsidRPr="000958DB" w:rsidRDefault="00AD7068" w:rsidP="00AD7068">
      <w:pPr>
        <w:rPr>
          <w:lang w:val="en-GB"/>
        </w:rPr>
      </w:pPr>
    </w:p>
    <w:p w14:paraId="56092C34" w14:textId="77777777" w:rsidR="00AD7068" w:rsidRPr="000958DB" w:rsidRDefault="00AD7068" w:rsidP="00DC506C">
      <w:pPr>
        <w:pStyle w:val="Heading4"/>
        <w:numPr>
          <w:ilvl w:val="0"/>
          <w:numId w:val="0"/>
        </w:numPr>
        <w:ind w:left="864" w:hanging="864"/>
        <w:rPr>
          <w:lang w:val="en-GB"/>
        </w:rPr>
      </w:pPr>
      <w:r w:rsidRPr="000958DB">
        <w:rPr>
          <w:lang w:val="en-GB"/>
        </w:rPr>
        <w:t>Relevant industry publications</w:t>
      </w:r>
    </w:p>
    <w:p w14:paraId="38F1A5FA" w14:textId="77777777" w:rsidR="00AD7068" w:rsidRPr="000958DB" w:rsidRDefault="00AD7068" w:rsidP="00AD7068">
      <w:pPr>
        <w:pStyle w:val="Bullet"/>
        <w:rPr>
          <w:lang w:val="en-GB"/>
        </w:rPr>
      </w:pPr>
      <w:r w:rsidRPr="2D26CA68">
        <w:rPr>
          <w:lang w:val="en-GB"/>
        </w:rPr>
        <w:t xml:space="preserve">CMPA </w:t>
      </w:r>
      <w:r>
        <w:t>Guidance</w:t>
      </w:r>
      <w:r w:rsidRPr="2D26CA68">
        <w:rPr>
          <w:lang w:val="en-GB"/>
        </w:rPr>
        <w:t xml:space="preserve"> on Water Management Strategies for the Quarrying Industry</w:t>
      </w:r>
    </w:p>
    <w:p w14:paraId="5D00EFAC" w14:textId="793891BF" w:rsidR="6D35883A" w:rsidRPr="001A209F" w:rsidRDefault="6D35883A" w:rsidP="2D26CA68">
      <w:pPr>
        <w:pStyle w:val="Bullet"/>
      </w:pPr>
      <w:r w:rsidRPr="001A209F">
        <w:t>International Erosion Control Association</w:t>
      </w:r>
      <w:r w:rsidR="007D6F0C" w:rsidRPr="001A209F">
        <w:t>- Best Practice Erosion and Sediment Control</w:t>
      </w:r>
    </w:p>
    <w:p w14:paraId="3555BB4C" w14:textId="1FA0BF9A" w:rsidR="2D26CA68" w:rsidRPr="001A209F" w:rsidRDefault="2D26CA68" w:rsidP="001A209F">
      <w:pPr>
        <w:pStyle w:val="Bullet"/>
        <w:numPr>
          <w:ilvl w:val="0"/>
          <w:numId w:val="0"/>
        </w:numPr>
        <w:ind w:left="360"/>
      </w:pPr>
    </w:p>
    <w:p w14:paraId="29792E8E" w14:textId="77777777" w:rsidR="00AD7068" w:rsidRDefault="00AD7068" w:rsidP="00AD7068">
      <w:pPr>
        <w:pStyle w:val="Heading3"/>
        <w:numPr>
          <w:ilvl w:val="0"/>
          <w:numId w:val="0"/>
        </w:numPr>
        <w:sectPr w:rsidR="00AD7068" w:rsidSect="002F01A7">
          <w:pgSz w:w="11906" w:h="16838"/>
          <w:pgMar w:top="720" w:right="720" w:bottom="720" w:left="720" w:header="720" w:footer="720" w:gutter="0"/>
          <w:cols w:space="720"/>
          <w:noEndnote/>
        </w:sectPr>
      </w:pPr>
    </w:p>
    <w:p w14:paraId="28FBC30C" w14:textId="5EF1F4E1" w:rsidR="00AD7068" w:rsidRPr="000958DB" w:rsidRDefault="00AD7068" w:rsidP="00AD7068">
      <w:pPr>
        <w:pStyle w:val="Heading3"/>
        <w:numPr>
          <w:ilvl w:val="0"/>
          <w:numId w:val="0"/>
        </w:numPr>
      </w:pPr>
      <w:bookmarkStart w:id="172" w:name="_Toc54952025"/>
      <w:r w:rsidRPr="000958DB">
        <w:lastRenderedPageBreak/>
        <w:t>Fire</w:t>
      </w:r>
      <w:bookmarkEnd w:id="172"/>
    </w:p>
    <w:p w14:paraId="5D766572" w14:textId="77777777" w:rsidR="00AD7068" w:rsidRPr="000958DB" w:rsidRDefault="00AD7068" w:rsidP="00DC506C">
      <w:pPr>
        <w:pStyle w:val="Heading4"/>
        <w:numPr>
          <w:ilvl w:val="0"/>
          <w:numId w:val="0"/>
        </w:numPr>
        <w:ind w:left="864" w:hanging="864"/>
        <w:rPr>
          <w:lang w:val="en-GB"/>
        </w:rPr>
      </w:pPr>
      <w:r w:rsidRPr="000958DB">
        <w:rPr>
          <w:lang w:val="en-GB"/>
        </w:rPr>
        <w:t>Scope</w:t>
      </w:r>
    </w:p>
    <w:p w14:paraId="221EA833" w14:textId="77777777" w:rsidR="00AD7068" w:rsidRPr="000958DB" w:rsidRDefault="00AD7068" w:rsidP="00AD7068">
      <w:pPr>
        <w:rPr>
          <w:lang w:val="en-GB"/>
        </w:rPr>
      </w:pPr>
      <w:r w:rsidRPr="000958DB">
        <w:rPr>
          <w:lang w:val="en-GB"/>
        </w:rPr>
        <w:t xml:space="preserve">Guidance to assist </w:t>
      </w:r>
      <w:r>
        <w:rPr>
          <w:lang w:val="en-GB"/>
        </w:rPr>
        <w:t>applicants</w:t>
      </w:r>
      <w:r w:rsidRPr="000958DB">
        <w:rPr>
          <w:lang w:val="en-GB"/>
        </w:rPr>
        <w:t xml:space="preserve"> to prepare a risk treatment plan to mitigate risks from bushfires burning onto the work authority area and from fires igniting on-site and escaping to surrounding areas.</w:t>
      </w:r>
    </w:p>
    <w:p w14:paraId="0D276194" w14:textId="77777777" w:rsidR="00AD7068" w:rsidRPr="000958DB" w:rsidRDefault="00AD7068" w:rsidP="00DC506C">
      <w:pPr>
        <w:pStyle w:val="Heading4"/>
        <w:numPr>
          <w:ilvl w:val="0"/>
          <w:numId w:val="0"/>
        </w:numPr>
        <w:ind w:left="864" w:hanging="864"/>
        <w:rPr>
          <w:lang w:val="en-GB"/>
        </w:rPr>
      </w:pPr>
      <w:r>
        <w:t>S</w:t>
      </w:r>
      <w:r w:rsidRPr="009F4F61">
        <w:t>ensitive</w:t>
      </w:r>
      <w:r w:rsidRPr="000958DB">
        <w:rPr>
          <w:lang w:val="en-GB"/>
        </w:rPr>
        <w:t xml:space="preserve"> receptors</w:t>
      </w:r>
    </w:p>
    <w:p w14:paraId="3AD73552" w14:textId="45D4EC11" w:rsidR="00AD7068" w:rsidRPr="000958DB" w:rsidRDefault="00AD7068" w:rsidP="00AD7068">
      <w:pPr>
        <w:rPr>
          <w:lang w:val="en-GB"/>
        </w:rPr>
      </w:pPr>
      <w:r w:rsidRPr="000958DB">
        <w:rPr>
          <w:lang w:val="en-GB"/>
        </w:rPr>
        <w:t xml:space="preserve">Example </w:t>
      </w:r>
      <w:r w:rsidR="00465178">
        <w:rPr>
          <w:lang w:val="en-GB"/>
        </w:rPr>
        <w:t>control measures</w:t>
      </w:r>
      <w:r w:rsidRPr="000958DB">
        <w:rPr>
          <w:lang w:val="en-GB"/>
        </w:rPr>
        <w:t xml:space="preserve"> address risks posed to members of the public, land and property and the environment.</w:t>
      </w:r>
    </w:p>
    <w:p w14:paraId="6D255A5C" w14:textId="77777777" w:rsidR="00AD7068" w:rsidRPr="000958DB" w:rsidRDefault="00AD7068" w:rsidP="00DC506C">
      <w:pPr>
        <w:pStyle w:val="Heading4"/>
        <w:numPr>
          <w:ilvl w:val="0"/>
          <w:numId w:val="0"/>
        </w:numPr>
        <w:ind w:left="864" w:hanging="864"/>
        <w:rPr>
          <w:lang w:val="en-GB"/>
        </w:rPr>
      </w:pPr>
      <w:r w:rsidRPr="000958DB">
        <w:rPr>
          <w:lang w:val="en-GB"/>
        </w:rPr>
        <w:t>Objectives</w:t>
      </w:r>
    </w:p>
    <w:p w14:paraId="4D0877E1" w14:textId="77777777" w:rsidR="00AD7068" w:rsidRPr="000958DB" w:rsidRDefault="00AD7068" w:rsidP="00AD7068">
      <w:pPr>
        <w:pStyle w:val="Bullet"/>
        <w:rPr>
          <w:lang w:val="en-GB"/>
        </w:rPr>
      </w:pPr>
      <w:r w:rsidRPr="000958DB">
        <w:rPr>
          <w:lang w:val="en-GB"/>
        </w:rPr>
        <w:t>Control potential sources of fire ignition and activities that could lead to fire ignition and escape on days of elevated fire danger</w:t>
      </w:r>
    </w:p>
    <w:p w14:paraId="58EBC156" w14:textId="77777777" w:rsidR="00AD7068" w:rsidRPr="000958DB" w:rsidRDefault="00AD7068" w:rsidP="00AD7068">
      <w:pPr>
        <w:pStyle w:val="Bullet"/>
        <w:rPr>
          <w:lang w:val="en-GB"/>
        </w:rPr>
      </w:pPr>
      <w:r w:rsidRPr="000958DB">
        <w:rPr>
          <w:lang w:val="en-GB"/>
        </w:rPr>
        <w:t xml:space="preserve">Minimise environmental and human safety risks associated with fires burning onto a work authority area. </w:t>
      </w:r>
    </w:p>
    <w:p w14:paraId="6764EED6" w14:textId="77777777" w:rsidR="00AD7068" w:rsidRPr="000958DB" w:rsidRDefault="00AD7068" w:rsidP="00DC506C">
      <w:pPr>
        <w:pStyle w:val="Heading4"/>
        <w:numPr>
          <w:ilvl w:val="0"/>
          <w:numId w:val="0"/>
        </w:numPr>
        <w:ind w:left="864" w:hanging="864"/>
        <w:rPr>
          <w:lang w:val="en-GB"/>
        </w:rPr>
      </w:pPr>
      <w:r w:rsidRPr="009F4F61">
        <w:t>Compliance</w:t>
      </w:r>
      <w:r w:rsidRPr="000958DB">
        <w:rPr>
          <w:lang w:val="en-GB"/>
        </w:rPr>
        <w:t xml:space="preserve"> standards</w:t>
      </w:r>
    </w:p>
    <w:p w14:paraId="262B657B" w14:textId="77777777" w:rsidR="00AD7068" w:rsidRPr="009F4F61" w:rsidRDefault="00AD7068" w:rsidP="00AD7068">
      <w:pPr>
        <w:pStyle w:val="Bullet"/>
        <w:rPr>
          <w:i/>
          <w:lang w:val="en-GB"/>
        </w:rPr>
      </w:pPr>
      <w:r w:rsidRPr="009F4F61">
        <w:rPr>
          <w:i/>
          <w:lang w:val="en-GB"/>
        </w:rPr>
        <w:t>County Fire Authority Act (1958)</w:t>
      </w:r>
    </w:p>
    <w:p w14:paraId="69E0DC13" w14:textId="77777777" w:rsidR="00AD7068" w:rsidRPr="000958DB" w:rsidRDefault="00AD7068" w:rsidP="00AD7068">
      <w:pPr>
        <w:pStyle w:val="Bullet"/>
        <w:rPr>
          <w:lang w:val="en-GB"/>
        </w:rPr>
      </w:pPr>
      <w:r w:rsidRPr="000958DB">
        <w:rPr>
          <w:lang w:val="en-GB"/>
        </w:rPr>
        <w:t>Country Fire Authority Regulations (2015)</w:t>
      </w:r>
    </w:p>
    <w:p w14:paraId="7267AE2D" w14:textId="77777777" w:rsidR="00AD7068" w:rsidRPr="009F4F61" w:rsidRDefault="00AD7068" w:rsidP="00AD7068">
      <w:pPr>
        <w:pStyle w:val="Bullet"/>
        <w:rPr>
          <w:i/>
          <w:lang w:val="en-GB"/>
        </w:rPr>
      </w:pPr>
      <w:r w:rsidRPr="009F4F61">
        <w:rPr>
          <w:i/>
          <w:lang w:val="en-GB"/>
        </w:rPr>
        <w:t>Planning and Environment Act (1987)</w:t>
      </w:r>
    </w:p>
    <w:p w14:paraId="0E91D60F" w14:textId="77777777" w:rsidR="00AD7068" w:rsidRPr="000958DB" w:rsidRDefault="00AD7068" w:rsidP="00AD7068">
      <w:pPr>
        <w:pStyle w:val="Bullet"/>
        <w:rPr>
          <w:lang w:val="en-GB"/>
        </w:rPr>
      </w:pPr>
      <w:r w:rsidRPr="000958DB">
        <w:rPr>
          <w:lang w:val="en-GB"/>
        </w:rPr>
        <w:t>Code of Practice for Bushfire Management on Public Land (2012).</w:t>
      </w:r>
    </w:p>
    <w:p w14:paraId="0BCDAB89" w14:textId="77777777" w:rsidR="00AD7068" w:rsidRPr="000958DB" w:rsidRDefault="00AD7068" w:rsidP="00DC506C">
      <w:pPr>
        <w:pStyle w:val="Heading4"/>
        <w:numPr>
          <w:ilvl w:val="0"/>
          <w:numId w:val="0"/>
        </w:numPr>
        <w:ind w:left="864" w:hanging="864"/>
        <w:rPr>
          <w:lang w:val="en-GB"/>
        </w:rPr>
      </w:pPr>
      <w:r w:rsidRPr="000958DB">
        <w:rPr>
          <w:lang w:val="en-GB"/>
        </w:rPr>
        <w:t>Acceptance criteria</w:t>
      </w:r>
    </w:p>
    <w:p w14:paraId="6C3A4F14" w14:textId="77777777" w:rsidR="00AD7068" w:rsidRPr="000958DB" w:rsidRDefault="00AD7068" w:rsidP="00AD7068">
      <w:pPr>
        <w:pStyle w:val="Bullet"/>
        <w:rPr>
          <w:lang w:val="en-GB"/>
        </w:rPr>
      </w:pPr>
      <w:r w:rsidRPr="000958DB">
        <w:rPr>
          <w:lang w:val="en-GB"/>
        </w:rPr>
        <w:t>Any fire ignitions originating within the work authority area are contained within it</w:t>
      </w:r>
    </w:p>
    <w:p w14:paraId="13F8A7D5" w14:textId="77777777" w:rsidR="00AD7068" w:rsidRPr="000958DB" w:rsidRDefault="00AD7068" w:rsidP="00AD7068">
      <w:pPr>
        <w:pStyle w:val="Bullet"/>
        <w:rPr>
          <w:lang w:val="en-GB"/>
        </w:rPr>
      </w:pPr>
      <w:r w:rsidRPr="000958DB">
        <w:rPr>
          <w:lang w:val="en-GB"/>
        </w:rPr>
        <w:t>Grass or bushfires burning onto the work authority area do not cause health or safety incidents and result in minimal environmental harm.</w:t>
      </w:r>
    </w:p>
    <w:p w14:paraId="454B49B4" w14:textId="554C4CF1" w:rsidR="00AD7068" w:rsidRPr="000958DB" w:rsidRDefault="00AD7068" w:rsidP="00DC506C">
      <w:pPr>
        <w:pStyle w:val="Heading4"/>
        <w:numPr>
          <w:ilvl w:val="0"/>
          <w:numId w:val="0"/>
        </w:numPr>
        <w:ind w:left="864" w:hanging="864"/>
        <w:rPr>
          <w:lang w:val="en-GB"/>
        </w:rPr>
      </w:pPr>
      <w:r w:rsidRPr="000958DB">
        <w:rPr>
          <w:lang w:val="en-GB"/>
        </w:rPr>
        <w:t xml:space="preserve">Example </w:t>
      </w:r>
      <w:r w:rsidR="00465178">
        <w:rPr>
          <w:lang w:val="en-GB"/>
        </w:rPr>
        <w:t>control measures</w:t>
      </w:r>
      <w:r w:rsidRPr="000958DB">
        <w:rPr>
          <w:lang w:val="en-GB"/>
        </w:rPr>
        <w:t xml:space="preserve"> to address hazard</w:t>
      </w:r>
    </w:p>
    <w:p w14:paraId="7457687C" w14:textId="562E5673" w:rsidR="00AD7068" w:rsidRPr="000958DB" w:rsidRDefault="00AD7068" w:rsidP="00AD7068">
      <w:pPr>
        <w:rPr>
          <w:i/>
          <w:iCs/>
          <w:u w:val="thick"/>
          <w:lang w:val="en-GB"/>
        </w:rPr>
      </w:pPr>
      <w:r w:rsidRPr="000958DB">
        <w:rPr>
          <w:i/>
          <w:iCs/>
          <w:lang w:val="en-GB"/>
        </w:rPr>
        <w:t xml:space="preserve">These </w:t>
      </w:r>
      <w:r w:rsidR="00465178">
        <w:rPr>
          <w:i/>
          <w:iCs/>
          <w:lang w:val="en-GB"/>
        </w:rPr>
        <w:t>control measures</w:t>
      </w:r>
      <w:r w:rsidRPr="000958DB">
        <w:rPr>
          <w:i/>
          <w:iCs/>
          <w:lang w:val="en-GB"/>
        </w:rPr>
        <w:t xml:space="preserve"> are </w:t>
      </w:r>
      <w:r w:rsidRPr="009F4F61">
        <w:rPr>
          <w:b/>
          <w:bCs/>
          <w:i/>
          <w:iCs/>
          <w:u w:val="single"/>
          <w:lang w:val="en-GB"/>
        </w:rPr>
        <w:t>suggestions for consideration</w:t>
      </w:r>
      <w:r w:rsidRPr="000958DB">
        <w:rPr>
          <w:i/>
          <w:iCs/>
          <w:lang w:val="en-GB"/>
        </w:rPr>
        <w:t xml:space="preserve"> </w:t>
      </w:r>
      <w:r>
        <w:rPr>
          <w:i/>
          <w:iCs/>
          <w:lang w:val="en-GB"/>
        </w:rPr>
        <w:t>by</w:t>
      </w:r>
      <w:r w:rsidRPr="000958DB">
        <w:rPr>
          <w:i/>
          <w:iCs/>
          <w:lang w:val="en-GB"/>
        </w:rPr>
        <w:t xml:space="preserve"> </w:t>
      </w:r>
      <w:r>
        <w:rPr>
          <w:i/>
          <w:iCs/>
          <w:lang w:val="en-GB"/>
        </w:rPr>
        <w:t>applicants</w:t>
      </w:r>
      <w:r w:rsidRPr="000958DB">
        <w:rPr>
          <w:i/>
          <w:iCs/>
          <w:lang w:val="en-GB"/>
        </w:rPr>
        <w:t xml:space="preserve">. Some or all may be used, with or without additional </w:t>
      </w:r>
      <w:r w:rsidR="00465178">
        <w:rPr>
          <w:i/>
          <w:iCs/>
          <w:lang w:val="en-GB"/>
        </w:rPr>
        <w:t>control measures</w:t>
      </w:r>
      <w:r w:rsidRPr="000958DB">
        <w:rPr>
          <w:i/>
          <w:iCs/>
          <w:lang w:val="en-GB"/>
        </w:rPr>
        <w:t xml:space="preserve">. </w:t>
      </w:r>
      <w:r w:rsidR="00910CC5">
        <w:rPr>
          <w:i/>
          <w:iCs/>
          <w:lang w:val="en-GB"/>
        </w:rPr>
        <w:t>Performance standards</w:t>
      </w:r>
      <w:r w:rsidRPr="000958DB">
        <w:rPr>
          <w:i/>
          <w:iCs/>
          <w:lang w:val="en-GB"/>
        </w:rPr>
        <w:t xml:space="preserve"> should be determined by the proponent to specify how the control</w:t>
      </w:r>
      <w:r w:rsidR="004E10FE">
        <w:rPr>
          <w:i/>
          <w:iCs/>
          <w:lang w:val="en-GB"/>
        </w:rPr>
        <w:t xml:space="preserve"> measure</w:t>
      </w:r>
      <w:r w:rsidRPr="000958DB">
        <w:rPr>
          <w:i/>
          <w:iCs/>
          <w:lang w:val="en-GB"/>
        </w:rPr>
        <w:t xml:space="preserve"> is to be implemented, where this is not implicit in the details of the control</w:t>
      </w:r>
      <w:r w:rsidR="004E10FE">
        <w:rPr>
          <w:i/>
          <w:iCs/>
          <w:lang w:val="en-GB"/>
        </w:rPr>
        <w:t xml:space="preserve"> measure</w:t>
      </w:r>
      <w:r w:rsidRPr="000958DB">
        <w:rPr>
          <w:i/>
          <w:iCs/>
          <w:lang w:val="en-GB"/>
        </w:rPr>
        <w:t xml:space="preserve">. </w:t>
      </w:r>
      <w:r>
        <w:rPr>
          <w:i/>
          <w:iCs/>
          <w:lang w:val="en-GB"/>
        </w:rPr>
        <w:t xml:space="preserve">Performance </w:t>
      </w:r>
      <w:r w:rsidR="004E10FE">
        <w:rPr>
          <w:i/>
          <w:iCs/>
          <w:lang w:val="en-GB"/>
        </w:rPr>
        <w:t xml:space="preserve">standards </w:t>
      </w:r>
      <w:r w:rsidRPr="000958DB">
        <w:rPr>
          <w:i/>
          <w:iCs/>
          <w:lang w:val="en-GB"/>
        </w:rPr>
        <w:t>should include relevant specifics such as buffer distances, vehicle speed, the decibel range or the range of particulate matter as appropriate.</w:t>
      </w:r>
    </w:p>
    <w:tbl>
      <w:tblPr>
        <w:tblStyle w:val="TableGrid"/>
        <w:tblW w:w="0" w:type="auto"/>
        <w:tblLayout w:type="fixed"/>
        <w:tblLook w:val="0020" w:firstRow="1" w:lastRow="0" w:firstColumn="0" w:lastColumn="0" w:noHBand="0" w:noVBand="0"/>
      </w:tblPr>
      <w:tblGrid>
        <w:gridCol w:w="454"/>
        <w:gridCol w:w="4947"/>
        <w:gridCol w:w="4947"/>
      </w:tblGrid>
      <w:tr w:rsidR="00AD7068" w:rsidRPr="000958DB" w14:paraId="0C18FE88" w14:textId="77777777" w:rsidTr="00C16E6A">
        <w:trPr>
          <w:cantSplit/>
          <w:trHeight w:val="60"/>
          <w:tblHeader/>
        </w:trPr>
        <w:tc>
          <w:tcPr>
            <w:tcW w:w="454" w:type="dxa"/>
          </w:tcPr>
          <w:p w14:paraId="5850650A" w14:textId="77777777" w:rsidR="00AD7068" w:rsidRPr="000958DB" w:rsidRDefault="00AD7068" w:rsidP="00087131">
            <w:pPr>
              <w:pStyle w:val="TableHeading"/>
              <w:rPr>
                <w:lang w:val="en-GB"/>
              </w:rPr>
            </w:pPr>
            <w:r w:rsidRPr="000958DB">
              <w:rPr>
                <w:lang w:val="en-GB"/>
              </w:rPr>
              <w:t>#</w:t>
            </w:r>
          </w:p>
        </w:tc>
        <w:tc>
          <w:tcPr>
            <w:tcW w:w="4947" w:type="dxa"/>
          </w:tcPr>
          <w:p w14:paraId="1F41248D" w14:textId="6E76D48E" w:rsidR="00AD7068" w:rsidRPr="000958DB" w:rsidRDefault="00AD7068" w:rsidP="00087131">
            <w:pPr>
              <w:pStyle w:val="TableHeading"/>
              <w:rPr>
                <w:lang w:val="en-GB"/>
              </w:rPr>
            </w:pPr>
            <w:r w:rsidRPr="000958DB">
              <w:rPr>
                <w:lang w:val="en-GB"/>
              </w:rPr>
              <w:t xml:space="preserve">Details of </w:t>
            </w:r>
            <w:r w:rsidR="00465178">
              <w:rPr>
                <w:lang w:val="en-GB"/>
              </w:rPr>
              <w:t>control measures</w:t>
            </w:r>
            <w:r w:rsidRPr="000958DB">
              <w:rPr>
                <w:lang w:val="en-GB"/>
              </w:rPr>
              <w:t xml:space="preserve"> being used</w:t>
            </w:r>
          </w:p>
        </w:tc>
        <w:tc>
          <w:tcPr>
            <w:tcW w:w="4947" w:type="dxa"/>
          </w:tcPr>
          <w:p w14:paraId="2123E8A0" w14:textId="4AB74B39" w:rsidR="00AD7068" w:rsidRPr="000958DB" w:rsidRDefault="00AD7068" w:rsidP="00087131">
            <w:pPr>
              <w:pStyle w:val="TableHeading"/>
              <w:rPr>
                <w:lang w:val="en-GB"/>
              </w:rPr>
            </w:pPr>
            <w:r w:rsidRPr="000958DB">
              <w:rPr>
                <w:lang w:val="en-GB"/>
              </w:rPr>
              <w:t xml:space="preserve">Performance </w:t>
            </w:r>
            <w:r w:rsidR="004E10FE">
              <w:rPr>
                <w:lang w:val="en-GB"/>
              </w:rPr>
              <w:t>standards</w:t>
            </w:r>
          </w:p>
          <w:p w14:paraId="79A00CD3" w14:textId="77777777" w:rsidR="00AD7068" w:rsidRPr="000958DB" w:rsidRDefault="00AD7068" w:rsidP="00087131">
            <w:pPr>
              <w:pStyle w:val="TableHeading"/>
              <w:rPr>
                <w:lang w:val="en-GB"/>
              </w:rPr>
            </w:pPr>
            <w:r w:rsidRPr="000958DB">
              <w:rPr>
                <w:lang w:val="en-GB"/>
              </w:rPr>
              <w:t>(specifying how the control is being implemented – examples shown below)</w:t>
            </w:r>
          </w:p>
        </w:tc>
      </w:tr>
      <w:tr w:rsidR="00AD7068" w:rsidRPr="000958DB" w14:paraId="23507193" w14:textId="77777777" w:rsidTr="00C16E6A">
        <w:trPr>
          <w:cantSplit/>
          <w:trHeight w:val="60"/>
        </w:trPr>
        <w:tc>
          <w:tcPr>
            <w:tcW w:w="454" w:type="dxa"/>
          </w:tcPr>
          <w:p w14:paraId="35E94EE5" w14:textId="77777777" w:rsidR="00AD7068" w:rsidRPr="000958DB" w:rsidRDefault="00AD7068" w:rsidP="00087131">
            <w:pPr>
              <w:pStyle w:val="TableCopy"/>
              <w:rPr>
                <w:lang w:val="en-GB"/>
              </w:rPr>
            </w:pPr>
            <w:r w:rsidRPr="000958DB">
              <w:rPr>
                <w:lang w:val="en-GB"/>
              </w:rPr>
              <w:t>1</w:t>
            </w:r>
          </w:p>
        </w:tc>
        <w:tc>
          <w:tcPr>
            <w:tcW w:w="4947" w:type="dxa"/>
          </w:tcPr>
          <w:p w14:paraId="52847677" w14:textId="77777777" w:rsidR="00AD7068" w:rsidRPr="000958DB" w:rsidRDefault="00AD7068" w:rsidP="00087131">
            <w:pPr>
              <w:pStyle w:val="TableCopy"/>
              <w:rPr>
                <w:lang w:val="en-GB"/>
              </w:rPr>
            </w:pPr>
            <w:r w:rsidRPr="000958DB">
              <w:rPr>
                <w:lang w:val="en-GB"/>
              </w:rPr>
              <w:t>For sites located on bushfire prone land, develop and implement “hot work” procedures for the conduct of activities in the open that are a potential source of fire ignition.</w:t>
            </w:r>
          </w:p>
        </w:tc>
        <w:tc>
          <w:tcPr>
            <w:tcW w:w="4947" w:type="dxa"/>
          </w:tcPr>
          <w:p w14:paraId="3EC193D0" w14:textId="77777777" w:rsidR="00AD7068" w:rsidRPr="000958DB" w:rsidRDefault="00AD7068" w:rsidP="00087131">
            <w:pPr>
              <w:pStyle w:val="TableCopy"/>
              <w:rPr>
                <w:lang w:val="en-GB"/>
              </w:rPr>
            </w:pPr>
            <w:r w:rsidRPr="000958DB">
              <w:rPr>
                <w:i/>
                <w:iCs/>
                <w:lang w:val="en-GB"/>
              </w:rPr>
              <w:t>e.g. Written hot work procedures have been developed.</w:t>
            </w:r>
          </w:p>
        </w:tc>
      </w:tr>
      <w:tr w:rsidR="00AD7068" w:rsidRPr="000958DB" w14:paraId="02544C41" w14:textId="77777777" w:rsidTr="00C16E6A">
        <w:trPr>
          <w:cantSplit/>
          <w:trHeight w:val="60"/>
        </w:trPr>
        <w:tc>
          <w:tcPr>
            <w:tcW w:w="454" w:type="dxa"/>
          </w:tcPr>
          <w:p w14:paraId="6021D42A" w14:textId="77777777" w:rsidR="00AD7068" w:rsidRPr="000958DB" w:rsidRDefault="00AD7068" w:rsidP="00087131">
            <w:pPr>
              <w:pStyle w:val="TableCopy"/>
              <w:rPr>
                <w:lang w:val="en-GB"/>
              </w:rPr>
            </w:pPr>
            <w:r w:rsidRPr="000958DB">
              <w:rPr>
                <w:lang w:val="en-GB"/>
              </w:rPr>
              <w:t>2</w:t>
            </w:r>
          </w:p>
        </w:tc>
        <w:tc>
          <w:tcPr>
            <w:tcW w:w="4947" w:type="dxa"/>
          </w:tcPr>
          <w:p w14:paraId="0CD53F34" w14:textId="77777777" w:rsidR="00AD7068" w:rsidRPr="000958DB" w:rsidRDefault="00AD7068" w:rsidP="00087131">
            <w:pPr>
              <w:pStyle w:val="TableCopy"/>
              <w:rPr>
                <w:lang w:val="en-GB"/>
              </w:rPr>
            </w:pPr>
            <w:r w:rsidRPr="000958DB">
              <w:rPr>
                <w:lang w:val="en-GB"/>
              </w:rPr>
              <w:t>No “hot work” to be undertaken in the open air on days of Total Fire Ban without a permit from the CFA.</w:t>
            </w:r>
          </w:p>
        </w:tc>
        <w:tc>
          <w:tcPr>
            <w:tcW w:w="4947" w:type="dxa"/>
          </w:tcPr>
          <w:p w14:paraId="6BE66F9A" w14:textId="77777777" w:rsidR="00AD7068" w:rsidRPr="000958DB" w:rsidRDefault="00AD7068" w:rsidP="00087131">
            <w:pPr>
              <w:pStyle w:val="TableCopy"/>
              <w:rPr>
                <w:lang w:val="en-GB"/>
              </w:rPr>
            </w:pPr>
            <w:r w:rsidRPr="000958DB">
              <w:rPr>
                <w:i/>
                <w:iCs/>
                <w:lang w:val="en-GB"/>
              </w:rPr>
              <w:t>e.g. No ignition sources used on Total Fire ban days.</w:t>
            </w:r>
          </w:p>
        </w:tc>
      </w:tr>
      <w:tr w:rsidR="00AD7068" w:rsidRPr="000958DB" w14:paraId="3C64216C" w14:textId="77777777" w:rsidTr="00C16E6A">
        <w:trPr>
          <w:cantSplit/>
          <w:trHeight w:val="60"/>
        </w:trPr>
        <w:tc>
          <w:tcPr>
            <w:tcW w:w="454" w:type="dxa"/>
          </w:tcPr>
          <w:p w14:paraId="76FDFCE7" w14:textId="77777777" w:rsidR="00AD7068" w:rsidRPr="000958DB" w:rsidRDefault="00AD7068" w:rsidP="00087131">
            <w:pPr>
              <w:pStyle w:val="TableCopy"/>
              <w:rPr>
                <w:lang w:val="en-GB"/>
              </w:rPr>
            </w:pPr>
            <w:r w:rsidRPr="000958DB">
              <w:rPr>
                <w:lang w:val="en-GB"/>
              </w:rPr>
              <w:t>3</w:t>
            </w:r>
          </w:p>
        </w:tc>
        <w:tc>
          <w:tcPr>
            <w:tcW w:w="4947" w:type="dxa"/>
          </w:tcPr>
          <w:p w14:paraId="08DC18F8" w14:textId="77777777" w:rsidR="00AD7068" w:rsidRPr="000958DB" w:rsidRDefault="00AD7068" w:rsidP="00087131">
            <w:pPr>
              <w:pStyle w:val="TableCopy"/>
              <w:rPr>
                <w:lang w:val="en-GB"/>
              </w:rPr>
            </w:pPr>
            <w:r w:rsidRPr="000958DB">
              <w:rPr>
                <w:lang w:val="en-GB"/>
              </w:rPr>
              <w:t>Provide fire-fighting equipment in all on-site vehicles and mobile plant and maintain the equipment in good working order.</w:t>
            </w:r>
          </w:p>
        </w:tc>
        <w:tc>
          <w:tcPr>
            <w:tcW w:w="4947" w:type="dxa"/>
          </w:tcPr>
          <w:p w14:paraId="7EB68DA0" w14:textId="77777777" w:rsidR="00AD7068" w:rsidRPr="000958DB" w:rsidRDefault="00AD7068" w:rsidP="00087131">
            <w:pPr>
              <w:pStyle w:val="TableCopy"/>
              <w:rPr>
                <w:lang w:val="en-GB"/>
              </w:rPr>
            </w:pPr>
            <w:r w:rsidRPr="000958DB">
              <w:rPr>
                <w:i/>
                <w:iCs/>
                <w:lang w:val="en-GB"/>
              </w:rPr>
              <w:t>e.g. Fire-fighting equipment in all vehicles and maintained as per the maintenance schedule.</w:t>
            </w:r>
          </w:p>
        </w:tc>
      </w:tr>
      <w:tr w:rsidR="00AD7068" w:rsidRPr="000958DB" w14:paraId="031FF117" w14:textId="77777777" w:rsidTr="00C16E6A">
        <w:trPr>
          <w:cantSplit/>
          <w:trHeight w:val="60"/>
        </w:trPr>
        <w:tc>
          <w:tcPr>
            <w:tcW w:w="454" w:type="dxa"/>
          </w:tcPr>
          <w:p w14:paraId="6862EE18" w14:textId="77777777" w:rsidR="00AD7068" w:rsidRPr="000958DB" w:rsidRDefault="00AD7068" w:rsidP="00087131">
            <w:pPr>
              <w:pStyle w:val="TableCopy"/>
              <w:rPr>
                <w:lang w:val="en-GB"/>
              </w:rPr>
            </w:pPr>
            <w:r w:rsidRPr="000958DB">
              <w:rPr>
                <w:lang w:val="en-GB"/>
              </w:rPr>
              <w:lastRenderedPageBreak/>
              <w:t>4</w:t>
            </w:r>
          </w:p>
        </w:tc>
        <w:tc>
          <w:tcPr>
            <w:tcW w:w="4947" w:type="dxa"/>
          </w:tcPr>
          <w:p w14:paraId="365501F6" w14:textId="77777777" w:rsidR="00AD7068" w:rsidRPr="000958DB" w:rsidRDefault="00AD7068" w:rsidP="00087131">
            <w:pPr>
              <w:pStyle w:val="TableCopy"/>
              <w:rPr>
                <w:lang w:val="en-GB"/>
              </w:rPr>
            </w:pPr>
            <w:r w:rsidRPr="000958DB">
              <w:rPr>
                <w:lang w:val="en-GB"/>
              </w:rPr>
              <w:t>Relevant personnel working on sites in bushfire prone areas will be provided with information and training regarding the fire hazard conditions in the area, “hot work” procedures, relevant emergency response procedures and use of applicable equipment.</w:t>
            </w:r>
          </w:p>
        </w:tc>
        <w:tc>
          <w:tcPr>
            <w:tcW w:w="4947" w:type="dxa"/>
          </w:tcPr>
          <w:p w14:paraId="7638FBC7" w14:textId="77777777" w:rsidR="00AD7068" w:rsidRPr="000958DB" w:rsidRDefault="00AD7068" w:rsidP="00087131">
            <w:pPr>
              <w:pStyle w:val="TableCopy"/>
              <w:rPr>
                <w:lang w:val="en-GB"/>
              </w:rPr>
            </w:pPr>
            <w:r w:rsidRPr="000958DB">
              <w:rPr>
                <w:i/>
                <w:iCs/>
                <w:lang w:val="en-GB"/>
              </w:rPr>
              <w:t>e.g. x % of relevant personnel trained within Y month of commencement.</w:t>
            </w:r>
          </w:p>
        </w:tc>
      </w:tr>
      <w:tr w:rsidR="00AD7068" w:rsidRPr="000958DB" w14:paraId="3D4CBABD" w14:textId="77777777" w:rsidTr="00C16E6A">
        <w:trPr>
          <w:cantSplit/>
          <w:trHeight w:val="60"/>
        </w:trPr>
        <w:tc>
          <w:tcPr>
            <w:tcW w:w="454" w:type="dxa"/>
          </w:tcPr>
          <w:p w14:paraId="7B70B321" w14:textId="77777777" w:rsidR="00AD7068" w:rsidRPr="000958DB" w:rsidRDefault="00AD7068" w:rsidP="00087131">
            <w:pPr>
              <w:pStyle w:val="TableCopy"/>
              <w:rPr>
                <w:lang w:val="en-GB"/>
              </w:rPr>
            </w:pPr>
            <w:r w:rsidRPr="000958DB">
              <w:rPr>
                <w:lang w:val="en-GB"/>
              </w:rPr>
              <w:t>5</w:t>
            </w:r>
          </w:p>
        </w:tc>
        <w:tc>
          <w:tcPr>
            <w:tcW w:w="4947" w:type="dxa"/>
          </w:tcPr>
          <w:p w14:paraId="2D94E68A" w14:textId="77777777" w:rsidR="00AD7068" w:rsidRPr="000958DB" w:rsidRDefault="00AD7068" w:rsidP="00087131">
            <w:pPr>
              <w:pStyle w:val="TableCopy"/>
              <w:rPr>
                <w:lang w:val="en-GB"/>
              </w:rPr>
            </w:pPr>
            <w:r w:rsidRPr="000958DB">
              <w:rPr>
                <w:lang w:val="en-GB"/>
              </w:rPr>
              <w:t>Internal-combustion engines will be fitted with exhaust pipes, mufflers and spark arresters (where consistent with manufacturers specifications) and maintained in good working order.</w:t>
            </w:r>
          </w:p>
        </w:tc>
        <w:tc>
          <w:tcPr>
            <w:tcW w:w="4947" w:type="dxa"/>
          </w:tcPr>
          <w:p w14:paraId="445CF5C1" w14:textId="77777777" w:rsidR="00AD7068" w:rsidRPr="000958DB" w:rsidRDefault="00AD7068" w:rsidP="00087131">
            <w:pPr>
              <w:pStyle w:val="TableCopy"/>
              <w:rPr>
                <w:lang w:val="en-GB"/>
              </w:rPr>
            </w:pPr>
            <w:r w:rsidRPr="000958DB">
              <w:rPr>
                <w:i/>
                <w:iCs/>
                <w:lang w:val="en-GB"/>
              </w:rPr>
              <w:t>e.g. Where consistent with manufacturers specifications engines are fitted with spark arresting devices.</w:t>
            </w:r>
          </w:p>
        </w:tc>
      </w:tr>
      <w:tr w:rsidR="00AD7068" w:rsidRPr="000958DB" w14:paraId="1025C6C2" w14:textId="77777777" w:rsidTr="00C16E6A">
        <w:trPr>
          <w:cantSplit/>
          <w:trHeight w:val="60"/>
        </w:trPr>
        <w:tc>
          <w:tcPr>
            <w:tcW w:w="454" w:type="dxa"/>
          </w:tcPr>
          <w:p w14:paraId="43A4C565" w14:textId="77777777" w:rsidR="00AD7068" w:rsidRPr="000958DB" w:rsidRDefault="00AD7068" w:rsidP="00087131">
            <w:pPr>
              <w:pStyle w:val="TableCopy"/>
              <w:rPr>
                <w:lang w:val="en-GB"/>
              </w:rPr>
            </w:pPr>
            <w:r w:rsidRPr="000958DB">
              <w:rPr>
                <w:lang w:val="en-GB"/>
              </w:rPr>
              <w:t>6</w:t>
            </w:r>
          </w:p>
        </w:tc>
        <w:tc>
          <w:tcPr>
            <w:tcW w:w="4947" w:type="dxa"/>
          </w:tcPr>
          <w:p w14:paraId="23357A47" w14:textId="77777777" w:rsidR="00AD7068" w:rsidRPr="000958DB" w:rsidRDefault="00AD7068" w:rsidP="00087131">
            <w:pPr>
              <w:pStyle w:val="TableCopy"/>
              <w:rPr>
                <w:lang w:val="en-GB"/>
              </w:rPr>
            </w:pPr>
            <w:r w:rsidRPr="000958DB">
              <w:rPr>
                <w:lang w:val="en-GB"/>
              </w:rPr>
              <w:t>Provide fire-fighting equipment in all site buildings and maintain it in good working order. Equip water carts with pressure pumps and fire fighting hose.</w:t>
            </w:r>
          </w:p>
        </w:tc>
        <w:tc>
          <w:tcPr>
            <w:tcW w:w="4947" w:type="dxa"/>
          </w:tcPr>
          <w:p w14:paraId="55A0AD50" w14:textId="77777777" w:rsidR="00AD7068" w:rsidRPr="000958DB" w:rsidRDefault="00AD7068" w:rsidP="00087131">
            <w:pPr>
              <w:pStyle w:val="TableCopy"/>
              <w:rPr>
                <w:lang w:val="en-GB"/>
              </w:rPr>
            </w:pPr>
            <w:r w:rsidRPr="000958DB">
              <w:rPr>
                <w:i/>
                <w:iCs/>
                <w:lang w:val="en-GB"/>
              </w:rPr>
              <w:t>e.g. Fire-fighting equipment in all site buildings.</w:t>
            </w:r>
          </w:p>
        </w:tc>
      </w:tr>
      <w:tr w:rsidR="00AD7068" w:rsidRPr="000958DB" w14:paraId="76DF72E7" w14:textId="77777777" w:rsidTr="00C16E6A">
        <w:trPr>
          <w:cantSplit/>
          <w:trHeight w:val="60"/>
        </w:trPr>
        <w:tc>
          <w:tcPr>
            <w:tcW w:w="454" w:type="dxa"/>
          </w:tcPr>
          <w:p w14:paraId="1446BB26" w14:textId="77777777" w:rsidR="00AD7068" w:rsidRPr="000958DB" w:rsidRDefault="00AD7068" w:rsidP="00087131">
            <w:pPr>
              <w:pStyle w:val="TableCopy"/>
              <w:rPr>
                <w:lang w:val="en-GB"/>
              </w:rPr>
            </w:pPr>
            <w:r w:rsidRPr="000958DB">
              <w:rPr>
                <w:lang w:val="en-GB"/>
              </w:rPr>
              <w:t>7</w:t>
            </w:r>
          </w:p>
        </w:tc>
        <w:tc>
          <w:tcPr>
            <w:tcW w:w="4947" w:type="dxa"/>
          </w:tcPr>
          <w:p w14:paraId="78865CE5" w14:textId="77777777" w:rsidR="00AD7068" w:rsidRPr="000958DB" w:rsidRDefault="00AD7068" w:rsidP="00087131">
            <w:pPr>
              <w:pStyle w:val="TableCopy"/>
              <w:rPr>
                <w:lang w:val="en-GB"/>
              </w:rPr>
            </w:pPr>
            <w:r w:rsidRPr="000958DB">
              <w:rPr>
                <w:lang w:val="en-GB"/>
              </w:rPr>
              <w:t>Flammable and combustible wastes are removed from the site as soon as practicable.</w:t>
            </w:r>
          </w:p>
        </w:tc>
        <w:tc>
          <w:tcPr>
            <w:tcW w:w="4947" w:type="dxa"/>
          </w:tcPr>
          <w:p w14:paraId="55A6B0F4" w14:textId="77777777" w:rsidR="00AD7068" w:rsidRPr="000958DB" w:rsidRDefault="00AD7068" w:rsidP="00087131">
            <w:pPr>
              <w:pStyle w:val="TableCopy"/>
              <w:rPr>
                <w:lang w:val="en-GB"/>
              </w:rPr>
            </w:pPr>
            <w:r w:rsidRPr="000958DB">
              <w:rPr>
                <w:i/>
                <w:iCs/>
                <w:lang w:val="en-GB"/>
              </w:rPr>
              <w:t>e.g. No flammable waste is stockpiled onsite.</w:t>
            </w:r>
          </w:p>
        </w:tc>
      </w:tr>
      <w:tr w:rsidR="00AD7068" w:rsidRPr="000958DB" w14:paraId="0FC9CC48" w14:textId="77777777" w:rsidTr="00C16E6A">
        <w:trPr>
          <w:cantSplit/>
          <w:trHeight w:val="60"/>
        </w:trPr>
        <w:tc>
          <w:tcPr>
            <w:tcW w:w="454" w:type="dxa"/>
          </w:tcPr>
          <w:p w14:paraId="75480831" w14:textId="77777777" w:rsidR="00AD7068" w:rsidRPr="000958DB" w:rsidRDefault="00AD7068" w:rsidP="00087131">
            <w:pPr>
              <w:pStyle w:val="TableCopy"/>
              <w:rPr>
                <w:lang w:val="en-GB"/>
              </w:rPr>
            </w:pPr>
            <w:r w:rsidRPr="000958DB">
              <w:rPr>
                <w:lang w:val="en-GB"/>
              </w:rPr>
              <w:t>8</w:t>
            </w:r>
          </w:p>
        </w:tc>
        <w:tc>
          <w:tcPr>
            <w:tcW w:w="4947" w:type="dxa"/>
          </w:tcPr>
          <w:p w14:paraId="676F3ECD" w14:textId="77777777" w:rsidR="00AD7068" w:rsidRPr="000958DB" w:rsidRDefault="00AD7068" w:rsidP="00087131">
            <w:pPr>
              <w:pStyle w:val="TableCopy"/>
              <w:rPr>
                <w:lang w:val="en-GB"/>
              </w:rPr>
            </w:pPr>
            <w:r w:rsidRPr="000958DB">
              <w:rPr>
                <w:lang w:val="en-GB"/>
              </w:rPr>
              <w:t>For sites located on bushfire prone land, check the National Fire Danger Rating for the area of the site each work day during the prescribed fire danger period. Communicate the hazard rating and any specific instructions to site personnel.</w:t>
            </w:r>
          </w:p>
        </w:tc>
        <w:tc>
          <w:tcPr>
            <w:tcW w:w="4947" w:type="dxa"/>
          </w:tcPr>
          <w:p w14:paraId="31C93A2E" w14:textId="77777777" w:rsidR="00AD7068" w:rsidRPr="000958DB" w:rsidRDefault="00AD7068" w:rsidP="00087131">
            <w:pPr>
              <w:pStyle w:val="TableCopy"/>
              <w:rPr>
                <w:lang w:val="en-GB"/>
              </w:rPr>
            </w:pPr>
            <w:r w:rsidRPr="000958DB">
              <w:rPr>
                <w:i/>
                <w:iCs/>
                <w:lang w:val="en-GB"/>
              </w:rPr>
              <w:t>e.g. Fire Danger Rating checked daily and communicated to site personnel.</w:t>
            </w:r>
          </w:p>
        </w:tc>
      </w:tr>
      <w:tr w:rsidR="00AD7068" w:rsidRPr="000958DB" w14:paraId="4D5058C7" w14:textId="77777777" w:rsidTr="00C16E6A">
        <w:trPr>
          <w:cantSplit/>
          <w:trHeight w:val="60"/>
        </w:trPr>
        <w:tc>
          <w:tcPr>
            <w:tcW w:w="454" w:type="dxa"/>
          </w:tcPr>
          <w:p w14:paraId="4BAEAA44" w14:textId="77777777" w:rsidR="00AD7068" w:rsidRPr="000958DB" w:rsidRDefault="00AD7068" w:rsidP="00087131">
            <w:pPr>
              <w:pStyle w:val="TableCopy"/>
              <w:rPr>
                <w:lang w:val="en-GB"/>
              </w:rPr>
            </w:pPr>
            <w:r w:rsidRPr="000958DB">
              <w:rPr>
                <w:lang w:val="en-GB"/>
              </w:rPr>
              <w:t>9</w:t>
            </w:r>
          </w:p>
        </w:tc>
        <w:tc>
          <w:tcPr>
            <w:tcW w:w="4947" w:type="dxa"/>
          </w:tcPr>
          <w:p w14:paraId="06C6D0D1" w14:textId="77777777" w:rsidR="00AD7068" w:rsidRPr="000958DB" w:rsidRDefault="00AD7068" w:rsidP="00087131">
            <w:pPr>
              <w:pStyle w:val="TableCopy"/>
              <w:rPr>
                <w:lang w:val="en-GB"/>
              </w:rPr>
            </w:pPr>
            <w:r w:rsidRPr="000958DB">
              <w:rPr>
                <w:lang w:val="en-GB"/>
              </w:rPr>
              <w:t>Establish and maintain fire breaks around site boundaries in high risk fire areas.</w:t>
            </w:r>
          </w:p>
        </w:tc>
        <w:tc>
          <w:tcPr>
            <w:tcW w:w="4947" w:type="dxa"/>
          </w:tcPr>
          <w:p w14:paraId="14459ACD" w14:textId="77777777" w:rsidR="00AD7068" w:rsidRPr="000958DB" w:rsidRDefault="00AD7068" w:rsidP="00087131">
            <w:pPr>
              <w:pStyle w:val="TableCopy"/>
              <w:rPr>
                <w:lang w:val="en-GB"/>
              </w:rPr>
            </w:pPr>
            <w:r w:rsidRPr="000958DB">
              <w:rPr>
                <w:i/>
                <w:iCs/>
                <w:lang w:val="en-GB"/>
              </w:rPr>
              <w:t>e.g. Fire breaks installed and maintained. Audit before high risk season.</w:t>
            </w:r>
          </w:p>
        </w:tc>
      </w:tr>
    </w:tbl>
    <w:p w14:paraId="1E6AADE0" w14:textId="77777777" w:rsidR="00AD7068" w:rsidRPr="0024310E" w:rsidRDefault="00AD7068" w:rsidP="00AD7068">
      <w:pPr>
        <w:rPr>
          <w:rStyle w:val="IntenseEmphasis"/>
        </w:rPr>
      </w:pPr>
      <w:r w:rsidRPr="0094591B">
        <w:rPr>
          <w:rStyle w:val="IntenseEmphasis"/>
          <w:color w:val="002060"/>
        </w:rPr>
        <w:t>[Note: Values in the performance measure examples are intended to be defined for the site but should take into account any compliance standards or acceptance criteria.]</w:t>
      </w:r>
    </w:p>
    <w:p w14:paraId="7D9D2D35" w14:textId="32575382" w:rsidR="00AD7068" w:rsidRPr="000958DB" w:rsidRDefault="00AD7068" w:rsidP="00DC506C">
      <w:pPr>
        <w:pStyle w:val="Heading4"/>
        <w:numPr>
          <w:ilvl w:val="0"/>
          <w:numId w:val="0"/>
        </w:numPr>
        <w:ind w:left="864" w:hanging="864"/>
        <w:rPr>
          <w:lang w:val="en-GB"/>
        </w:rPr>
      </w:pPr>
      <w:r w:rsidRPr="000958DB">
        <w:rPr>
          <w:lang w:val="en-GB"/>
        </w:rPr>
        <w:t xml:space="preserve">Monitoring </w:t>
      </w:r>
      <w:r w:rsidR="00887662">
        <w:rPr>
          <w:lang w:val="en-GB"/>
        </w:rPr>
        <w:t xml:space="preserve">and </w:t>
      </w:r>
      <w:r w:rsidR="00575445">
        <w:rPr>
          <w:lang w:val="en-GB"/>
        </w:rPr>
        <w:t xml:space="preserve">ongoing </w:t>
      </w:r>
      <w:r w:rsidR="00887662">
        <w:rPr>
          <w:lang w:val="en-GB"/>
        </w:rPr>
        <w:t>management</w:t>
      </w:r>
    </w:p>
    <w:tbl>
      <w:tblPr>
        <w:tblStyle w:val="TableGrid"/>
        <w:tblW w:w="0" w:type="auto"/>
        <w:tblLayout w:type="fixed"/>
        <w:tblLook w:val="0020" w:firstRow="1" w:lastRow="0" w:firstColumn="0" w:lastColumn="0" w:noHBand="0" w:noVBand="0"/>
      </w:tblPr>
      <w:tblGrid>
        <w:gridCol w:w="454"/>
        <w:gridCol w:w="4947"/>
        <w:gridCol w:w="4947"/>
      </w:tblGrid>
      <w:tr w:rsidR="00AD7068" w:rsidRPr="000958DB" w14:paraId="39EF4436" w14:textId="77777777" w:rsidTr="00C16E6A">
        <w:trPr>
          <w:cantSplit/>
          <w:trHeight w:val="60"/>
          <w:tblHeader/>
        </w:trPr>
        <w:tc>
          <w:tcPr>
            <w:tcW w:w="454" w:type="dxa"/>
          </w:tcPr>
          <w:p w14:paraId="11DC4B5C" w14:textId="77777777" w:rsidR="00AD7068" w:rsidRPr="000958DB" w:rsidRDefault="00AD7068" w:rsidP="00087131">
            <w:pPr>
              <w:pStyle w:val="TableHeading"/>
              <w:rPr>
                <w:lang w:val="en-GB"/>
              </w:rPr>
            </w:pPr>
            <w:r w:rsidRPr="000958DB">
              <w:rPr>
                <w:lang w:val="en-GB"/>
              </w:rPr>
              <w:t>#</w:t>
            </w:r>
          </w:p>
        </w:tc>
        <w:tc>
          <w:tcPr>
            <w:tcW w:w="4947" w:type="dxa"/>
          </w:tcPr>
          <w:p w14:paraId="4B43BAB3" w14:textId="328E0AD8" w:rsidR="00AD7068" w:rsidRPr="000958DB" w:rsidRDefault="00AD7068" w:rsidP="00087131">
            <w:pPr>
              <w:pStyle w:val="TableHeading"/>
              <w:rPr>
                <w:lang w:val="en-GB"/>
              </w:rPr>
            </w:pPr>
            <w:r w:rsidRPr="000958DB">
              <w:rPr>
                <w:lang w:val="en-GB"/>
              </w:rPr>
              <w:t>Aspect to be monitored</w:t>
            </w:r>
            <w:r w:rsidR="00887662">
              <w:rPr>
                <w:lang w:val="en-GB"/>
              </w:rPr>
              <w:t>/managed</w:t>
            </w:r>
          </w:p>
        </w:tc>
        <w:tc>
          <w:tcPr>
            <w:tcW w:w="4947" w:type="dxa"/>
          </w:tcPr>
          <w:p w14:paraId="005E3A4D" w14:textId="521B6FA2" w:rsidR="00AD7068" w:rsidRPr="000958DB" w:rsidRDefault="00AD7068" w:rsidP="00087131">
            <w:pPr>
              <w:pStyle w:val="TableHeading"/>
              <w:rPr>
                <w:lang w:val="en-GB"/>
              </w:rPr>
            </w:pPr>
            <w:r w:rsidRPr="000958DB">
              <w:rPr>
                <w:lang w:val="en-GB"/>
              </w:rPr>
              <w:t>Details of monitoring</w:t>
            </w:r>
            <w:r w:rsidR="00887662">
              <w:rPr>
                <w:lang w:val="en-GB"/>
              </w:rPr>
              <w:t>/</w:t>
            </w:r>
            <w:r w:rsidR="00575445">
              <w:rPr>
                <w:lang w:val="en-GB"/>
              </w:rPr>
              <w:t xml:space="preserve">ongoing </w:t>
            </w:r>
            <w:r w:rsidR="00887662">
              <w:rPr>
                <w:lang w:val="en-GB"/>
              </w:rPr>
              <w:t>management</w:t>
            </w:r>
          </w:p>
        </w:tc>
      </w:tr>
      <w:tr w:rsidR="00AD7068" w:rsidRPr="000958DB" w14:paraId="781CAA3D" w14:textId="77777777" w:rsidTr="00C16E6A">
        <w:trPr>
          <w:cantSplit/>
          <w:trHeight w:val="60"/>
        </w:trPr>
        <w:tc>
          <w:tcPr>
            <w:tcW w:w="454" w:type="dxa"/>
          </w:tcPr>
          <w:p w14:paraId="2B1893DA" w14:textId="77777777" w:rsidR="00AD7068" w:rsidRPr="000958DB" w:rsidRDefault="00AD7068" w:rsidP="00087131">
            <w:pPr>
              <w:pStyle w:val="TableCopy"/>
              <w:rPr>
                <w:lang w:val="en-GB"/>
              </w:rPr>
            </w:pPr>
            <w:r w:rsidRPr="000958DB">
              <w:rPr>
                <w:lang w:val="en-GB"/>
              </w:rPr>
              <w:t>1</w:t>
            </w:r>
          </w:p>
        </w:tc>
        <w:tc>
          <w:tcPr>
            <w:tcW w:w="4947" w:type="dxa"/>
          </w:tcPr>
          <w:p w14:paraId="68ECD7F4" w14:textId="77777777" w:rsidR="00AD7068" w:rsidRPr="000958DB" w:rsidRDefault="00AD7068" w:rsidP="00087131">
            <w:pPr>
              <w:pStyle w:val="TableCopy"/>
              <w:rPr>
                <w:lang w:val="en-GB"/>
              </w:rPr>
            </w:pPr>
            <w:r w:rsidRPr="000958DB">
              <w:rPr>
                <w:i/>
                <w:iCs/>
                <w:lang w:val="en-GB"/>
              </w:rPr>
              <w:t>e.g. Hot work approvals.</w:t>
            </w:r>
          </w:p>
        </w:tc>
        <w:tc>
          <w:tcPr>
            <w:tcW w:w="4947" w:type="dxa"/>
          </w:tcPr>
          <w:p w14:paraId="61258999" w14:textId="77777777" w:rsidR="00AD7068" w:rsidRPr="000958DB" w:rsidRDefault="00AD7068" w:rsidP="00087131">
            <w:pPr>
              <w:pStyle w:val="TableCopy"/>
              <w:rPr>
                <w:lang w:val="en-GB"/>
              </w:rPr>
            </w:pPr>
            <w:r w:rsidRPr="000958DB">
              <w:rPr>
                <w:i/>
                <w:iCs/>
                <w:lang w:val="en-GB"/>
              </w:rPr>
              <w:t>e.g. Establish and maintain a register of hot work approvals and hot works undertaken.</w:t>
            </w:r>
          </w:p>
        </w:tc>
      </w:tr>
      <w:tr w:rsidR="00AD7068" w:rsidRPr="000958DB" w14:paraId="5DB41B99" w14:textId="77777777" w:rsidTr="00C16E6A">
        <w:trPr>
          <w:cantSplit/>
          <w:trHeight w:val="60"/>
        </w:trPr>
        <w:tc>
          <w:tcPr>
            <w:tcW w:w="454" w:type="dxa"/>
          </w:tcPr>
          <w:p w14:paraId="7EBBE96E" w14:textId="77777777" w:rsidR="00AD7068" w:rsidRPr="000958DB" w:rsidRDefault="00AD7068" w:rsidP="00087131">
            <w:pPr>
              <w:pStyle w:val="TableCopy"/>
              <w:rPr>
                <w:lang w:val="en-GB"/>
              </w:rPr>
            </w:pPr>
            <w:r w:rsidRPr="000958DB">
              <w:rPr>
                <w:lang w:val="en-GB"/>
              </w:rPr>
              <w:t>2</w:t>
            </w:r>
          </w:p>
        </w:tc>
        <w:tc>
          <w:tcPr>
            <w:tcW w:w="4947" w:type="dxa"/>
          </w:tcPr>
          <w:p w14:paraId="09F72A29" w14:textId="77777777" w:rsidR="00AD7068" w:rsidRPr="000958DB" w:rsidRDefault="00AD7068" w:rsidP="00087131">
            <w:pPr>
              <w:pStyle w:val="TableCopy"/>
              <w:rPr>
                <w:lang w:val="en-GB"/>
              </w:rPr>
            </w:pPr>
            <w:r w:rsidRPr="000958DB">
              <w:rPr>
                <w:i/>
                <w:iCs/>
                <w:lang w:val="en-GB"/>
              </w:rPr>
              <w:t>e.g. Training of personnel in high fire risk area.</w:t>
            </w:r>
          </w:p>
        </w:tc>
        <w:tc>
          <w:tcPr>
            <w:tcW w:w="4947" w:type="dxa"/>
          </w:tcPr>
          <w:p w14:paraId="6A190A7C" w14:textId="77777777" w:rsidR="00AD7068" w:rsidRPr="000958DB" w:rsidRDefault="00AD7068" w:rsidP="00087131">
            <w:pPr>
              <w:pStyle w:val="TableCopy"/>
              <w:rPr>
                <w:lang w:val="en-GB"/>
              </w:rPr>
            </w:pPr>
            <w:r w:rsidRPr="000958DB">
              <w:rPr>
                <w:i/>
                <w:iCs/>
                <w:lang w:val="en-GB"/>
              </w:rPr>
              <w:t>e.g. Numbers of staff trained</w:t>
            </w:r>
          </w:p>
        </w:tc>
      </w:tr>
    </w:tbl>
    <w:p w14:paraId="6193B3A4" w14:textId="77777777" w:rsidR="00AD7068" w:rsidRPr="000958DB" w:rsidRDefault="00AD7068" w:rsidP="00DC506C">
      <w:pPr>
        <w:pStyle w:val="Heading4"/>
        <w:numPr>
          <w:ilvl w:val="0"/>
          <w:numId w:val="0"/>
        </w:numPr>
        <w:ind w:left="864" w:hanging="864"/>
        <w:rPr>
          <w:lang w:val="en-GB"/>
        </w:rPr>
      </w:pPr>
      <w:r w:rsidRPr="000958DB">
        <w:rPr>
          <w:lang w:val="en-GB"/>
        </w:rPr>
        <w:t>Relevant industry publications</w:t>
      </w:r>
    </w:p>
    <w:p w14:paraId="2B52D6F1" w14:textId="0E76674E" w:rsidR="00BD6E24" w:rsidRPr="0024310E" w:rsidRDefault="00AD7068" w:rsidP="00AD7068">
      <w:pPr>
        <w:pStyle w:val="Bullet"/>
        <w:rPr>
          <w:lang w:val="en-GB"/>
        </w:rPr>
      </w:pPr>
      <w:r w:rsidRPr="000958DB">
        <w:rPr>
          <w:lang w:val="en-GB"/>
        </w:rPr>
        <w:t>CFA Bushfire Management Template: Pathway 2 (</w:t>
      </w:r>
      <w:hyperlink r:id="rId59" w:history="1">
        <w:r>
          <w:rPr>
            <w:rStyle w:val="Hyperlink"/>
            <w:lang w:val="en-GB"/>
          </w:rPr>
          <w:t>www.cfa.vic.gov.au/plan-prepare/bushfire-management-statement-bms-templates</w:t>
        </w:r>
      </w:hyperlink>
      <w:r w:rsidRPr="000958DB">
        <w:rPr>
          <w:lang w:val="en-GB"/>
        </w:rPr>
        <w:t xml:space="preserve">) </w:t>
      </w:r>
    </w:p>
    <w:p w14:paraId="3E9CB508" w14:textId="77777777" w:rsidR="00AD7068" w:rsidRDefault="00AD7068" w:rsidP="00ED5A58">
      <w:pPr>
        <w:pStyle w:val="Bullet"/>
        <w:sectPr w:rsidR="00AD7068" w:rsidSect="002F01A7">
          <w:pgSz w:w="11906" w:h="16838"/>
          <w:pgMar w:top="720" w:right="720" w:bottom="720" w:left="720" w:header="720" w:footer="720" w:gutter="0"/>
          <w:cols w:space="720"/>
          <w:noEndnote/>
        </w:sectPr>
      </w:pPr>
      <w:r w:rsidRPr="000958DB">
        <w:t>CMPA Hot Work permit</w:t>
      </w:r>
    </w:p>
    <w:p w14:paraId="1CD9BADE" w14:textId="7B8CCE9D" w:rsidR="00AD7068" w:rsidRPr="000958DB" w:rsidRDefault="00AD7068" w:rsidP="00AD7068">
      <w:pPr>
        <w:pStyle w:val="Heading3"/>
        <w:numPr>
          <w:ilvl w:val="0"/>
          <w:numId w:val="0"/>
        </w:numPr>
      </w:pPr>
      <w:bookmarkStart w:id="173" w:name="_Toc54952026"/>
      <w:r w:rsidRPr="000958DB">
        <w:lastRenderedPageBreak/>
        <w:t>Fuel, lubricants and hazardous materials</w:t>
      </w:r>
      <w:bookmarkEnd w:id="173"/>
    </w:p>
    <w:p w14:paraId="67E28AA6" w14:textId="77777777" w:rsidR="00AD7068" w:rsidRPr="000958DB" w:rsidRDefault="00AD7068" w:rsidP="00DC506C">
      <w:pPr>
        <w:pStyle w:val="Heading4"/>
        <w:numPr>
          <w:ilvl w:val="0"/>
          <w:numId w:val="0"/>
        </w:numPr>
        <w:ind w:left="864" w:hanging="864"/>
        <w:rPr>
          <w:lang w:val="en-GB"/>
        </w:rPr>
      </w:pPr>
      <w:r w:rsidRPr="000958DB">
        <w:rPr>
          <w:lang w:val="en-GB"/>
        </w:rPr>
        <w:t>Scope</w:t>
      </w:r>
    </w:p>
    <w:p w14:paraId="78EDDE63" w14:textId="77777777" w:rsidR="00AD7068" w:rsidRPr="000958DB" w:rsidRDefault="00AD7068" w:rsidP="00AD7068">
      <w:pPr>
        <w:rPr>
          <w:lang w:val="en-GB"/>
        </w:rPr>
      </w:pPr>
      <w:r w:rsidRPr="000958DB">
        <w:rPr>
          <w:lang w:val="en-GB"/>
        </w:rPr>
        <w:t xml:space="preserve">Guidance to assist </w:t>
      </w:r>
      <w:r>
        <w:rPr>
          <w:lang w:val="en-GB"/>
        </w:rPr>
        <w:t>applicants</w:t>
      </w:r>
      <w:r w:rsidRPr="000958DB">
        <w:rPr>
          <w:lang w:val="en-GB"/>
        </w:rPr>
        <w:t xml:space="preserve"> to prepare a risk treatment plan to manage risks associated with the storage, use and handling of fuel, lubricants and hazardous materials to minimise risks to the environment.</w:t>
      </w:r>
    </w:p>
    <w:p w14:paraId="5879853B" w14:textId="77777777" w:rsidR="00AD7068" w:rsidRPr="000958DB" w:rsidRDefault="00AD7068" w:rsidP="00DC506C">
      <w:pPr>
        <w:pStyle w:val="Heading4"/>
        <w:numPr>
          <w:ilvl w:val="0"/>
          <w:numId w:val="0"/>
        </w:numPr>
        <w:ind w:left="864" w:hanging="864"/>
        <w:rPr>
          <w:lang w:val="en-GB"/>
        </w:rPr>
      </w:pPr>
      <w:r>
        <w:rPr>
          <w:lang w:val="en-GB"/>
        </w:rPr>
        <w:t>S</w:t>
      </w:r>
      <w:r w:rsidRPr="000958DB">
        <w:rPr>
          <w:lang w:val="en-GB"/>
        </w:rPr>
        <w:t>ensitive receptors</w:t>
      </w:r>
    </w:p>
    <w:p w14:paraId="48F91FA5" w14:textId="2CAEF083" w:rsidR="00AD7068" w:rsidRPr="000958DB" w:rsidRDefault="00AD7068" w:rsidP="00AD7068">
      <w:pPr>
        <w:rPr>
          <w:lang w:val="en-GB"/>
        </w:rPr>
      </w:pPr>
      <w:r w:rsidRPr="000958DB">
        <w:rPr>
          <w:lang w:val="en-GB"/>
        </w:rPr>
        <w:t xml:space="preserve">Example </w:t>
      </w:r>
      <w:r w:rsidR="00465178">
        <w:rPr>
          <w:lang w:val="en-GB"/>
        </w:rPr>
        <w:t>control measures</w:t>
      </w:r>
      <w:r w:rsidRPr="000958DB">
        <w:rPr>
          <w:lang w:val="en-GB"/>
        </w:rPr>
        <w:t xml:space="preserve"> primarily address risks posed to the environment.</w:t>
      </w:r>
    </w:p>
    <w:p w14:paraId="183FD669" w14:textId="77777777" w:rsidR="00AD7068" w:rsidRPr="000958DB" w:rsidRDefault="00AD7068" w:rsidP="00DC506C">
      <w:pPr>
        <w:pStyle w:val="Heading4"/>
        <w:numPr>
          <w:ilvl w:val="0"/>
          <w:numId w:val="0"/>
        </w:numPr>
        <w:ind w:left="864" w:hanging="864"/>
        <w:rPr>
          <w:lang w:val="en-GB"/>
        </w:rPr>
      </w:pPr>
      <w:r w:rsidRPr="000958DB">
        <w:rPr>
          <w:lang w:val="en-GB"/>
        </w:rPr>
        <w:t>Objectives</w:t>
      </w:r>
    </w:p>
    <w:p w14:paraId="641128F9" w14:textId="77777777" w:rsidR="00AD7068" w:rsidRPr="000958DB" w:rsidRDefault="00AD7068" w:rsidP="00AD7068">
      <w:pPr>
        <w:pStyle w:val="Bullet"/>
        <w:rPr>
          <w:lang w:val="en-GB"/>
        </w:rPr>
      </w:pPr>
      <w:r w:rsidRPr="000958DB">
        <w:rPr>
          <w:lang w:val="en-GB"/>
        </w:rPr>
        <w:t>Minimise the risk of fuels, lubricants and hazardous materials released into the environment through leaks, spills and through stormwater runoff.</w:t>
      </w:r>
    </w:p>
    <w:p w14:paraId="015DC675" w14:textId="77777777" w:rsidR="00AD7068" w:rsidRPr="000958DB" w:rsidRDefault="00AD7068" w:rsidP="00DC506C">
      <w:pPr>
        <w:pStyle w:val="Heading4"/>
        <w:numPr>
          <w:ilvl w:val="0"/>
          <w:numId w:val="0"/>
        </w:numPr>
        <w:ind w:left="864" w:hanging="864"/>
        <w:rPr>
          <w:lang w:val="en-GB"/>
        </w:rPr>
      </w:pPr>
      <w:r w:rsidRPr="000958DB">
        <w:rPr>
          <w:lang w:val="en-GB"/>
        </w:rPr>
        <w:t>Compliance standards</w:t>
      </w:r>
    </w:p>
    <w:p w14:paraId="05931C7F" w14:textId="77777777" w:rsidR="00AD7068" w:rsidRPr="0024310E" w:rsidRDefault="00AD7068" w:rsidP="00AD7068">
      <w:pPr>
        <w:pStyle w:val="Bullet"/>
      </w:pPr>
      <w:r w:rsidRPr="0024310E">
        <w:t>State Environment Protection Policy (Waters). (SEPP Waters)</w:t>
      </w:r>
    </w:p>
    <w:p w14:paraId="77B8EB22" w14:textId="77777777" w:rsidR="00AD7068" w:rsidRPr="0024310E" w:rsidRDefault="00AD7068" w:rsidP="00AD7068">
      <w:pPr>
        <w:pStyle w:val="Bullet"/>
      </w:pPr>
      <w:r w:rsidRPr="0024310E">
        <w:t>State Environment Protection Policy (Prevention and Management of Contaminated Land)</w:t>
      </w:r>
      <w:r w:rsidRPr="0024310E">
        <w:br/>
        <w:t>(SEPP Contam Land)</w:t>
      </w:r>
    </w:p>
    <w:p w14:paraId="0C216921" w14:textId="7BFF95E1" w:rsidR="00AD7068" w:rsidRPr="0024310E" w:rsidRDefault="00AD7068" w:rsidP="00AD7068">
      <w:pPr>
        <w:pStyle w:val="Bullet"/>
      </w:pPr>
      <w:r w:rsidRPr="0024310E">
        <w:t>Environment Protection (Scheduled Premises &amp; Exemptions) Regulation</w:t>
      </w:r>
      <w:r w:rsidR="00ED6CBB">
        <w:t>s</w:t>
      </w:r>
      <w:r w:rsidRPr="0024310E">
        <w:t xml:space="preserve"> (2007)</w:t>
      </w:r>
    </w:p>
    <w:p w14:paraId="78CACF42" w14:textId="77777777" w:rsidR="00AD7068" w:rsidRPr="0024310E" w:rsidRDefault="00AD7068" w:rsidP="00AD7068">
      <w:pPr>
        <w:pStyle w:val="Bullet"/>
      </w:pPr>
      <w:r w:rsidRPr="0024310E">
        <w:t>Environment Protection (Industrial Waste Resource) Regulations (2009)</w:t>
      </w:r>
    </w:p>
    <w:p w14:paraId="177E00A1" w14:textId="77777777" w:rsidR="00AD7068" w:rsidRPr="0024310E" w:rsidRDefault="00AD7068" w:rsidP="00AD7068">
      <w:pPr>
        <w:pStyle w:val="Bullet"/>
      </w:pPr>
      <w:r w:rsidRPr="0024310E">
        <w:t>AS1940 – Storage and Handling of Flammable and Combustible Liquids</w:t>
      </w:r>
    </w:p>
    <w:p w14:paraId="57EAD875" w14:textId="77777777" w:rsidR="00AD7068" w:rsidRPr="000958DB" w:rsidRDefault="00AD7068" w:rsidP="00DC506C">
      <w:pPr>
        <w:pStyle w:val="Heading4"/>
        <w:numPr>
          <w:ilvl w:val="0"/>
          <w:numId w:val="0"/>
        </w:numPr>
        <w:ind w:left="864" w:hanging="864"/>
        <w:rPr>
          <w:lang w:val="en-GB"/>
        </w:rPr>
      </w:pPr>
      <w:r w:rsidRPr="000958DB">
        <w:rPr>
          <w:lang w:val="en-GB"/>
        </w:rPr>
        <w:t>Acceptance criteria</w:t>
      </w:r>
    </w:p>
    <w:p w14:paraId="677EF4A4" w14:textId="77777777" w:rsidR="00AD7068" w:rsidRPr="000958DB" w:rsidRDefault="00AD7068" w:rsidP="00AD7068">
      <w:pPr>
        <w:pStyle w:val="Bullet"/>
        <w:rPr>
          <w:lang w:val="en-GB"/>
        </w:rPr>
      </w:pPr>
      <w:r w:rsidRPr="000958DB">
        <w:rPr>
          <w:lang w:val="en-GB"/>
        </w:rPr>
        <w:t>Fuels, lubricants and hazardous materials are stored in accordance with AS 1940</w:t>
      </w:r>
    </w:p>
    <w:p w14:paraId="0C7C2640" w14:textId="77777777" w:rsidR="00AD7068" w:rsidRPr="000958DB" w:rsidRDefault="00AD7068" w:rsidP="00AD7068">
      <w:pPr>
        <w:pStyle w:val="Bullet"/>
        <w:rPr>
          <w:lang w:val="en-GB"/>
        </w:rPr>
      </w:pPr>
      <w:r w:rsidRPr="000958DB">
        <w:rPr>
          <w:lang w:val="en-GB"/>
        </w:rPr>
        <w:t>Compliance with relevant SEPPs.</w:t>
      </w:r>
    </w:p>
    <w:p w14:paraId="11D42398" w14:textId="15320713" w:rsidR="00AD7068" w:rsidRPr="000958DB" w:rsidRDefault="00AD7068" w:rsidP="00DC506C">
      <w:pPr>
        <w:pStyle w:val="Heading4"/>
        <w:numPr>
          <w:ilvl w:val="0"/>
          <w:numId w:val="0"/>
        </w:numPr>
        <w:ind w:left="864" w:hanging="864"/>
        <w:rPr>
          <w:lang w:val="en-GB"/>
        </w:rPr>
      </w:pPr>
      <w:r w:rsidRPr="000958DB">
        <w:rPr>
          <w:lang w:val="en-GB"/>
        </w:rPr>
        <w:t xml:space="preserve">Example </w:t>
      </w:r>
      <w:r w:rsidR="00465178">
        <w:rPr>
          <w:lang w:val="en-GB"/>
        </w:rPr>
        <w:t>control measures</w:t>
      </w:r>
      <w:r w:rsidRPr="000958DB">
        <w:rPr>
          <w:lang w:val="en-GB"/>
        </w:rPr>
        <w:t xml:space="preserve"> to address hazard</w:t>
      </w:r>
    </w:p>
    <w:p w14:paraId="1266367E" w14:textId="66EC370D" w:rsidR="00AD7068" w:rsidRPr="000958DB" w:rsidRDefault="00AD7068" w:rsidP="00AD7068">
      <w:pPr>
        <w:rPr>
          <w:i/>
          <w:iCs/>
          <w:lang w:val="en-GB"/>
        </w:rPr>
      </w:pPr>
      <w:r w:rsidRPr="000958DB">
        <w:rPr>
          <w:i/>
          <w:iCs/>
          <w:lang w:val="en-GB"/>
        </w:rPr>
        <w:t xml:space="preserve">These </w:t>
      </w:r>
      <w:r w:rsidR="00465178">
        <w:rPr>
          <w:i/>
          <w:iCs/>
          <w:lang w:val="en-GB"/>
        </w:rPr>
        <w:t>control measures</w:t>
      </w:r>
      <w:r w:rsidRPr="000958DB">
        <w:rPr>
          <w:i/>
          <w:iCs/>
          <w:lang w:val="en-GB"/>
        </w:rPr>
        <w:t xml:space="preserve"> are </w:t>
      </w:r>
      <w:r w:rsidRPr="0024310E">
        <w:rPr>
          <w:b/>
          <w:bCs/>
          <w:i/>
          <w:iCs/>
          <w:u w:val="single"/>
          <w:lang w:val="en-GB"/>
        </w:rPr>
        <w:t>suggestions for consideration</w:t>
      </w:r>
      <w:r w:rsidRPr="000958DB">
        <w:rPr>
          <w:i/>
          <w:iCs/>
          <w:lang w:val="en-GB"/>
        </w:rPr>
        <w:t xml:space="preserve"> </w:t>
      </w:r>
      <w:r>
        <w:rPr>
          <w:i/>
          <w:iCs/>
          <w:lang w:val="en-GB"/>
        </w:rPr>
        <w:t>by</w:t>
      </w:r>
      <w:r w:rsidRPr="000958DB">
        <w:rPr>
          <w:i/>
          <w:iCs/>
          <w:lang w:val="en-GB"/>
        </w:rPr>
        <w:t xml:space="preserve"> </w:t>
      </w:r>
      <w:r>
        <w:rPr>
          <w:i/>
          <w:iCs/>
          <w:lang w:val="en-GB"/>
        </w:rPr>
        <w:t>applicants</w:t>
      </w:r>
      <w:r w:rsidRPr="000958DB">
        <w:rPr>
          <w:i/>
          <w:iCs/>
          <w:lang w:val="en-GB"/>
        </w:rPr>
        <w:t xml:space="preserve">. Some or all may be used, with or without additional </w:t>
      </w:r>
      <w:r w:rsidR="00465178">
        <w:rPr>
          <w:i/>
          <w:iCs/>
          <w:lang w:val="en-GB"/>
        </w:rPr>
        <w:t>control measures</w:t>
      </w:r>
      <w:r w:rsidRPr="000958DB">
        <w:rPr>
          <w:i/>
          <w:iCs/>
          <w:lang w:val="en-GB"/>
        </w:rPr>
        <w:t xml:space="preserve">. </w:t>
      </w:r>
      <w:r w:rsidR="00910CC5">
        <w:rPr>
          <w:i/>
          <w:iCs/>
          <w:lang w:val="en-GB"/>
        </w:rPr>
        <w:t>Performance standards</w:t>
      </w:r>
      <w:r w:rsidRPr="000958DB">
        <w:rPr>
          <w:i/>
          <w:iCs/>
          <w:lang w:val="en-GB"/>
        </w:rPr>
        <w:t xml:space="preserve"> should be determined by the proponent to specify how the control </w:t>
      </w:r>
      <w:r w:rsidR="001371E4">
        <w:rPr>
          <w:i/>
          <w:iCs/>
          <w:lang w:val="en-GB"/>
        </w:rPr>
        <w:t xml:space="preserve">measure </w:t>
      </w:r>
      <w:r w:rsidRPr="000958DB">
        <w:rPr>
          <w:i/>
          <w:iCs/>
          <w:lang w:val="en-GB"/>
        </w:rPr>
        <w:t>is to be implemented, where this is not implicit in the details of the control</w:t>
      </w:r>
      <w:r w:rsidR="001371E4">
        <w:rPr>
          <w:i/>
          <w:iCs/>
          <w:lang w:val="en-GB"/>
        </w:rPr>
        <w:t xml:space="preserve"> measure</w:t>
      </w:r>
      <w:r w:rsidRPr="000958DB">
        <w:rPr>
          <w:i/>
          <w:iCs/>
          <w:lang w:val="en-GB"/>
        </w:rPr>
        <w:t xml:space="preserve">. </w:t>
      </w:r>
      <w:r>
        <w:rPr>
          <w:i/>
          <w:iCs/>
          <w:lang w:val="en-GB"/>
        </w:rPr>
        <w:t xml:space="preserve">Performance </w:t>
      </w:r>
      <w:r w:rsidR="001371E4">
        <w:rPr>
          <w:i/>
          <w:iCs/>
          <w:lang w:val="en-GB"/>
        </w:rPr>
        <w:t>standards</w:t>
      </w:r>
      <w:r w:rsidR="001371E4" w:rsidRPr="000958DB">
        <w:rPr>
          <w:i/>
          <w:iCs/>
          <w:lang w:val="en-GB"/>
        </w:rPr>
        <w:t xml:space="preserve"> </w:t>
      </w:r>
      <w:r w:rsidRPr="000958DB">
        <w:rPr>
          <w:i/>
          <w:iCs/>
          <w:lang w:val="en-GB"/>
        </w:rPr>
        <w:t>should include relevant specifics such as buffer distances, vehicle speed, the decibel range or the range of particulate matter as appropriate.</w:t>
      </w:r>
    </w:p>
    <w:tbl>
      <w:tblPr>
        <w:tblStyle w:val="TableGrid"/>
        <w:tblW w:w="0" w:type="auto"/>
        <w:tblLayout w:type="fixed"/>
        <w:tblLook w:val="0020" w:firstRow="1" w:lastRow="0" w:firstColumn="0" w:lastColumn="0" w:noHBand="0" w:noVBand="0"/>
      </w:tblPr>
      <w:tblGrid>
        <w:gridCol w:w="454"/>
        <w:gridCol w:w="4947"/>
        <w:gridCol w:w="4947"/>
      </w:tblGrid>
      <w:tr w:rsidR="00AD7068" w:rsidRPr="000958DB" w14:paraId="7349D2B2" w14:textId="77777777" w:rsidTr="00C16E6A">
        <w:trPr>
          <w:cantSplit/>
          <w:trHeight w:val="60"/>
          <w:tblHeader/>
        </w:trPr>
        <w:tc>
          <w:tcPr>
            <w:tcW w:w="454" w:type="dxa"/>
          </w:tcPr>
          <w:p w14:paraId="7645430E" w14:textId="77777777" w:rsidR="00AD7068" w:rsidRPr="000958DB" w:rsidRDefault="00AD7068" w:rsidP="00087131">
            <w:pPr>
              <w:pStyle w:val="TableHeading"/>
              <w:rPr>
                <w:lang w:val="en-GB"/>
              </w:rPr>
            </w:pPr>
            <w:r w:rsidRPr="000958DB">
              <w:rPr>
                <w:lang w:val="en-GB"/>
              </w:rPr>
              <w:t>#</w:t>
            </w:r>
          </w:p>
        </w:tc>
        <w:tc>
          <w:tcPr>
            <w:tcW w:w="4947" w:type="dxa"/>
          </w:tcPr>
          <w:p w14:paraId="5A2A74A2" w14:textId="2ED83B20" w:rsidR="00AD7068" w:rsidRPr="000958DB" w:rsidRDefault="00AD7068" w:rsidP="00087131">
            <w:pPr>
              <w:pStyle w:val="TableHeading"/>
              <w:rPr>
                <w:lang w:val="en-GB"/>
              </w:rPr>
            </w:pPr>
            <w:r w:rsidRPr="000958DB">
              <w:rPr>
                <w:lang w:val="en-GB"/>
              </w:rPr>
              <w:t xml:space="preserve">Details of </w:t>
            </w:r>
            <w:r w:rsidR="00465178">
              <w:rPr>
                <w:lang w:val="en-GB"/>
              </w:rPr>
              <w:t>control measures</w:t>
            </w:r>
            <w:r w:rsidRPr="000958DB">
              <w:rPr>
                <w:lang w:val="en-GB"/>
              </w:rPr>
              <w:t xml:space="preserve"> being used</w:t>
            </w:r>
          </w:p>
        </w:tc>
        <w:tc>
          <w:tcPr>
            <w:tcW w:w="4947" w:type="dxa"/>
          </w:tcPr>
          <w:p w14:paraId="29C95121" w14:textId="0F08CB3D" w:rsidR="00AD7068" w:rsidRPr="000958DB" w:rsidRDefault="00AD7068" w:rsidP="00087131">
            <w:pPr>
              <w:pStyle w:val="TableHeading"/>
              <w:rPr>
                <w:lang w:val="en-GB"/>
              </w:rPr>
            </w:pPr>
            <w:r w:rsidRPr="000958DB">
              <w:rPr>
                <w:lang w:val="en-GB"/>
              </w:rPr>
              <w:t xml:space="preserve">Performance </w:t>
            </w:r>
            <w:r w:rsidR="001371E4">
              <w:rPr>
                <w:lang w:val="en-GB"/>
              </w:rPr>
              <w:t>standards</w:t>
            </w:r>
            <w:r w:rsidR="001371E4" w:rsidRPr="000958DB">
              <w:rPr>
                <w:lang w:val="en-GB"/>
              </w:rPr>
              <w:t xml:space="preserve"> </w:t>
            </w:r>
          </w:p>
          <w:p w14:paraId="2B3A3682" w14:textId="77777777" w:rsidR="00AD7068" w:rsidRPr="000958DB" w:rsidRDefault="00AD7068" w:rsidP="00087131">
            <w:pPr>
              <w:pStyle w:val="TableHeading"/>
              <w:rPr>
                <w:lang w:val="en-GB"/>
              </w:rPr>
            </w:pPr>
            <w:r w:rsidRPr="000958DB">
              <w:rPr>
                <w:lang w:val="en-GB"/>
              </w:rPr>
              <w:t>(specifying how the control is being implemented – examples shown below)</w:t>
            </w:r>
          </w:p>
        </w:tc>
      </w:tr>
      <w:tr w:rsidR="00AD7068" w:rsidRPr="000958DB" w14:paraId="3043DAD3" w14:textId="77777777" w:rsidTr="00C16E6A">
        <w:trPr>
          <w:cantSplit/>
          <w:trHeight w:val="60"/>
        </w:trPr>
        <w:tc>
          <w:tcPr>
            <w:tcW w:w="454" w:type="dxa"/>
          </w:tcPr>
          <w:p w14:paraId="7224DCB7" w14:textId="77777777" w:rsidR="00AD7068" w:rsidRPr="000958DB" w:rsidRDefault="00AD7068" w:rsidP="00087131">
            <w:pPr>
              <w:pStyle w:val="TableCopy"/>
              <w:rPr>
                <w:lang w:val="en-GB"/>
              </w:rPr>
            </w:pPr>
            <w:r w:rsidRPr="000958DB">
              <w:rPr>
                <w:lang w:val="en-GB"/>
              </w:rPr>
              <w:t>1</w:t>
            </w:r>
          </w:p>
        </w:tc>
        <w:tc>
          <w:tcPr>
            <w:tcW w:w="4947" w:type="dxa"/>
          </w:tcPr>
          <w:p w14:paraId="0B34419C" w14:textId="77777777" w:rsidR="00AD7068" w:rsidRPr="000958DB" w:rsidRDefault="00AD7068" w:rsidP="00087131">
            <w:pPr>
              <w:pStyle w:val="TableCopy"/>
              <w:rPr>
                <w:lang w:val="en-GB"/>
              </w:rPr>
            </w:pPr>
            <w:r w:rsidRPr="000958DB">
              <w:rPr>
                <w:lang w:val="en-GB"/>
              </w:rPr>
              <w:t>Design and install bunding and surface sealing of storage area sufficient to hold 125% of the total volume of the hazardous material.</w:t>
            </w:r>
          </w:p>
        </w:tc>
        <w:tc>
          <w:tcPr>
            <w:tcW w:w="4947" w:type="dxa"/>
          </w:tcPr>
          <w:p w14:paraId="6EC5AB27" w14:textId="77777777" w:rsidR="00AD7068" w:rsidRPr="000958DB" w:rsidRDefault="00AD7068" w:rsidP="00087131">
            <w:pPr>
              <w:pStyle w:val="TableCopy"/>
              <w:rPr>
                <w:lang w:val="en-GB"/>
              </w:rPr>
            </w:pPr>
            <w:r w:rsidRPr="000958DB">
              <w:rPr>
                <w:i/>
                <w:iCs/>
                <w:lang w:val="en-GB"/>
              </w:rPr>
              <w:t xml:space="preserve">e.g. Bund height, volume of the bunded area in relation to the amount of substances stored, imperviousness of the bunded area i.e. Impervious material used for lining </w:t>
            </w:r>
          </w:p>
        </w:tc>
      </w:tr>
      <w:tr w:rsidR="00AD7068" w:rsidRPr="000958DB" w14:paraId="0CF09514" w14:textId="77777777" w:rsidTr="00C16E6A">
        <w:trPr>
          <w:cantSplit/>
          <w:trHeight w:val="60"/>
        </w:trPr>
        <w:tc>
          <w:tcPr>
            <w:tcW w:w="454" w:type="dxa"/>
          </w:tcPr>
          <w:p w14:paraId="362E9A9C" w14:textId="77777777" w:rsidR="00AD7068" w:rsidRPr="000958DB" w:rsidRDefault="00AD7068" w:rsidP="00087131">
            <w:pPr>
              <w:pStyle w:val="TableCopy"/>
              <w:rPr>
                <w:lang w:val="en-GB"/>
              </w:rPr>
            </w:pPr>
            <w:r w:rsidRPr="000958DB">
              <w:rPr>
                <w:lang w:val="en-GB"/>
              </w:rPr>
              <w:t>2</w:t>
            </w:r>
          </w:p>
        </w:tc>
        <w:tc>
          <w:tcPr>
            <w:tcW w:w="4947" w:type="dxa"/>
          </w:tcPr>
          <w:p w14:paraId="34EE10DD" w14:textId="77777777" w:rsidR="00AD7068" w:rsidRPr="000958DB" w:rsidRDefault="00AD7068" w:rsidP="00087131">
            <w:pPr>
              <w:pStyle w:val="TableCopy"/>
              <w:rPr>
                <w:lang w:val="en-GB"/>
              </w:rPr>
            </w:pPr>
            <w:r w:rsidRPr="000958DB">
              <w:rPr>
                <w:lang w:val="en-GB"/>
              </w:rPr>
              <w:t>Locate the storage area away from the waterways or areas prone to flooding.</w:t>
            </w:r>
          </w:p>
        </w:tc>
        <w:tc>
          <w:tcPr>
            <w:tcW w:w="4947" w:type="dxa"/>
          </w:tcPr>
          <w:p w14:paraId="2C09BEFC" w14:textId="77777777" w:rsidR="00AD7068" w:rsidRPr="000958DB" w:rsidRDefault="00AD7068" w:rsidP="00087131">
            <w:pPr>
              <w:pStyle w:val="TableCopy"/>
              <w:rPr>
                <w:lang w:val="en-GB"/>
              </w:rPr>
            </w:pPr>
            <w:r w:rsidRPr="000958DB">
              <w:rPr>
                <w:i/>
                <w:iCs/>
                <w:lang w:val="en-GB"/>
              </w:rPr>
              <w:t>e.g. Buffer distance between the storage area and the sensitive receptors</w:t>
            </w:r>
          </w:p>
        </w:tc>
      </w:tr>
      <w:tr w:rsidR="00AD7068" w:rsidRPr="000958DB" w14:paraId="3C1E0087" w14:textId="77777777" w:rsidTr="00C16E6A">
        <w:trPr>
          <w:cantSplit/>
          <w:trHeight w:val="60"/>
        </w:trPr>
        <w:tc>
          <w:tcPr>
            <w:tcW w:w="454" w:type="dxa"/>
          </w:tcPr>
          <w:p w14:paraId="0493D758" w14:textId="77777777" w:rsidR="00AD7068" w:rsidRPr="000958DB" w:rsidRDefault="00AD7068" w:rsidP="00087131">
            <w:pPr>
              <w:pStyle w:val="TableCopy"/>
              <w:rPr>
                <w:lang w:val="en-GB"/>
              </w:rPr>
            </w:pPr>
            <w:r w:rsidRPr="000958DB">
              <w:rPr>
                <w:lang w:val="en-GB"/>
              </w:rPr>
              <w:t>3</w:t>
            </w:r>
          </w:p>
        </w:tc>
        <w:tc>
          <w:tcPr>
            <w:tcW w:w="4947" w:type="dxa"/>
          </w:tcPr>
          <w:p w14:paraId="36B8EB7D" w14:textId="77777777" w:rsidR="00AD7068" w:rsidRPr="000958DB" w:rsidRDefault="00AD7068" w:rsidP="00087131">
            <w:pPr>
              <w:pStyle w:val="TableCopy"/>
              <w:rPr>
                <w:lang w:val="en-GB"/>
              </w:rPr>
            </w:pPr>
            <w:r w:rsidRPr="000958DB">
              <w:rPr>
                <w:lang w:val="en-GB"/>
              </w:rPr>
              <w:t>Minimise the amount of fuels, lubricants and hazardous materials stored on site by limiting the volume of hazardous substances stored onsite to the minimum required for the activity.</w:t>
            </w:r>
          </w:p>
        </w:tc>
        <w:tc>
          <w:tcPr>
            <w:tcW w:w="4947" w:type="dxa"/>
          </w:tcPr>
          <w:p w14:paraId="6F2EEDCE" w14:textId="77777777" w:rsidR="00AD7068" w:rsidRPr="000958DB" w:rsidRDefault="00AD7068" w:rsidP="00087131">
            <w:pPr>
              <w:pStyle w:val="TableCopy"/>
              <w:rPr>
                <w:i/>
                <w:iCs/>
                <w:lang w:val="en-GB"/>
              </w:rPr>
            </w:pPr>
            <w:r w:rsidRPr="000958DB">
              <w:rPr>
                <w:i/>
                <w:iCs/>
                <w:lang w:val="en-GB"/>
              </w:rPr>
              <w:t>e.g. Register established and maintained</w:t>
            </w:r>
          </w:p>
          <w:p w14:paraId="7665D80A" w14:textId="77777777" w:rsidR="00AD7068" w:rsidRPr="000958DB" w:rsidRDefault="00AD7068" w:rsidP="00087131">
            <w:pPr>
              <w:pStyle w:val="TableCopy"/>
              <w:rPr>
                <w:lang w:val="en-GB"/>
              </w:rPr>
            </w:pPr>
            <w:r w:rsidRPr="000958DB">
              <w:rPr>
                <w:i/>
                <w:iCs/>
                <w:lang w:val="en-GB"/>
              </w:rPr>
              <w:t>Not more than x L of fuel or hazardous material stored onsite.</w:t>
            </w:r>
          </w:p>
        </w:tc>
      </w:tr>
      <w:tr w:rsidR="00AD7068" w:rsidRPr="000958DB" w14:paraId="588EF51D" w14:textId="77777777" w:rsidTr="00C16E6A">
        <w:trPr>
          <w:cantSplit/>
          <w:trHeight w:val="60"/>
        </w:trPr>
        <w:tc>
          <w:tcPr>
            <w:tcW w:w="454" w:type="dxa"/>
          </w:tcPr>
          <w:p w14:paraId="66070F7C" w14:textId="77777777" w:rsidR="00AD7068" w:rsidRPr="000958DB" w:rsidRDefault="00AD7068" w:rsidP="00087131">
            <w:pPr>
              <w:pStyle w:val="TableCopy"/>
              <w:rPr>
                <w:lang w:val="en-GB"/>
              </w:rPr>
            </w:pPr>
            <w:r w:rsidRPr="000958DB">
              <w:rPr>
                <w:lang w:val="en-GB"/>
              </w:rPr>
              <w:lastRenderedPageBreak/>
              <w:t>4</w:t>
            </w:r>
          </w:p>
        </w:tc>
        <w:tc>
          <w:tcPr>
            <w:tcW w:w="4947" w:type="dxa"/>
          </w:tcPr>
          <w:p w14:paraId="37E9FD16" w14:textId="7DB17E0A" w:rsidR="00AD7068" w:rsidRPr="000958DB" w:rsidRDefault="00AD7068" w:rsidP="00087131">
            <w:pPr>
              <w:pStyle w:val="TableCopy"/>
              <w:rPr>
                <w:lang w:val="en-GB"/>
              </w:rPr>
            </w:pPr>
            <w:r w:rsidRPr="000958DB">
              <w:rPr>
                <w:lang w:val="en-GB"/>
              </w:rPr>
              <w:t xml:space="preserve">Provide spill and leakage protection around areas where fuels, lubricants and hazardous substances are stored and handled. </w:t>
            </w:r>
            <w:r w:rsidR="00465178">
              <w:rPr>
                <w:lang w:val="en-GB"/>
              </w:rPr>
              <w:t>Control measures</w:t>
            </w:r>
            <w:r w:rsidRPr="000958DB">
              <w:rPr>
                <w:lang w:val="en-GB"/>
              </w:rPr>
              <w:t xml:space="preserve"> may include:</w:t>
            </w:r>
          </w:p>
          <w:p w14:paraId="269F0431" w14:textId="77777777" w:rsidR="00AD7068" w:rsidRPr="000958DB" w:rsidRDefault="00AD7068" w:rsidP="00087131">
            <w:pPr>
              <w:pStyle w:val="TableBullet"/>
              <w:rPr>
                <w:lang w:val="en-GB"/>
              </w:rPr>
            </w:pPr>
            <w:r w:rsidRPr="000958DB">
              <w:rPr>
                <w:lang w:val="en-GB"/>
              </w:rPr>
              <w:t>locating activities on compacted sealed ground;</w:t>
            </w:r>
          </w:p>
          <w:p w14:paraId="3D70A56A" w14:textId="77777777" w:rsidR="00AD7068" w:rsidRPr="000958DB" w:rsidRDefault="00AD7068" w:rsidP="00087131">
            <w:pPr>
              <w:pStyle w:val="TableBullet"/>
              <w:rPr>
                <w:lang w:val="en-GB"/>
              </w:rPr>
            </w:pPr>
            <w:r w:rsidRPr="000958DB">
              <w:rPr>
                <w:lang w:val="en-GB"/>
              </w:rPr>
              <w:t>use of drip trays;</w:t>
            </w:r>
          </w:p>
          <w:p w14:paraId="2586B6A4" w14:textId="77777777" w:rsidR="00AD7068" w:rsidRPr="000958DB" w:rsidRDefault="00AD7068" w:rsidP="00087131">
            <w:pPr>
              <w:pStyle w:val="TableBullet"/>
              <w:rPr>
                <w:lang w:val="en-GB"/>
              </w:rPr>
            </w:pPr>
            <w:r w:rsidRPr="000958DB">
              <w:rPr>
                <w:lang w:val="en-GB"/>
              </w:rPr>
              <w:t>installation of oil/water interceptors in drainage lines;</w:t>
            </w:r>
          </w:p>
          <w:p w14:paraId="3C1970F8" w14:textId="77777777" w:rsidR="00AD7068" w:rsidRPr="000958DB" w:rsidRDefault="00AD7068" w:rsidP="00087131">
            <w:pPr>
              <w:pStyle w:val="TableBullet"/>
              <w:rPr>
                <w:lang w:val="en-GB"/>
              </w:rPr>
            </w:pPr>
            <w:r w:rsidRPr="000958DB">
              <w:rPr>
                <w:lang w:val="en-GB"/>
              </w:rPr>
              <w:t>sedimentation filters / ponds in drainage lines;</w:t>
            </w:r>
          </w:p>
          <w:p w14:paraId="370FA732" w14:textId="77777777" w:rsidR="00AD7068" w:rsidRPr="000958DB" w:rsidRDefault="00AD7068" w:rsidP="00087131">
            <w:pPr>
              <w:pStyle w:val="TableBullet"/>
              <w:rPr>
                <w:lang w:val="en-GB"/>
              </w:rPr>
            </w:pPr>
            <w:r w:rsidRPr="000958DB">
              <w:rPr>
                <w:lang w:val="en-GB"/>
              </w:rPr>
              <w:t>construction of earthen bunds etc</w:t>
            </w:r>
          </w:p>
        </w:tc>
        <w:tc>
          <w:tcPr>
            <w:tcW w:w="4947" w:type="dxa"/>
          </w:tcPr>
          <w:p w14:paraId="6E8DFF7B" w14:textId="77777777" w:rsidR="00AD7068" w:rsidRPr="000958DB" w:rsidRDefault="00AD7068" w:rsidP="00087131">
            <w:pPr>
              <w:pStyle w:val="TableCopy"/>
              <w:rPr>
                <w:lang w:val="en-GB"/>
              </w:rPr>
            </w:pPr>
            <w:r w:rsidRPr="000958DB">
              <w:rPr>
                <w:i/>
                <w:iCs/>
                <w:lang w:val="en-GB"/>
              </w:rPr>
              <w:t xml:space="preserve">e.g. All areas protected against spills and leaks </w:t>
            </w:r>
          </w:p>
        </w:tc>
      </w:tr>
      <w:tr w:rsidR="00AD7068" w:rsidRPr="000958DB" w14:paraId="05434047" w14:textId="77777777" w:rsidTr="00C16E6A">
        <w:trPr>
          <w:cantSplit/>
          <w:trHeight w:val="60"/>
        </w:trPr>
        <w:tc>
          <w:tcPr>
            <w:tcW w:w="454" w:type="dxa"/>
          </w:tcPr>
          <w:p w14:paraId="7F5E34DF" w14:textId="77777777" w:rsidR="00AD7068" w:rsidRPr="000958DB" w:rsidRDefault="00AD7068" w:rsidP="00087131">
            <w:pPr>
              <w:pStyle w:val="TableCopy"/>
              <w:rPr>
                <w:lang w:val="en-GB"/>
              </w:rPr>
            </w:pPr>
            <w:r w:rsidRPr="000958DB">
              <w:rPr>
                <w:lang w:val="en-GB"/>
              </w:rPr>
              <w:t>5</w:t>
            </w:r>
          </w:p>
        </w:tc>
        <w:tc>
          <w:tcPr>
            <w:tcW w:w="4947" w:type="dxa"/>
          </w:tcPr>
          <w:p w14:paraId="5C1F38F5" w14:textId="77777777" w:rsidR="00AD7068" w:rsidRPr="000958DB" w:rsidRDefault="00AD7068" w:rsidP="00087131">
            <w:pPr>
              <w:pStyle w:val="TableCopy"/>
              <w:rPr>
                <w:lang w:val="en-GB"/>
              </w:rPr>
            </w:pPr>
            <w:r w:rsidRPr="000958DB">
              <w:rPr>
                <w:lang w:val="en-GB"/>
              </w:rPr>
              <w:t>Underground tanks / sumps for the storage of hazardous substances (such as fuel, waste oils, effluent) are not installed at the site</w:t>
            </w:r>
          </w:p>
        </w:tc>
        <w:tc>
          <w:tcPr>
            <w:tcW w:w="4947" w:type="dxa"/>
          </w:tcPr>
          <w:p w14:paraId="34D90937" w14:textId="77777777" w:rsidR="00AD7068" w:rsidRPr="000958DB" w:rsidRDefault="00AD7068" w:rsidP="00087131">
            <w:pPr>
              <w:pStyle w:val="TableCopy"/>
              <w:rPr>
                <w:lang w:val="en-GB"/>
              </w:rPr>
            </w:pPr>
            <w:r w:rsidRPr="000958DB">
              <w:rPr>
                <w:i/>
                <w:iCs/>
                <w:lang w:val="en-GB"/>
              </w:rPr>
              <w:t>e.g. No underground storage structures are present</w:t>
            </w:r>
          </w:p>
        </w:tc>
      </w:tr>
      <w:tr w:rsidR="00AD7068" w:rsidRPr="000958DB" w14:paraId="5C8B1A6B" w14:textId="77777777" w:rsidTr="00C16E6A">
        <w:trPr>
          <w:cantSplit/>
          <w:trHeight w:val="60"/>
        </w:trPr>
        <w:tc>
          <w:tcPr>
            <w:tcW w:w="454" w:type="dxa"/>
          </w:tcPr>
          <w:p w14:paraId="0005873D" w14:textId="77777777" w:rsidR="00AD7068" w:rsidRPr="000958DB" w:rsidRDefault="00AD7068" w:rsidP="00087131">
            <w:pPr>
              <w:pStyle w:val="TableCopy"/>
              <w:rPr>
                <w:lang w:val="en-GB"/>
              </w:rPr>
            </w:pPr>
            <w:r w:rsidRPr="000958DB">
              <w:rPr>
                <w:lang w:val="en-GB"/>
              </w:rPr>
              <w:t>6</w:t>
            </w:r>
          </w:p>
        </w:tc>
        <w:tc>
          <w:tcPr>
            <w:tcW w:w="4947" w:type="dxa"/>
          </w:tcPr>
          <w:p w14:paraId="6F21DF69" w14:textId="77777777" w:rsidR="00AD7068" w:rsidRPr="000958DB" w:rsidRDefault="00AD7068" w:rsidP="00087131">
            <w:pPr>
              <w:pStyle w:val="TableCopy"/>
              <w:rPr>
                <w:lang w:val="en-GB"/>
              </w:rPr>
            </w:pPr>
            <w:r w:rsidRPr="000958DB">
              <w:rPr>
                <w:lang w:val="en-GB"/>
              </w:rPr>
              <w:t>Inspect and maintain spill control equipment</w:t>
            </w:r>
          </w:p>
        </w:tc>
        <w:tc>
          <w:tcPr>
            <w:tcW w:w="4947" w:type="dxa"/>
          </w:tcPr>
          <w:p w14:paraId="0184BE74" w14:textId="77777777" w:rsidR="00AD7068" w:rsidRPr="000958DB" w:rsidRDefault="00AD7068" w:rsidP="00087131">
            <w:pPr>
              <w:pStyle w:val="TableCopy"/>
              <w:rPr>
                <w:lang w:val="en-GB"/>
              </w:rPr>
            </w:pPr>
            <w:r w:rsidRPr="000958DB">
              <w:rPr>
                <w:i/>
                <w:iCs/>
                <w:lang w:val="en-GB"/>
              </w:rPr>
              <w:t>e.g. Daily visual inspection and inspection records maintained</w:t>
            </w:r>
          </w:p>
        </w:tc>
      </w:tr>
      <w:tr w:rsidR="00AD7068" w:rsidRPr="000958DB" w14:paraId="36CA4022" w14:textId="77777777" w:rsidTr="00C16E6A">
        <w:trPr>
          <w:cantSplit/>
          <w:trHeight w:val="60"/>
        </w:trPr>
        <w:tc>
          <w:tcPr>
            <w:tcW w:w="454" w:type="dxa"/>
          </w:tcPr>
          <w:p w14:paraId="5F815024" w14:textId="77777777" w:rsidR="00AD7068" w:rsidRPr="000958DB" w:rsidRDefault="00AD7068" w:rsidP="00087131">
            <w:pPr>
              <w:pStyle w:val="TableCopy"/>
              <w:rPr>
                <w:lang w:val="en-GB"/>
              </w:rPr>
            </w:pPr>
            <w:r w:rsidRPr="000958DB">
              <w:rPr>
                <w:lang w:val="en-GB"/>
              </w:rPr>
              <w:t>7</w:t>
            </w:r>
          </w:p>
        </w:tc>
        <w:tc>
          <w:tcPr>
            <w:tcW w:w="4947" w:type="dxa"/>
          </w:tcPr>
          <w:p w14:paraId="7EEC4F23" w14:textId="77777777" w:rsidR="00AD7068" w:rsidRPr="000958DB" w:rsidRDefault="00AD7068" w:rsidP="00087131">
            <w:pPr>
              <w:pStyle w:val="TableCopy"/>
              <w:rPr>
                <w:lang w:val="en-GB"/>
              </w:rPr>
            </w:pPr>
            <w:r w:rsidRPr="000958DB">
              <w:rPr>
                <w:lang w:val="en-GB"/>
              </w:rPr>
              <w:t>Ensure appropriate clean-up equipment and materials are available</w:t>
            </w:r>
          </w:p>
        </w:tc>
        <w:tc>
          <w:tcPr>
            <w:tcW w:w="4947" w:type="dxa"/>
          </w:tcPr>
          <w:p w14:paraId="4AA4FEA8" w14:textId="77777777" w:rsidR="00AD7068" w:rsidRPr="000958DB" w:rsidRDefault="00AD7068" w:rsidP="00087131">
            <w:pPr>
              <w:pStyle w:val="TableCopy"/>
              <w:rPr>
                <w:lang w:val="en-GB"/>
              </w:rPr>
            </w:pPr>
            <w:r w:rsidRPr="000958DB">
              <w:rPr>
                <w:i/>
                <w:iCs/>
                <w:lang w:val="en-GB"/>
              </w:rPr>
              <w:t>e.g. Equipment and materials are available and accessible to all the sites and all the time</w:t>
            </w:r>
          </w:p>
        </w:tc>
      </w:tr>
      <w:tr w:rsidR="00AD7068" w:rsidRPr="000958DB" w14:paraId="4CFBC507" w14:textId="77777777" w:rsidTr="00C16E6A">
        <w:trPr>
          <w:cantSplit/>
          <w:trHeight w:val="60"/>
        </w:trPr>
        <w:tc>
          <w:tcPr>
            <w:tcW w:w="454" w:type="dxa"/>
          </w:tcPr>
          <w:p w14:paraId="080B2EAC" w14:textId="77777777" w:rsidR="00AD7068" w:rsidRPr="000958DB" w:rsidRDefault="00AD7068" w:rsidP="00087131">
            <w:pPr>
              <w:pStyle w:val="TableCopy"/>
              <w:rPr>
                <w:lang w:val="en-GB"/>
              </w:rPr>
            </w:pPr>
            <w:r w:rsidRPr="000958DB">
              <w:rPr>
                <w:lang w:val="en-GB"/>
              </w:rPr>
              <w:t>8</w:t>
            </w:r>
          </w:p>
        </w:tc>
        <w:tc>
          <w:tcPr>
            <w:tcW w:w="4947" w:type="dxa"/>
          </w:tcPr>
          <w:p w14:paraId="300A398D" w14:textId="77777777" w:rsidR="00AD7068" w:rsidRPr="000958DB" w:rsidRDefault="00AD7068" w:rsidP="00087131">
            <w:pPr>
              <w:pStyle w:val="TableCopy"/>
              <w:rPr>
                <w:lang w:val="en-GB"/>
              </w:rPr>
            </w:pPr>
            <w:r w:rsidRPr="000958DB">
              <w:rPr>
                <w:lang w:val="en-GB"/>
              </w:rPr>
              <w:t xml:space="preserve">Notify relevant authorities of significant spills or leaks </w:t>
            </w:r>
          </w:p>
        </w:tc>
        <w:tc>
          <w:tcPr>
            <w:tcW w:w="4947" w:type="dxa"/>
          </w:tcPr>
          <w:p w14:paraId="134EB17D" w14:textId="77777777" w:rsidR="00AD7068" w:rsidRPr="000958DB" w:rsidRDefault="00AD7068" w:rsidP="00087131">
            <w:pPr>
              <w:pStyle w:val="TableCopy"/>
              <w:rPr>
                <w:lang w:val="en-GB"/>
              </w:rPr>
            </w:pPr>
            <w:r w:rsidRPr="000958DB">
              <w:rPr>
                <w:i/>
                <w:iCs/>
                <w:lang w:val="en-GB"/>
              </w:rPr>
              <w:t>Record of all spill reports maintained</w:t>
            </w:r>
          </w:p>
        </w:tc>
      </w:tr>
      <w:tr w:rsidR="00AD7068" w:rsidRPr="000958DB" w14:paraId="20FA8AEA" w14:textId="77777777" w:rsidTr="00C16E6A">
        <w:trPr>
          <w:cantSplit/>
          <w:trHeight w:val="60"/>
        </w:trPr>
        <w:tc>
          <w:tcPr>
            <w:tcW w:w="454" w:type="dxa"/>
          </w:tcPr>
          <w:p w14:paraId="71C2755B" w14:textId="77777777" w:rsidR="00AD7068" w:rsidRPr="000958DB" w:rsidRDefault="00AD7068" w:rsidP="00087131">
            <w:pPr>
              <w:pStyle w:val="TableCopy"/>
              <w:rPr>
                <w:lang w:val="en-GB"/>
              </w:rPr>
            </w:pPr>
            <w:r w:rsidRPr="000958DB">
              <w:rPr>
                <w:lang w:val="en-GB"/>
              </w:rPr>
              <w:t>9</w:t>
            </w:r>
          </w:p>
        </w:tc>
        <w:tc>
          <w:tcPr>
            <w:tcW w:w="4947" w:type="dxa"/>
          </w:tcPr>
          <w:p w14:paraId="4C1D1FC4" w14:textId="77777777" w:rsidR="00AD7068" w:rsidRPr="000958DB" w:rsidRDefault="00AD7068" w:rsidP="00087131">
            <w:pPr>
              <w:pStyle w:val="TableCopy"/>
              <w:rPr>
                <w:lang w:val="en-GB"/>
              </w:rPr>
            </w:pPr>
            <w:r w:rsidRPr="000958DB">
              <w:rPr>
                <w:lang w:val="en-GB"/>
              </w:rPr>
              <w:t xml:space="preserve">Ensure drainage from areas where spills may occur is diverted through a sump or interceptor </w:t>
            </w:r>
          </w:p>
        </w:tc>
        <w:tc>
          <w:tcPr>
            <w:tcW w:w="4947" w:type="dxa"/>
          </w:tcPr>
          <w:p w14:paraId="145877D9" w14:textId="77777777" w:rsidR="00AD7068" w:rsidRPr="000958DB" w:rsidRDefault="00AD7068" w:rsidP="00087131">
            <w:pPr>
              <w:pStyle w:val="TableCopy"/>
              <w:rPr>
                <w:lang w:val="en-GB"/>
              </w:rPr>
            </w:pPr>
            <w:r w:rsidRPr="000958DB">
              <w:rPr>
                <w:i/>
                <w:iCs/>
                <w:lang w:val="en-GB"/>
              </w:rPr>
              <w:t xml:space="preserve">e.g. Sumps/interceptors of adequate capacity are in place </w:t>
            </w:r>
          </w:p>
        </w:tc>
      </w:tr>
      <w:tr w:rsidR="00AD7068" w:rsidRPr="000958DB" w14:paraId="727A3C6D" w14:textId="77777777" w:rsidTr="00C16E6A">
        <w:trPr>
          <w:cantSplit/>
          <w:trHeight w:val="60"/>
        </w:trPr>
        <w:tc>
          <w:tcPr>
            <w:tcW w:w="454" w:type="dxa"/>
          </w:tcPr>
          <w:p w14:paraId="46AFE6A2" w14:textId="77777777" w:rsidR="00AD7068" w:rsidRPr="000958DB" w:rsidRDefault="00AD7068" w:rsidP="00087131">
            <w:pPr>
              <w:pStyle w:val="TableCopy"/>
              <w:rPr>
                <w:lang w:val="en-GB"/>
              </w:rPr>
            </w:pPr>
            <w:r w:rsidRPr="000958DB">
              <w:rPr>
                <w:lang w:val="en-GB"/>
              </w:rPr>
              <w:t>10</w:t>
            </w:r>
          </w:p>
        </w:tc>
        <w:tc>
          <w:tcPr>
            <w:tcW w:w="4947" w:type="dxa"/>
          </w:tcPr>
          <w:p w14:paraId="652FB475" w14:textId="77777777" w:rsidR="00AD7068" w:rsidRPr="000958DB" w:rsidRDefault="00AD7068" w:rsidP="00087131">
            <w:pPr>
              <w:pStyle w:val="TableCopy"/>
              <w:rPr>
                <w:lang w:val="en-GB"/>
              </w:rPr>
            </w:pPr>
            <w:r w:rsidRPr="000958DB">
              <w:rPr>
                <w:lang w:val="en-GB"/>
              </w:rPr>
              <w:t>Manage water and stormwater runoff in and surrounding site to reduce the potential for impacts on environment</w:t>
            </w:r>
          </w:p>
        </w:tc>
        <w:tc>
          <w:tcPr>
            <w:tcW w:w="4947" w:type="dxa"/>
          </w:tcPr>
          <w:p w14:paraId="722AE403" w14:textId="77777777" w:rsidR="00AD7068" w:rsidRPr="000958DB" w:rsidRDefault="00AD7068" w:rsidP="00087131">
            <w:pPr>
              <w:pStyle w:val="TableCopy"/>
              <w:rPr>
                <w:lang w:val="en-GB"/>
              </w:rPr>
            </w:pPr>
            <w:r w:rsidRPr="000958DB">
              <w:rPr>
                <w:i/>
                <w:iCs/>
                <w:lang w:val="en-GB"/>
              </w:rPr>
              <w:t xml:space="preserve">e.g. Construction and maintenance of onsite drainage </w:t>
            </w:r>
          </w:p>
        </w:tc>
      </w:tr>
      <w:tr w:rsidR="00AD7068" w:rsidRPr="000958DB" w14:paraId="137CBDB9" w14:textId="77777777" w:rsidTr="00C16E6A">
        <w:trPr>
          <w:cantSplit/>
          <w:trHeight w:val="60"/>
        </w:trPr>
        <w:tc>
          <w:tcPr>
            <w:tcW w:w="454" w:type="dxa"/>
          </w:tcPr>
          <w:p w14:paraId="566D0CD2" w14:textId="77777777" w:rsidR="00AD7068" w:rsidRPr="000958DB" w:rsidRDefault="00AD7068" w:rsidP="00087131">
            <w:pPr>
              <w:pStyle w:val="TableCopy"/>
              <w:rPr>
                <w:lang w:val="en-GB"/>
              </w:rPr>
            </w:pPr>
            <w:r w:rsidRPr="000958DB">
              <w:rPr>
                <w:lang w:val="en-GB"/>
              </w:rPr>
              <w:t>11</w:t>
            </w:r>
          </w:p>
        </w:tc>
        <w:tc>
          <w:tcPr>
            <w:tcW w:w="4947" w:type="dxa"/>
          </w:tcPr>
          <w:p w14:paraId="3091AB6F" w14:textId="77777777" w:rsidR="00AD7068" w:rsidRPr="000958DB" w:rsidRDefault="00AD7068" w:rsidP="00087131">
            <w:pPr>
              <w:pStyle w:val="TableCopy"/>
              <w:rPr>
                <w:lang w:val="en-GB"/>
              </w:rPr>
            </w:pPr>
            <w:r w:rsidRPr="000958DB">
              <w:rPr>
                <w:lang w:val="en-GB"/>
              </w:rPr>
              <w:t>Provision of fire control equipment and maintained in areas where flammable / combustible hazardous substances are stored</w:t>
            </w:r>
          </w:p>
        </w:tc>
        <w:tc>
          <w:tcPr>
            <w:tcW w:w="4947" w:type="dxa"/>
          </w:tcPr>
          <w:p w14:paraId="5F6A7E50" w14:textId="77777777" w:rsidR="00AD7068" w:rsidRPr="000958DB" w:rsidRDefault="00AD7068" w:rsidP="00087131">
            <w:pPr>
              <w:pStyle w:val="TableCopy"/>
              <w:rPr>
                <w:lang w:val="en-GB"/>
              </w:rPr>
            </w:pPr>
            <w:r w:rsidRPr="000958DB">
              <w:rPr>
                <w:i/>
                <w:iCs/>
                <w:lang w:val="en-GB"/>
              </w:rPr>
              <w:t>e.g. Records of regular maintenance</w:t>
            </w:r>
          </w:p>
        </w:tc>
      </w:tr>
    </w:tbl>
    <w:p w14:paraId="338722F2" w14:textId="77777777" w:rsidR="00AD7068" w:rsidRPr="00BC62D2" w:rsidRDefault="00AD7068" w:rsidP="00AD7068">
      <w:pPr>
        <w:rPr>
          <w:rStyle w:val="IntenseEmphasis"/>
        </w:rPr>
      </w:pPr>
      <w:r w:rsidRPr="0094591B">
        <w:rPr>
          <w:rStyle w:val="IntenseEmphasis"/>
          <w:color w:val="002060"/>
        </w:rPr>
        <w:t>[Note: Values in the performance measure examples are intended to be defined for the site, but should take into account any compliance standards or acceptance criteria.]</w:t>
      </w:r>
    </w:p>
    <w:p w14:paraId="6254755B" w14:textId="09BB8AF3" w:rsidR="00AD7068" w:rsidRPr="000958DB" w:rsidRDefault="00AD7068" w:rsidP="00DC506C">
      <w:pPr>
        <w:pStyle w:val="Heading4"/>
        <w:numPr>
          <w:ilvl w:val="0"/>
          <w:numId w:val="0"/>
        </w:numPr>
        <w:ind w:left="864" w:hanging="864"/>
        <w:rPr>
          <w:lang w:val="en-GB"/>
        </w:rPr>
      </w:pPr>
      <w:r w:rsidRPr="000958DB">
        <w:rPr>
          <w:lang w:val="en-GB"/>
        </w:rPr>
        <w:t xml:space="preserve">Monitoring </w:t>
      </w:r>
      <w:r w:rsidR="00887662">
        <w:rPr>
          <w:lang w:val="en-GB"/>
        </w:rPr>
        <w:t xml:space="preserve">and </w:t>
      </w:r>
      <w:r w:rsidR="00575445">
        <w:rPr>
          <w:lang w:val="en-GB"/>
        </w:rPr>
        <w:t xml:space="preserve">ongoing </w:t>
      </w:r>
      <w:r w:rsidR="00887662">
        <w:rPr>
          <w:lang w:val="en-GB"/>
        </w:rPr>
        <w:t>management</w:t>
      </w:r>
    </w:p>
    <w:tbl>
      <w:tblPr>
        <w:tblStyle w:val="TableGrid"/>
        <w:tblW w:w="0" w:type="auto"/>
        <w:tblLayout w:type="fixed"/>
        <w:tblLook w:val="0020" w:firstRow="1" w:lastRow="0" w:firstColumn="0" w:lastColumn="0" w:noHBand="0" w:noVBand="0"/>
      </w:tblPr>
      <w:tblGrid>
        <w:gridCol w:w="454"/>
        <w:gridCol w:w="4947"/>
        <w:gridCol w:w="4947"/>
      </w:tblGrid>
      <w:tr w:rsidR="00AD7068" w:rsidRPr="000958DB" w14:paraId="7FFDCE74" w14:textId="77777777" w:rsidTr="00C16E6A">
        <w:trPr>
          <w:cantSplit/>
          <w:trHeight w:val="60"/>
          <w:tblHeader/>
        </w:trPr>
        <w:tc>
          <w:tcPr>
            <w:tcW w:w="454" w:type="dxa"/>
          </w:tcPr>
          <w:p w14:paraId="5D26FCEC" w14:textId="77777777" w:rsidR="00AD7068" w:rsidRPr="000958DB" w:rsidRDefault="00AD7068" w:rsidP="00087131">
            <w:pPr>
              <w:pStyle w:val="TableHeading"/>
              <w:rPr>
                <w:lang w:val="en-GB"/>
              </w:rPr>
            </w:pPr>
            <w:r w:rsidRPr="000958DB">
              <w:rPr>
                <w:lang w:val="en-GB"/>
              </w:rPr>
              <w:t>#</w:t>
            </w:r>
          </w:p>
        </w:tc>
        <w:tc>
          <w:tcPr>
            <w:tcW w:w="4947" w:type="dxa"/>
          </w:tcPr>
          <w:p w14:paraId="3BC1D3E9" w14:textId="5C008E44" w:rsidR="00AD7068" w:rsidRPr="000958DB" w:rsidRDefault="00AD7068" w:rsidP="00087131">
            <w:pPr>
              <w:pStyle w:val="TableHeading"/>
              <w:rPr>
                <w:lang w:val="en-GB"/>
              </w:rPr>
            </w:pPr>
            <w:r w:rsidRPr="000958DB">
              <w:rPr>
                <w:lang w:val="en-GB"/>
              </w:rPr>
              <w:t>Aspect to be monitored</w:t>
            </w:r>
            <w:r w:rsidR="00887662">
              <w:rPr>
                <w:lang w:val="en-GB"/>
              </w:rPr>
              <w:t>/managed</w:t>
            </w:r>
          </w:p>
        </w:tc>
        <w:tc>
          <w:tcPr>
            <w:tcW w:w="4947" w:type="dxa"/>
          </w:tcPr>
          <w:p w14:paraId="15EB53E2" w14:textId="1AA49DC2" w:rsidR="00AD7068" w:rsidRPr="000958DB" w:rsidRDefault="00AD7068" w:rsidP="00087131">
            <w:pPr>
              <w:pStyle w:val="TableHeading"/>
              <w:rPr>
                <w:lang w:val="en-GB"/>
              </w:rPr>
            </w:pPr>
            <w:r w:rsidRPr="000958DB">
              <w:rPr>
                <w:lang w:val="en-GB"/>
              </w:rPr>
              <w:t>Details of monitoring</w:t>
            </w:r>
            <w:r w:rsidR="00887662">
              <w:rPr>
                <w:lang w:val="en-GB"/>
              </w:rPr>
              <w:t>/</w:t>
            </w:r>
            <w:r w:rsidR="00575445">
              <w:rPr>
                <w:lang w:val="en-GB"/>
              </w:rPr>
              <w:t xml:space="preserve">ongoing </w:t>
            </w:r>
            <w:r w:rsidR="00887662">
              <w:rPr>
                <w:lang w:val="en-GB"/>
              </w:rPr>
              <w:t>management</w:t>
            </w:r>
          </w:p>
        </w:tc>
      </w:tr>
      <w:tr w:rsidR="00AD7068" w:rsidRPr="000958DB" w14:paraId="5C3E070D" w14:textId="77777777" w:rsidTr="00C16E6A">
        <w:trPr>
          <w:cantSplit/>
          <w:trHeight w:val="60"/>
        </w:trPr>
        <w:tc>
          <w:tcPr>
            <w:tcW w:w="454" w:type="dxa"/>
          </w:tcPr>
          <w:p w14:paraId="46E631AD" w14:textId="77777777" w:rsidR="00AD7068" w:rsidRPr="000958DB" w:rsidRDefault="00AD7068" w:rsidP="00087131">
            <w:pPr>
              <w:pStyle w:val="TableCopy"/>
              <w:rPr>
                <w:lang w:val="en-GB"/>
              </w:rPr>
            </w:pPr>
            <w:r w:rsidRPr="000958DB">
              <w:rPr>
                <w:lang w:val="en-GB"/>
              </w:rPr>
              <w:t>1</w:t>
            </w:r>
          </w:p>
        </w:tc>
        <w:tc>
          <w:tcPr>
            <w:tcW w:w="4947" w:type="dxa"/>
          </w:tcPr>
          <w:p w14:paraId="080C854E" w14:textId="77777777" w:rsidR="00AD7068" w:rsidRPr="000958DB" w:rsidRDefault="00AD7068" w:rsidP="00087131">
            <w:pPr>
              <w:pStyle w:val="TableCopy"/>
              <w:rPr>
                <w:lang w:val="en-GB"/>
              </w:rPr>
            </w:pPr>
            <w:r w:rsidRPr="000958DB">
              <w:rPr>
                <w:i/>
                <w:iCs/>
                <w:lang w:val="en-GB"/>
              </w:rPr>
              <w:t xml:space="preserve">e.g. Volume of fuels, lubricants and hazardous materials available at the site </w:t>
            </w:r>
          </w:p>
        </w:tc>
        <w:tc>
          <w:tcPr>
            <w:tcW w:w="4947" w:type="dxa"/>
          </w:tcPr>
          <w:p w14:paraId="6362B170" w14:textId="5F698AA5" w:rsidR="00AD7068" w:rsidRPr="000958DB" w:rsidRDefault="00AD7068" w:rsidP="00087131">
            <w:pPr>
              <w:pStyle w:val="TableCopy"/>
              <w:rPr>
                <w:lang w:val="en-GB"/>
              </w:rPr>
            </w:pPr>
            <w:r w:rsidRPr="000958DB">
              <w:rPr>
                <w:i/>
                <w:iCs/>
                <w:lang w:val="en-GB"/>
              </w:rPr>
              <w:t>e.g. Regular periodic stocktake (e.g</w:t>
            </w:r>
            <w:r w:rsidR="004B7DD9" w:rsidRPr="000958DB">
              <w:rPr>
                <w:i/>
                <w:iCs/>
                <w:lang w:val="en-GB"/>
              </w:rPr>
              <w:t>.</w:t>
            </w:r>
            <w:r w:rsidRPr="000958DB">
              <w:rPr>
                <w:i/>
                <w:iCs/>
                <w:lang w:val="en-GB"/>
              </w:rPr>
              <w:t xml:space="preserve"> monthly)</w:t>
            </w:r>
          </w:p>
        </w:tc>
      </w:tr>
      <w:tr w:rsidR="00AD7068" w:rsidRPr="000958DB" w14:paraId="57EC56C7" w14:textId="77777777" w:rsidTr="00C16E6A">
        <w:trPr>
          <w:cantSplit/>
          <w:trHeight w:val="60"/>
        </w:trPr>
        <w:tc>
          <w:tcPr>
            <w:tcW w:w="454" w:type="dxa"/>
          </w:tcPr>
          <w:p w14:paraId="52A1771B" w14:textId="77777777" w:rsidR="00AD7068" w:rsidRPr="000958DB" w:rsidRDefault="00AD7068" w:rsidP="00087131">
            <w:pPr>
              <w:pStyle w:val="TableCopy"/>
              <w:rPr>
                <w:lang w:val="en-GB"/>
              </w:rPr>
            </w:pPr>
            <w:r w:rsidRPr="000958DB">
              <w:rPr>
                <w:lang w:val="en-GB"/>
              </w:rPr>
              <w:t>2</w:t>
            </w:r>
          </w:p>
        </w:tc>
        <w:tc>
          <w:tcPr>
            <w:tcW w:w="4947" w:type="dxa"/>
          </w:tcPr>
          <w:p w14:paraId="17632A8A" w14:textId="77777777" w:rsidR="00AD7068" w:rsidRPr="000958DB" w:rsidRDefault="00AD7068" w:rsidP="00087131">
            <w:pPr>
              <w:pStyle w:val="TableCopy"/>
              <w:rPr>
                <w:lang w:val="en-GB"/>
              </w:rPr>
            </w:pPr>
            <w:r w:rsidRPr="000958DB">
              <w:rPr>
                <w:i/>
                <w:iCs/>
                <w:lang w:val="en-GB"/>
              </w:rPr>
              <w:t>e.g. Pollution control devices maintained and serviced</w:t>
            </w:r>
          </w:p>
        </w:tc>
        <w:tc>
          <w:tcPr>
            <w:tcW w:w="4947" w:type="dxa"/>
          </w:tcPr>
          <w:p w14:paraId="5263C0E8" w14:textId="5B70C04D" w:rsidR="00AD7068" w:rsidRPr="000958DB" w:rsidRDefault="00AD7068" w:rsidP="00087131">
            <w:pPr>
              <w:pStyle w:val="TableCopy"/>
              <w:rPr>
                <w:lang w:val="en-GB"/>
              </w:rPr>
            </w:pPr>
            <w:r w:rsidRPr="000958DB">
              <w:rPr>
                <w:i/>
                <w:iCs/>
                <w:lang w:val="en-GB"/>
              </w:rPr>
              <w:t>e.g. Six</w:t>
            </w:r>
            <w:r w:rsidR="004B7DD9" w:rsidRPr="000958DB">
              <w:rPr>
                <w:i/>
                <w:iCs/>
                <w:lang w:val="en-GB"/>
              </w:rPr>
              <w:t>-monthly</w:t>
            </w:r>
            <w:r w:rsidRPr="000958DB">
              <w:rPr>
                <w:i/>
                <w:iCs/>
                <w:lang w:val="en-GB"/>
              </w:rPr>
              <w:t xml:space="preserve"> audit</w:t>
            </w:r>
          </w:p>
        </w:tc>
      </w:tr>
    </w:tbl>
    <w:p w14:paraId="20C9E99C" w14:textId="77777777" w:rsidR="00AD7068" w:rsidRDefault="00AD7068" w:rsidP="00AD7068">
      <w:pPr>
        <w:pStyle w:val="Heading3"/>
        <w:numPr>
          <w:ilvl w:val="0"/>
          <w:numId w:val="0"/>
        </w:numPr>
        <w:sectPr w:rsidR="00AD7068" w:rsidSect="002F01A7">
          <w:pgSz w:w="11906" w:h="16838"/>
          <w:pgMar w:top="720" w:right="720" w:bottom="720" w:left="720" w:header="720" w:footer="720" w:gutter="0"/>
          <w:cols w:space="720"/>
          <w:noEndnote/>
        </w:sectPr>
      </w:pPr>
    </w:p>
    <w:p w14:paraId="7D13CCED" w14:textId="4A44D726" w:rsidR="00AD7068" w:rsidRPr="000958DB" w:rsidRDefault="00AD7068" w:rsidP="00AD7068">
      <w:pPr>
        <w:pStyle w:val="Heading3"/>
        <w:numPr>
          <w:ilvl w:val="0"/>
          <w:numId w:val="0"/>
        </w:numPr>
      </w:pPr>
      <w:bookmarkStart w:id="174" w:name="_Toc54952027"/>
      <w:r w:rsidRPr="000958DB">
        <w:lastRenderedPageBreak/>
        <w:t>Imported materials</w:t>
      </w:r>
      <w:bookmarkEnd w:id="174"/>
    </w:p>
    <w:p w14:paraId="7BA99655" w14:textId="77777777" w:rsidR="00AD7068" w:rsidRPr="000958DB" w:rsidRDefault="00AD7068" w:rsidP="00DC506C">
      <w:pPr>
        <w:pStyle w:val="Heading4"/>
        <w:numPr>
          <w:ilvl w:val="0"/>
          <w:numId w:val="0"/>
        </w:numPr>
        <w:ind w:left="864" w:hanging="864"/>
        <w:rPr>
          <w:lang w:val="en-GB"/>
        </w:rPr>
      </w:pPr>
      <w:r w:rsidRPr="000958DB">
        <w:rPr>
          <w:lang w:val="en-GB"/>
        </w:rPr>
        <w:t>Scope</w:t>
      </w:r>
    </w:p>
    <w:p w14:paraId="33F92CFF" w14:textId="77777777" w:rsidR="00AD7068" w:rsidRPr="000958DB" w:rsidRDefault="00AD7068" w:rsidP="00AD7068">
      <w:pPr>
        <w:rPr>
          <w:lang w:val="en-GB"/>
        </w:rPr>
      </w:pPr>
      <w:r w:rsidRPr="40ED951A">
        <w:rPr>
          <w:lang w:val="en-GB"/>
        </w:rPr>
        <w:t xml:space="preserve">Guidance to assist applicants to prepare a risk treatment plan to manage risks associated with the import, storage and/or management of hazardous or non-hazardous solid materials to the work authority area. </w:t>
      </w:r>
    </w:p>
    <w:p w14:paraId="51413A93" w14:textId="399A6E9D" w:rsidR="3A48C578" w:rsidRDefault="3A48C578" w:rsidP="40ED951A">
      <w:pPr>
        <w:rPr>
          <w:lang w:val="en-GB"/>
        </w:rPr>
      </w:pPr>
      <w:r w:rsidRPr="40ED951A">
        <w:rPr>
          <w:lang w:val="en-GB"/>
        </w:rPr>
        <w:t>A statement in your workplan</w:t>
      </w:r>
      <w:r w:rsidR="141697E2" w:rsidRPr="40ED951A">
        <w:rPr>
          <w:lang w:val="en-GB"/>
        </w:rPr>
        <w:t>, rehabilitation of the site will</w:t>
      </w:r>
      <w:r w:rsidR="0390721C" w:rsidRPr="40ED951A">
        <w:rPr>
          <w:lang w:val="en-GB"/>
        </w:rPr>
        <w:t xml:space="preserve"> </w:t>
      </w:r>
      <w:r w:rsidR="141697E2" w:rsidRPr="40ED951A">
        <w:rPr>
          <w:lang w:val="en-GB"/>
        </w:rPr>
        <w:t>include</w:t>
      </w:r>
      <w:r w:rsidRPr="40ED951A">
        <w:rPr>
          <w:lang w:val="en-GB"/>
        </w:rPr>
        <w:t xml:space="preserve"> imported </w:t>
      </w:r>
      <w:r w:rsidR="1A25E309" w:rsidRPr="40ED951A">
        <w:rPr>
          <w:lang w:val="en-GB"/>
        </w:rPr>
        <w:t xml:space="preserve">clean </w:t>
      </w:r>
      <w:r w:rsidRPr="40ED951A">
        <w:rPr>
          <w:lang w:val="en-GB"/>
        </w:rPr>
        <w:t>fill</w:t>
      </w:r>
      <w:r w:rsidR="284C929A" w:rsidRPr="40ED951A">
        <w:rPr>
          <w:lang w:val="en-GB"/>
        </w:rPr>
        <w:t>.</w:t>
      </w:r>
      <w:r w:rsidRPr="40ED951A">
        <w:rPr>
          <w:lang w:val="en-GB"/>
        </w:rPr>
        <w:t xml:space="preserve"> </w:t>
      </w:r>
    </w:p>
    <w:p w14:paraId="793FFEB0" w14:textId="77777777" w:rsidR="00AD7068" w:rsidRPr="000958DB" w:rsidRDefault="00AD7068" w:rsidP="00DC506C">
      <w:pPr>
        <w:pStyle w:val="Heading4"/>
        <w:numPr>
          <w:ilvl w:val="0"/>
          <w:numId w:val="0"/>
        </w:numPr>
        <w:ind w:left="864" w:hanging="864"/>
        <w:rPr>
          <w:lang w:val="en-GB"/>
        </w:rPr>
      </w:pPr>
      <w:r>
        <w:rPr>
          <w:lang w:val="en-GB"/>
        </w:rPr>
        <w:t>S</w:t>
      </w:r>
      <w:r w:rsidRPr="000958DB">
        <w:rPr>
          <w:lang w:val="en-GB"/>
        </w:rPr>
        <w:t>ensitive receptors</w:t>
      </w:r>
    </w:p>
    <w:p w14:paraId="271A8DCA" w14:textId="52063BFD" w:rsidR="00AD7068" w:rsidRPr="000958DB" w:rsidRDefault="00AD7068" w:rsidP="00AD7068">
      <w:pPr>
        <w:rPr>
          <w:lang w:val="en-GB"/>
        </w:rPr>
      </w:pPr>
      <w:r w:rsidRPr="000958DB">
        <w:rPr>
          <w:lang w:val="en-GB"/>
        </w:rPr>
        <w:t xml:space="preserve">Example </w:t>
      </w:r>
      <w:r w:rsidR="00465178">
        <w:rPr>
          <w:lang w:val="en-GB"/>
        </w:rPr>
        <w:t>control measures</w:t>
      </w:r>
      <w:r w:rsidRPr="000958DB">
        <w:rPr>
          <w:lang w:val="en-GB"/>
        </w:rPr>
        <w:t xml:space="preserve"> primarily address risks posed to the environment, particularly soils, waterways and related terrestrial and aquatic ecosystems.</w:t>
      </w:r>
    </w:p>
    <w:p w14:paraId="40BE4EEE" w14:textId="77777777" w:rsidR="00AD7068" w:rsidRPr="000958DB" w:rsidRDefault="00AD7068" w:rsidP="00DC506C">
      <w:pPr>
        <w:pStyle w:val="Heading4"/>
        <w:numPr>
          <w:ilvl w:val="0"/>
          <w:numId w:val="0"/>
        </w:numPr>
        <w:ind w:left="864" w:hanging="864"/>
        <w:rPr>
          <w:lang w:val="en-GB"/>
        </w:rPr>
      </w:pPr>
      <w:r w:rsidRPr="007D6F28">
        <w:t>Objectives</w:t>
      </w:r>
    </w:p>
    <w:p w14:paraId="5FE6E46A" w14:textId="77777777" w:rsidR="00AD7068" w:rsidRPr="000958DB" w:rsidRDefault="00AD7068" w:rsidP="00AD7068">
      <w:pPr>
        <w:pStyle w:val="Bullet"/>
        <w:rPr>
          <w:lang w:val="en-GB"/>
        </w:rPr>
      </w:pPr>
      <w:r w:rsidRPr="000958DB">
        <w:rPr>
          <w:lang w:val="en-GB"/>
        </w:rPr>
        <w:t>Prevent contamination of the site by importing hazardous materials or soils carrying seeds of declared weeds or infested with soil-borne plant diseases</w:t>
      </w:r>
    </w:p>
    <w:p w14:paraId="37D59C30" w14:textId="77777777" w:rsidR="00AD7068" w:rsidRPr="000958DB" w:rsidRDefault="00AD7068" w:rsidP="00AD7068">
      <w:pPr>
        <w:pStyle w:val="Bullet"/>
        <w:rPr>
          <w:lang w:val="en-GB"/>
        </w:rPr>
      </w:pPr>
      <w:r w:rsidRPr="000958DB">
        <w:rPr>
          <w:lang w:val="en-GB"/>
        </w:rPr>
        <w:t>Prevent unlicensed importation and storage of domestic or industrial wastes and hazardous materials.</w:t>
      </w:r>
    </w:p>
    <w:p w14:paraId="18D5A393" w14:textId="77777777" w:rsidR="00AD7068" w:rsidRPr="000958DB" w:rsidRDefault="00AD7068" w:rsidP="00DC506C">
      <w:pPr>
        <w:pStyle w:val="Heading4"/>
        <w:numPr>
          <w:ilvl w:val="0"/>
          <w:numId w:val="0"/>
        </w:numPr>
        <w:ind w:left="864" w:hanging="864"/>
        <w:rPr>
          <w:lang w:val="en-GB"/>
        </w:rPr>
      </w:pPr>
      <w:r w:rsidRPr="000958DB">
        <w:rPr>
          <w:lang w:val="en-GB"/>
        </w:rPr>
        <w:t>Compliance standards</w:t>
      </w:r>
    </w:p>
    <w:p w14:paraId="56F0F27A" w14:textId="77777777" w:rsidR="00AD7068" w:rsidRPr="007D6F28" w:rsidRDefault="00AD7068" w:rsidP="00AD7068">
      <w:pPr>
        <w:pStyle w:val="Bullet"/>
        <w:rPr>
          <w:i/>
          <w:lang w:val="en-GB"/>
        </w:rPr>
      </w:pPr>
      <w:r w:rsidRPr="007D6F28">
        <w:rPr>
          <w:i/>
          <w:lang w:val="en-GB"/>
        </w:rPr>
        <w:t>Environment Protection Act (1970)</w:t>
      </w:r>
    </w:p>
    <w:p w14:paraId="7493155F" w14:textId="77777777" w:rsidR="00AD7068" w:rsidRPr="007D6F28" w:rsidRDefault="00AD7068" w:rsidP="00AD7068">
      <w:pPr>
        <w:pStyle w:val="Bullet"/>
        <w:rPr>
          <w:i/>
          <w:lang w:val="en-GB"/>
        </w:rPr>
      </w:pPr>
      <w:r w:rsidRPr="007D6F28">
        <w:rPr>
          <w:i/>
          <w:lang w:val="en-GB"/>
        </w:rPr>
        <w:t>Catchment and Land Protection Act (1994)</w:t>
      </w:r>
    </w:p>
    <w:p w14:paraId="49A7E2A9" w14:textId="6EF8D194" w:rsidR="00AD7068" w:rsidRPr="007D6F28" w:rsidRDefault="00AD7068" w:rsidP="00AD7068">
      <w:pPr>
        <w:pStyle w:val="Bullet"/>
        <w:rPr>
          <w:i/>
          <w:lang w:val="en-GB"/>
        </w:rPr>
      </w:pPr>
      <w:r w:rsidRPr="007D6F28">
        <w:rPr>
          <w:i/>
          <w:lang w:val="en-GB"/>
        </w:rPr>
        <w:t>Planning and Environment Act (19</w:t>
      </w:r>
      <w:r w:rsidR="001D2692">
        <w:rPr>
          <w:i/>
          <w:lang w:val="en-GB"/>
        </w:rPr>
        <w:t>87</w:t>
      </w:r>
      <w:r w:rsidRPr="007D6F28">
        <w:rPr>
          <w:i/>
          <w:lang w:val="en-GB"/>
        </w:rPr>
        <w:t>)</w:t>
      </w:r>
    </w:p>
    <w:p w14:paraId="48AF3EB1" w14:textId="77777777" w:rsidR="00AD7068" w:rsidRPr="007D6F28" w:rsidRDefault="00AD7068" w:rsidP="00AD7068">
      <w:pPr>
        <w:pStyle w:val="Bullet"/>
        <w:rPr>
          <w:i/>
          <w:lang w:val="en-GB"/>
        </w:rPr>
      </w:pPr>
      <w:r w:rsidRPr="007D6F28">
        <w:rPr>
          <w:i/>
          <w:lang w:val="en-GB"/>
        </w:rPr>
        <w:t>Mineral Resources (Sustainable Development) Act (1990)</w:t>
      </w:r>
    </w:p>
    <w:p w14:paraId="0604E937" w14:textId="77777777" w:rsidR="00AD7068" w:rsidRPr="000958DB" w:rsidRDefault="00AD7068" w:rsidP="00AD7068">
      <w:pPr>
        <w:pStyle w:val="Bullet"/>
        <w:rPr>
          <w:lang w:val="en-GB"/>
        </w:rPr>
      </w:pPr>
      <w:r w:rsidRPr="000958DB">
        <w:rPr>
          <w:lang w:val="en-GB"/>
        </w:rPr>
        <w:t>State Environment Protection Policy (Waters) (SEPP Waters)</w:t>
      </w:r>
    </w:p>
    <w:p w14:paraId="05739F74" w14:textId="77777777" w:rsidR="00AD7068" w:rsidRPr="000958DB" w:rsidRDefault="00AD7068" w:rsidP="00AD7068">
      <w:pPr>
        <w:pStyle w:val="Bullet"/>
        <w:rPr>
          <w:lang w:val="en-GB"/>
        </w:rPr>
      </w:pPr>
      <w:r w:rsidRPr="000958DB">
        <w:rPr>
          <w:lang w:val="en-GB"/>
        </w:rPr>
        <w:t>Earth Resources Regulation Imported Materials Management Guidelines for Mine and Quarry Operations</w:t>
      </w:r>
    </w:p>
    <w:p w14:paraId="3FB8C8A8" w14:textId="77777777" w:rsidR="00AD7068" w:rsidRPr="000958DB" w:rsidRDefault="00AD7068" w:rsidP="00AD7068">
      <w:pPr>
        <w:pStyle w:val="Bullet"/>
        <w:rPr>
          <w:lang w:val="en-GB"/>
        </w:rPr>
      </w:pPr>
      <w:r w:rsidRPr="000958DB">
        <w:rPr>
          <w:lang w:val="en-GB"/>
        </w:rPr>
        <w:t>EPA Publication No. IWRG621 Industrial Waste Resource Guidelines – Soil hazard categorisation and management</w:t>
      </w:r>
    </w:p>
    <w:p w14:paraId="2EF6B29E" w14:textId="77777777" w:rsidR="00AD7068" w:rsidRPr="000958DB" w:rsidRDefault="00AD7068" w:rsidP="00AD7068">
      <w:pPr>
        <w:pStyle w:val="Bullet"/>
        <w:rPr>
          <w:lang w:val="en-GB"/>
        </w:rPr>
      </w:pPr>
      <w:r w:rsidRPr="000958DB">
        <w:rPr>
          <w:lang w:val="en-GB"/>
        </w:rPr>
        <w:t>EPA Publication No. IWRG631 Industrial Waste Resource Guidelines – Solid industrial waste hazard categorisation and management</w:t>
      </w:r>
    </w:p>
    <w:p w14:paraId="492F2C38" w14:textId="77777777" w:rsidR="00AD7068" w:rsidRPr="000958DB" w:rsidRDefault="00AD7068" w:rsidP="00AD7068">
      <w:pPr>
        <w:pStyle w:val="Bullet"/>
        <w:rPr>
          <w:lang w:val="en-GB"/>
        </w:rPr>
      </w:pPr>
      <w:r w:rsidRPr="000958DB">
        <w:rPr>
          <w:lang w:val="en-GB"/>
        </w:rPr>
        <w:t>EPA Publication No. IWRG600.2 Industrial Waste Resource Guidelines – Waste Categorisation</w:t>
      </w:r>
    </w:p>
    <w:p w14:paraId="31C02B7F" w14:textId="77777777" w:rsidR="00AD7068" w:rsidRPr="000958DB" w:rsidRDefault="00AD7068" w:rsidP="00AD7068">
      <w:pPr>
        <w:pStyle w:val="Bullet"/>
        <w:rPr>
          <w:lang w:val="en-GB"/>
        </w:rPr>
      </w:pPr>
      <w:r w:rsidRPr="000958DB">
        <w:rPr>
          <w:lang w:val="en-GB"/>
        </w:rPr>
        <w:t>EPA Publication No. 655.1 Acid Sulfate Soil and Rock.</w:t>
      </w:r>
    </w:p>
    <w:p w14:paraId="34518818" w14:textId="77777777" w:rsidR="00AD7068" w:rsidRPr="000958DB" w:rsidRDefault="00AD7068" w:rsidP="00DC506C">
      <w:pPr>
        <w:pStyle w:val="Heading4"/>
        <w:numPr>
          <w:ilvl w:val="0"/>
          <w:numId w:val="0"/>
        </w:numPr>
        <w:ind w:left="864" w:hanging="864"/>
        <w:rPr>
          <w:lang w:val="en-GB"/>
        </w:rPr>
      </w:pPr>
      <w:r w:rsidRPr="000958DB">
        <w:rPr>
          <w:lang w:val="en-GB"/>
        </w:rPr>
        <w:t>Acceptance criteria</w:t>
      </w:r>
    </w:p>
    <w:p w14:paraId="36DEDC35" w14:textId="77777777" w:rsidR="00AD7068" w:rsidRPr="007D6F28" w:rsidRDefault="00AD7068" w:rsidP="00AD7068">
      <w:pPr>
        <w:pStyle w:val="Bullet"/>
      </w:pPr>
      <w:r w:rsidRPr="000958DB">
        <w:rPr>
          <w:lang w:val="en-GB"/>
        </w:rPr>
        <w:t xml:space="preserve">The </w:t>
      </w:r>
      <w:r w:rsidRPr="007D6F28">
        <w:t>management of imported materials does not detract from beneficial uses of soil, surface water or groundwater within or near the work authority area</w:t>
      </w:r>
    </w:p>
    <w:p w14:paraId="1EB2AEC7" w14:textId="77777777" w:rsidR="00AD7068" w:rsidRPr="000958DB" w:rsidRDefault="00AD7068" w:rsidP="00AD7068">
      <w:pPr>
        <w:pStyle w:val="Bullet"/>
        <w:rPr>
          <w:lang w:val="en-GB"/>
        </w:rPr>
      </w:pPr>
      <w:r w:rsidRPr="007D6F28">
        <w:t>Importation and management</w:t>
      </w:r>
      <w:r w:rsidRPr="000958DB">
        <w:rPr>
          <w:lang w:val="en-GB"/>
        </w:rPr>
        <w:t xml:space="preserve"> of imported materials fully complies with applicable legislative and regulatory requirements.</w:t>
      </w:r>
    </w:p>
    <w:p w14:paraId="47E7D3BF" w14:textId="0D4D06EA" w:rsidR="00AD7068" w:rsidRPr="000958DB" w:rsidRDefault="00AD7068" w:rsidP="00DC506C">
      <w:pPr>
        <w:pStyle w:val="Heading4"/>
        <w:numPr>
          <w:ilvl w:val="0"/>
          <w:numId w:val="0"/>
        </w:numPr>
        <w:ind w:left="864" w:hanging="864"/>
        <w:rPr>
          <w:lang w:val="en-GB"/>
        </w:rPr>
      </w:pPr>
      <w:r w:rsidRPr="000958DB">
        <w:rPr>
          <w:lang w:val="en-GB"/>
        </w:rPr>
        <w:t xml:space="preserve">Example </w:t>
      </w:r>
      <w:r w:rsidR="00465178">
        <w:rPr>
          <w:lang w:val="en-GB"/>
        </w:rPr>
        <w:t>control measures</w:t>
      </w:r>
      <w:r w:rsidRPr="000958DB">
        <w:rPr>
          <w:lang w:val="en-GB"/>
        </w:rPr>
        <w:t xml:space="preserve"> to address hazard</w:t>
      </w:r>
    </w:p>
    <w:p w14:paraId="23B31CDB" w14:textId="4A80239A" w:rsidR="00AD7068" w:rsidRPr="000958DB" w:rsidRDefault="00AD7068" w:rsidP="00AD7068">
      <w:pPr>
        <w:rPr>
          <w:i/>
          <w:iCs/>
          <w:u w:val="thick"/>
          <w:lang w:val="en-GB"/>
        </w:rPr>
      </w:pPr>
      <w:r w:rsidRPr="000958DB">
        <w:rPr>
          <w:i/>
          <w:iCs/>
          <w:lang w:val="en-GB"/>
        </w:rPr>
        <w:t xml:space="preserve">These </w:t>
      </w:r>
      <w:r w:rsidR="00465178">
        <w:rPr>
          <w:i/>
          <w:iCs/>
          <w:lang w:val="en-GB"/>
        </w:rPr>
        <w:t>control measures</w:t>
      </w:r>
      <w:r w:rsidRPr="000958DB">
        <w:rPr>
          <w:i/>
          <w:iCs/>
          <w:lang w:val="en-GB"/>
        </w:rPr>
        <w:t xml:space="preserve"> are </w:t>
      </w:r>
      <w:r w:rsidRPr="007D6F28">
        <w:rPr>
          <w:b/>
          <w:bCs/>
          <w:i/>
          <w:iCs/>
          <w:u w:val="single"/>
          <w:lang w:val="en-GB"/>
        </w:rPr>
        <w:t>suggestions for consideration</w:t>
      </w:r>
      <w:r w:rsidRPr="000958DB">
        <w:rPr>
          <w:i/>
          <w:iCs/>
          <w:lang w:val="en-GB"/>
        </w:rPr>
        <w:t xml:space="preserve"> </w:t>
      </w:r>
      <w:r>
        <w:rPr>
          <w:i/>
          <w:iCs/>
          <w:lang w:val="en-GB"/>
        </w:rPr>
        <w:t>by</w:t>
      </w:r>
      <w:r w:rsidRPr="000958DB">
        <w:rPr>
          <w:i/>
          <w:iCs/>
          <w:lang w:val="en-GB"/>
        </w:rPr>
        <w:t xml:space="preserve"> </w:t>
      </w:r>
      <w:r>
        <w:rPr>
          <w:i/>
          <w:iCs/>
          <w:lang w:val="en-GB"/>
        </w:rPr>
        <w:t>applicants</w:t>
      </w:r>
      <w:r w:rsidRPr="000958DB">
        <w:rPr>
          <w:i/>
          <w:iCs/>
          <w:lang w:val="en-GB"/>
        </w:rPr>
        <w:t xml:space="preserve">. Some or all may be used, with or without additional </w:t>
      </w:r>
      <w:r w:rsidR="00465178">
        <w:rPr>
          <w:i/>
          <w:iCs/>
          <w:lang w:val="en-GB"/>
        </w:rPr>
        <w:t>control measures</w:t>
      </w:r>
      <w:r w:rsidRPr="000958DB">
        <w:rPr>
          <w:i/>
          <w:iCs/>
          <w:lang w:val="en-GB"/>
        </w:rPr>
        <w:t xml:space="preserve">. </w:t>
      </w:r>
      <w:r w:rsidR="00910CC5">
        <w:rPr>
          <w:i/>
          <w:iCs/>
          <w:lang w:val="en-GB"/>
        </w:rPr>
        <w:t>Performance standards</w:t>
      </w:r>
      <w:r w:rsidRPr="000958DB">
        <w:rPr>
          <w:i/>
          <w:iCs/>
          <w:lang w:val="en-GB"/>
        </w:rPr>
        <w:t xml:space="preserve"> should be determined by the </w:t>
      </w:r>
      <w:r>
        <w:rPr>
          <w:i/>
          <w:iCs/>
          <w:lang w:val="en-GB"/>
        </w:rPr>
        <w:t>applicant</w:t>
      </w:r>
      <w:r w:rsidRPr="000958DB">
        <w:rPr>
          <w:i/>
          <w:iCs/>
          <w:lang w:val="en-GB"/>
        </w:rPr>
        <w:t xml:space="preserve"> to specify how the control </w:t>
      </w:r>
      <w:r w:rsidR="001371E4">
        <w:rPr>
          <w:i/>
          <w:iCs/>
          <w:lang w:val="en-GB"/>
        </w:rPr>
        <w:t xml:space="preserve">measure </w:t>
      </w:r>
      <w:r w:rsidRPr="000958DB">
        <w:rPr>
          <w:i/>
          <w:iCs/>
          <w:lang w:val="en-GB"/>
        </w:rPr>
        <w:t>is to be implemented, where this is not implicit in the details of the control</w:t>
      </w:r>
      <w:r w:rsidR="001371E4">
        <w:rPr>
          <w:i/>
          <w:iCs/>
          <w:lang w:val="en-GB"/>
        </w:rPr>
        <w:t xml:space="preserve"> measure</w:t>
      </w:r>
      <w:r w:rsidRPr="000958DB">
        <w:rPr>
          <w:i/>
          <w:iCs/>
          <w:lang w:val="en-GB"/>
        </w:rPr>
        <w:t xml:space="preserve">. </w:t>
      </w:r>
      <w:r>
        <w:rPr>
          <w:i/>
          <w:iCs/>
          <w:lang w:val="en-GB"/>
        </w:rPr>
        <w:t xml:space="preserve">Performance </w:t>
      </w:r>
      <w:r w:rsidR="001371E4">
        <w:rPr>
          <w:i/>
          <w:iCs/>
          <w:lang w:val="en-GB"/>
        </w:rPr>
        <w:t xml:space="preserve">standards </w:t>
      </w:r>
      <w:r w:rsidRPr="000958DB">
        <w:rPr>
          <w:i/>
          <w:iCs/>
          <w:lang w:val="en-GB"/>
        </w:rPr>
        <w:t>should include relevant specifics such as buffer distances, vehicle speed, the decibel range or the range of particulate matter as appropriate.</w:t>
      </w:r>
    </w:p>
    <w:tbl>
      <w:tblPr>
        <w:tblStyle w:val="TableGrid"/>
        <w:tblW w:w="10348" w:type="dxa"/>
        <w:tblLayout w:type="fixed"/>
        <w:tblLook w:val="0020" w:firstRow="1" w:lastRow="0" w:firstColumn="0" w:lastColumn="0" w:noHBand="0" w:noVBand="0"/>
      </w:tblPr>
      <w:tblGrid>
        <w:gridCol w:w="454"/>
        <w:gridCol w:w="4947"/>
        <w:gridCol w:w="4947"/>
      </w:tblGrid>
      <w:tr w:rsidR="00AD7068" w:rsidRPr="000958DB" w14:paraId="5D4D9FE9" w14:textId="77777777" w:rsidTr="00C16E6A">
        <w:trPr>
          <w:cantSplit/>
          <w:trHeight w:val="60"/>
          <w:tblHeader/>
        </w:trPr>
        <w:tc>
          <w:tcPr>
            <w:tcW w:w="454" w:type="dxa"/>
          </w:tcPr>
          <w:p w14:paraId="2966C890" w14:textId="77777777" w:rsidR="00AD7068" w:rsidRPr="000958DB" w:rsidRDefault="00AD7068" w:rsidP="00087131">
            <w:pPr>
              <w:pStyle w:val="TableHeading"/>
              <w:rPr>
                <w:lang w:val="en-GB"/>
              </w:rPr>
            </w:pPr>
            <w:r w:rsidRPr="000958DB">
              <w:rPr>
                <w:lang w:val="en-GB"/>
              </w:rPr>
              <w:lastRenderedPageBreak/>
              <w:t>#</w:t>
            </w:r>
          </w:p>
        </w:tc>
        <w:tc>
          <w:tcPr>
            <w:tcW w:w="4947" w:type="dxa"/>
          </w:tcPr>
          <w:p w14:paraId="67290F55" w14:textId="55C31064" w:rsidR="00AD7068" w:rsidRPr="000958DB" w:rsidRDefault="00AD7068" w:rsidP="00087131">
            <w:pPr>
              <w:pStyle w:val="TableHeading"/>
              <w:rPr>
                <w:lang w:val="en-GB"/>
              </w:rPr>
            </w:pPr>
            <w:r w:rsidRPr="000958DB">
              <w:rPr>
                <w:lang w:val="en-GB"/>
              </w:rPr>
              <w:t xml:space="preserve">Details of </w:t>
            </w:r>
            <w:r w:rsidR="00465178">
              <w:rPr>
                <w:lang w:val="en-GB"/>
              </w:rPr>
              <w:t>control measures</w:t>
            </w:r>
            <w:r w:rsidRPr="000958DB">
              <w:rPr>
                <w:lang w:val="en-GB"/>
              </w:rPr>
              <w:t xml:space="preserve"> being used</w:t>
            </w:r>
          </w:p>
        </w:tc>
        <w:tc>
          <w:tcPr>
            <w:tcW w:w="4947" w:type="dxa"/>
          </w:tcPr>
          <w:p w14:paraId="2D3E139C" w14:textId="30E2B6C5" w:rsidR="00AD7068" w:rsidRPr="000958DB" w:rsidRDefault="00AD7068" w:rsidP="00087131">
            <w:pPr>
              <w:pStyle w:val="TableHeading"/>
              <w:rPr>
                <w:lang w:val="en-GB"/>
              </w:rPr>
            </w:pPr>
            <w:r w:rsidRPr="000958DB">
              <w:rPr>
                <w:lang w:val="en-GB"/>
              </w:rPr>
              <w:t xml:space="preserve">Performance </w:t>
            </w:r>
            <w:r w:rsidR="004E5095">
              <w:rPr>
                <w:lang w:val="en-GB"/>
              </w:rPr>
              <w:t>standards</w:t>
            </w:r>
          </w:p>
          <w:p w14:paraId="41831872" w14:textId="77777777" w:rsidR="00AD7068" w:rsidRPr="000958DB" w:rsidRDefault="00AD7068" w:rsidP="00087131">
            <w:pPr>
              <w:pStyle w:val="TableHeading"/>
              <w:rPr>
                <w:lang w:val="en-GB"/>
              </w:rPr>
            </w:pPr>
            <w:r w:rsidRPr="000958DB">
              <w:rPr>
                <w:lang w:val="en-GB"/>
              </w:rPr>
              <w:t>(specifying how the control is being implemented – examples shown below)</w:t>
            </w:r>
          </w:p>
        </w:tc>
      </w:tr>
      <w:tr w:rsidR="00AD7068" w:rsidRPr="000958DB" w14:paraId="22128F9B" w14:textId="77777777" w:rsidTr="00C16E6A">
        <w:trPr>
          <w:cantSplit/>
          <w:trHeight w:val="60"/>
        </w:trPr>
        <w:tc>
          <w:tcPr>
            <w:tcW w:w="454" w:type="dxa"/>
          </w:tcPr>
          <w:p w14:paraId="05FC86F7" w14:textId="77777777" w:rsidR="00AD7068" w:rsidRPr="000958DB" w:rsidRDefault="00AD7068" w:rsidP="00087131">
            <w:pPr>
              <w:pStyle w:val="TableCopy"/>
              <w:rPr>
                <w:lang w:val="en-GB"/>
              </w:rPr>
            </w:pPr>
            <w:r w:rsidRPr="000958DB">
              <w:rPr>
                <w:lang w:val="en-GB"/>
              </w:rPr>
              <w:t>1</w:t>
            </w:r>
          </w:p>
        </w:tc>
        <w:tc>
          <w:tcPr>
            <w:tcW w:w="4947" w:type="dxa"/>
          </w:tcPr>
          <w:p w14:paraId="43D252A0" w14:textId="77777777" w:rsidR="00AD7068" w:rsidRPr="000958DB" w:rsidRDefault="00AD7068" w:rsidP="00087131">
            <w:pPr>
              <w:pStyle w:val="TableCopy"/>
              <w:rPr>
                <w:lang w:val="en-GB"/>
              </w:rPr>
            </w:pPr>
            <w:r w:rsidRPr="000958DB">
              <w:rPr>
                <w:lang w:val="en-GB"/>
              </w:rPr>
              <w:t>Obtain any required approvals for the import of materials from local government (via a planning permit) and/or ERR (via a work plan or work plan variation) prior to the commencement of importation of materials.</w:t>
            </w:r>
          </w:p>
        </w:tc>
        <w:tc>
          <w:tcPr>
            <w:tcW w:w="4947" w:type="dxa"/>
          </w:tcPr>
          <w:p w14:paraId="76B893FF" w14:textId="77777777" w:rsidR="00AD7068" w:rsidRPr="000958DB" w:rsidRDefault="00AD7068" w:rsidP="00087131">
            <w:pPr>
              <w:pStyle w:val="TableCopy"/>
              <w:rPr>
                <w:lang w:val="en-GB"/>
              </w:rPr>
            </w:pPr>
            <w:r w:rsidRPr="000958DB">
              <w:rPr>
                <w:i/>
                <w:iCs/>
                <w:lang w:val="en-GB"/>
              </w:rPr>
              <w:t>e.g. All permits and approvals in place before commencement.</w:t>
            </w:r>
          </w:p>
        </w:tc>
      </w:tr>
      <w:tr w:rsidR="00AD7068" w:rsidRPr="000958DB" w14:paraId="55552465" w14:textId="77777777" w:rsidTr="00C16E6A">
        <w:trPr>
          <w:cantSplit/>
          <w:trHeight w:val="60"/>
        </w:trPr>
        <w:tc>
          <w:tcPr>
            <w:tcW w:w="454" w:type="dxa"/>
          </w:tcPr>
          <w:p w14:paraId="3D1BEB6D" w14:textId="77777777" w:rsidR="00AD7068" w:rsidRPr="000958DB" w:rsidRDefault="00AD7068" w:rsidP="00087131">
            <w:pPr>
              <w:pStyle w:val="TableCopy"/>
              <w:rPr>
                <w:lang w:val="en-GB"/>
              </w:rPr>
            </w:pPr>
            <w:r w:rsidRPr="000958DB">
              <w:rPr>
                <w:lang w:val="en-GB"/>
              </w:rPr>
              <w:t>2</w:t>
            </w:r>
          </w:p>
        </w:tc>
        <w:tc>
          <w:tcPr>
            <w:tcW w:w="4947" w:type="dxa"/>
          </w:tcPr>
          <w:p w14:paraId="73237E53" w14:textId="77777777" w:rsidR="00AD7068" w:rsidRPr="000958DB" w:rsidRDefault="00AD7068" w:rsidP="00087131">
            <w:pPr>
              <w:pStyle w:val="TableCopy"/>
              <w:rPr>
                <w:lang w:val="en-GB"/>
              </w:rPr>
            </w:pPr>
            <w:r w:rsidRPr="000958DB">
              <w:rPr>
                <w:lang w:val="en-GB"/>
              </w:rPr>
              <w:t>Obtain certification from supplier that imported material meet the requirements for clean fill as defined in the Industrial Waste Resource Regulations (IWRG). Spot check loads to confirm their composition is consistent with their classification.</w:t>
            </w:r>
          </w:p>
        </w:tc>
        <w:tc>
          <w:tcPr>
            <w:tcW w:w="4947" w:type="dxa"/>
          </w:tcPr>
          <w:p w14:paraId="33B22C2A" w14:textId="77777777" w:rsidR="00AD7068" w:rsidRPr="000958DB" w:rsidRDefault="00AD7068" w:rsidP="00087131">
            <w:pPr>
              <w:pStyle w:val="TableCopy"/>
              <w:rPr>
                <w:lang w:val="en-GB"/>
              </w:rPr>
            </w:pPr>
            <w:r w:rsidRPr="000958DB">
              <w:rPr>
                <w:i/>
                <w:iCs/>
                <w:lang w:val="en-GB"/>
              </w:rPr>
              <w:t>e.g. Imported materials meets criteria for clean fill and has appropriate certificates.</w:t>
            </w:r>
          </w:p>
        </w:tc>
      </w:tr>
      <w:tr w:rsidR="00AD7068" w:rsidRPr="000958DB" w14:paraId="366A6758" w14:textId="77777777" w:rsidTr="00C16E6A">
        <w:trPr>
          <w:cantSplit/>
          <w:trHeight w:val="60"/>
        </w:trPr>
        <w:tc>
          <w:tcPr>
            <w:tcW w:w="454" w:type="dxa"/>
          </w:tcPr>
          <w:p w14:paraId="3E620810" w14:textId="77777777" w:rsidR="00AD7068" w:rsidRPr="000958DB" w:rsidRDefault="00AD7068" w:rsidP="00087131">
            <w:pPr>
              <w:pStyle w:val="TableCopy"/>
              <w:rPr>
                <w:lang w:val="en-GB"/>
              </w:rPr>
            </w:pPr>
            <w:r w:rsidRPr="000958DB">
              <w:rPr>
                <w:lang w:val="en-GB"/>
              </w:rPr>
              <w:t>3</w:t>
            </w:r>
          </w:p>
        </w:tc>
        <w:tc>
          <w:tcPr>
            <w:tcW w:w="4947" w:type="dxa"/>
          </w:tcPr>
          <w:p w14:paraId="51DC31B1" w14:textId="77777777" w:rsidR="00AD7068" w:rsidRPr="000958DB" w:rsidRDefault="00AD7068" w:rsidP="00087131">
            <w:pPr>
              <w:pStyle w:val="TableCopy"/>
              <w:rPr>
                <w:lang w:val="en-GB"/>
              </w:rPr>
            </w:pPr>
            <w:r w:rsidRPr="000958DB">
              <w:rPr>
                <w:lang w:val="en-GB"/>
              </w:rPr>
              <w:t>Prohibit the import of domestic waste, prescribed industrial wastes and acid sulfate soils or other acid-forming rocks to the site.</w:t>
            </w:r>
          </w:p>
        </w:tc>
        <w:tc>
          <w:tcPr>
            <w:tcW w:w="4947" w:type="dxa"/>
          </w:tcPr>
          <w:p w14:paraId="076B3204" w14:textId="77777777" w:rsidR="00AD7068" w:rsidRPr="000958DB" w:rsidRDefault="00AD7068" w:rsidP="00087131">
            <w:pPr>
              <w:pStyle w:val="TableCopy"/>
              <w:rPr>
                <w:lang w:val="en-GB"/>
              </w:rPr>
            </w:pPr>
            <w:r w:rsidRPr="000958DB">
              <w:rPr>
                <w:i/>
                <w:iCs/>
                <w:lang w:val="en-GB"/>
              </w:rPr>
              <w:t>e.g. No domestic or prescribed waste imported to the Work Authority area.</w:t>
            </w:r>
          </w:p>
        </w:tc>
      </w:tr>
      <w:tr w:rsidR="00AD7068" w:rsidRPr="000958DB" w14:paraId="5DF07ACD" w14:textId="77777777" w:rsidTr="00C16E6A">
        <w:trPr>
          <w:cantSplit/>
          <w:trHeight w:val="60"/>
        </w:trPr>
        <w:tc>
          <w:tcPr>
            <w:tcW w:w="454" w:type="dxa"/>
          </w:tcPr>
          <w:p w14:paraId="2B0B7509" w14:textId="77777777" w:rsidR="00AD7068" w:rsidRPr="000958DB" w:rsidRDefault="00AD7068" w:rsidP="00087131">
            <w:pPr>
              <w:pStyle w:val="TableCopy"/>
              <w:rPr>
                <w:lang w:val="en-GB"/>
              </w:rPr>
            </w:pPr>
            <w:r w:rsidRPr="000958DB">
              <w:rPr>
                <w:lang w:val="en-GB"/>
              </w:rPr>
              <w:t>4</w:t>
            </w:r>
          </w:p>
        </w:tc>
        <w:tc>
          <w:tcPr>
            <w:tcW w:w="4947" w:type="dxa"/>
          </w:tcPr>
          <w:p w14:paraId="71959A7B" w14:textId="77777777" w:rsidR="00AD7068" w:rsidRPr="000958DB" w:rsidRDefault="00AD7068" w:rsidP="00087131">
            <w:pPr>
              <w:pStyle w:val="TableCopy"/>
              <w:rPr>
                <w:lang w:val="en-GB"/>
              </w:rPr>
            </w:pPr>
            <w:r w:rsidRPr="000958DB">
              <w:rPr>
                <w:lang w:val="en-GB"/>
              </w:rPr>
              <w:t xml:space="preserve">Weigh and visually inspect each load of material imported to site and record tonnage and source. Segregate materials imported from different sources until they are confirmed </w:t>
            </w:r>
            <w:r w:rsidRPr="000958DB">
              <w:rPr>
                <w:lang w:val="en-GB"/>
              </w:rPr>
              <w:br/>
              <w:t>as clean and suitable for use.</w:t>
            </w:r>
          </w:p>
        </w:tc>
        <w:tc>
          <w:tcPr>
            <w:tcW w:w="4947" w:type="dxa"/>
          </w:tcPr>
          <w:p w14:paraId="13545414" w14:textId="77777777" w:rsidR="00AD7068" w:rsidRPr="000958DB" w:rsidRDefault="00AD7068" w:rsidP="00087131">
            <w:pPr>
              <w:pStyle w:val="TableCopy"/>
              <w:rPr>
                <w:i/>
                <w:iCs/>
                <w:lang w:val="en-GB"/>
              </w:rPr>
            </w:pPr>
            <w:r w:rsidRPr="000958DB">
              <w:rPr>
                <w:i/>
                <w:iCs/>
                <w:lang w:val="en-GB"/>
              </w:rPr>
              <w:t>e.g. Materials receipt records are maintained.</w:t>
            </w:r>
          </w:p>
          <w:p w14:paraId="252A2C41" w14:textId="77777777" w:rsidR="00AD7068" w:rsidRPr="000958DB" w:rsidRDefault="00AD7068" w:rsidP="00087131">
            <w:pPr>
              <w:pStyle w:val="TableCopy"/>
              <w:rPr>
                <w:lang w:val="en-GB"/>
              </w:rPr>
            </w:pPr>
            <w:r w:rsidRPr="000958DB">
              <w:rPr>
                <w:i/>
                <w:iCs/>
                <w:lang w:val="en-GB"/>
              </w:rPr>
              <w:t>Imported materials are segregated until confirmation of their suitability for use within the Work Authority area.</w:t>
            </w:r>
          </w:p>
        </w:tc>
      </w:tr>
      <w:tr w:rsidR="00AD7068" w:rsidRPr="000958DB" w14:paraId="20DB9401" w14:textId="77777777" w:rsidTr="00C16E6A">
        <w:trPr>
          <w:cantSplit/>
          <w:trHeight w:val="60"/>
        </w:trPr>
        <w:tc>
          <w:tcPr>
            <w:tcW w:w="454" w:type="dxa"/>
          </w:tcPr>
          <w:p w14:paraId="6DA3E55C" w14:textId="77777777" w:rsidR="00AD7068" w:rsidRPr="000958DB" w:rsidRDefault="00AD7068" w:rsidP="00087131">
            <w:pPr>
              <w:pStyle w:val="TableCopy"/>
              <w:rPr>
                <w:lang w:val="en-GB"/>
              </w:rPr>
            </w:pPr>
            <w:r w:rsidRPr="000958DB">
              <w:rPr>
                <w:lang w:val="en-GB"/>
              </w:rPr>
              <w:t>5</w:t>
            </w:r>
          </w:p>
        </w:tc>
        <w:tc>
          <w:tcPr>
            <w:tcW w:w="4947" w:type="dxa"/>
          </w:tcPr>
          <w:p w14:paraId="43A2E0ED" w14:textId="77777777" w:rsidR="00AD7068" w:rsidRPr="000958DB" w:rsidRDefault="00AD7068" w:rsidP="00087131">
            <w:pPr>
              <w:pStyle w:val="TableCopy"/>
              <w:rPr>
                <w:lang w:val="en-GB"/>
              </w:rPr>
            </w:pPr>
            <w:r w:rsidRPr="000958DB">
              <w:rPr>
                <w:lang w:val="en-GB"/>
              </w:rPr>
              <w:t>Only import soil from sites that are known to be free of pathogens and declared weeds (and their seeds). Maintain a register of this information for any soil, fill or similar material imported onto the work authority area.</w:t>
            </w:r>
          </w:p>
        </w:tc>
        <w:tc>
          <w:tcPr>
            <w:tcW w:w="4947" w:type="dxa"/>
          </w:tcPr>
          <w:p w14:paraId="5A9BAA28" w14:textId="77777777" w:rsidR="00AD7068" w:rsidRPr="000958DB" w:rsidRDefault="00AD7068" w:rsidP="00087131">
            <w:pPr>
              <w:pStyle w:val="TableCopy"/>
              <w:rPr>
                <w:lang w:val="en-GB"/>
              </w:rPr>
            </w:pPr>
            <w:r w:rsidRPr="000958DB">
              <w:rPr>
                <w:i/>
                <w:iCs/>
                <w:lang w:val="en-GB"/>
              </w:rPr>
              <w:t>e.g. Imported soil is verified as weed and pathogen free.</w:t>
            </w:r>
          </w:p>
        </w:tc>
      </w:tr>
    </w:tbl>
    <w:p w14:paraId="22C9AB2E" w14:textId="4E0DF527" w:rsidR="00AD7068" w:rsidRPr="000958DB" w:rsidRDefault="00AD7068" w:rsidP="00DC506C">
      <w:pPr>
        <w:pStyle w:val="Heading4"/>
        <w:numPr>
          <w:ilvl w:val="0"/>
          <w:numId w:val="0"/>
        </w:numPr>
        <w:ind w:left="864" w:hanging="864"/>
        <w:rPr>
          <w:lang w:val="en-GB"/>
        </w:rPr>
      </w:pPr>
      <w:r w:rsidRPr="000958DB">
        <w:rPr>
          <w:lang w:val="en-GB"/>
        </w:rPr>
        <w:t xml:space="preserve">Monitoring </w:t>
      </w:r>
      <w:r w:rsidR="00887662">
        <w:rPr>
          <w:lang w:val="en-GB"/>
        </w:rPr>
        <w:t xml:space="preserve">and </w:t>
      </w:r>
      <w:r w:rsidR="00575445">
        <w:rPr>
          <w:lang w:val="en-GB"/>
        </w:rPr>
        <w:t xml:space="preserve">ongoing </w:t>
      </w:r>
      <w:r w:rsidR="00887662">
        <w:rPr>
          <w:lang w:val="en-GB"/>
        </w:rPr>
        <w:t>management</w:t>
      </w:r>
    </w:p>
    <w:tbl>
      <w:tblPr>
        <w:tblStyle w:val="TableGrid"/>
        <w:tblW w:w="0" w:type="auto"/>
        <w:tblLayout w:type="fixed"/>
        <w:tblLook w:val="0020" w:firstRow="1" w:lastRow="0" w:firstColumn="0" w:lastColumn="0" w:noHBand="0" w:noVBand="0"/>
      </w:tblPr>
      <w:tblGrid>
        <w:gridCol w:w="454"/>
        <w:gridCol w:w="4947"/>
        <w:gridCol w:w="4947"/>
      </w:tblGrid>
      <w:tr w:rsidR="00AD7068" w:rsidRPr="000958DB" w14:paraId="0FA56BE9" w14:textId="77777777" w:rsidTr="00C16E6A">
        <w:trPr>
          <w:cantSplit/>
          <w:trHeight w:val="60"/>
          <w:tblHeader/>
        </w:trPr>
        <w:tc>
          <w:tcPr>
            <w:tcW w:w="454" w:type="dxa"/>
          </w:tcPr>
          <w:p w14:paraId="2DB8BBC2" w14:textId="77777777" w:rsidR="00AD7068" w:rsidRPr="000958DB" w:rsidRDefault="00AD7068" w:rsidP="00087131">
            <w:pPr>
              <w:pStyle w:val="TableHeading"/>
              <w:rPr>
                <w:lang w:val="en-GB"/>
              </w:rPr>
            </w:pPr>
            <w:r w:rsidRPr="000958DB">
              <w:rPr>
                <w:lang w:val="en-GB"/>
              </w:rPr>
              <w:t>#</w:t>
            </w:r>
          </w:p>
        </w:tc>
        <w:tc>
          <w:tcPr>
            <w:tcW w:w="4947" w:type="dxa"/>
          </w:tcPr>
          <w:p w14:paraId="2307D639" w14:textId="39F6680F" w:rsidR="00AD7068" w:rsidRPr="000958DB" w:rsidRDefault="00AD7068" w:rsidP="00087131">
            <w:pPr>
              <w:pStyle w:val="TableHeading"/>
              <w:rPr>
                <w:lang w:val="en-GB"/>
              </w:rPr>
            </w:pPr>
            <w:r w:rsidRPr="000958DB">
              <w:rPr>
                <w:lang w:val="en-GB"/>
              </w:rPr>
              <w:t>Aspect to be monitored</w:t>
            </w:r>
            <w:r w:rsidR="00887662">
              <w:rPr>
                <w:lang w:val="en-GB"/>
              </w:rPr>
              <w:t>/managed</w:t>
            </w:r>
          </w:p>
        </w:tc>
        <w:tc>
          <w:tcPr>
            <w:tcW w:w="4947" w:type="dxa"/>
          </w:tcPr>
          <w:p w14:paraId="7EB20CE3" w14:textId="2C0CC7ED" w:rsidR="00AD7068" w:rsidRPr="000958DB" w:rsidRDefault="00AD7068" w:rsidP="00087131">
            <w:pPr>
              <w:pStyle w:val="TableHeading"/>
              <w:rPr>
                <w:lang w:val="en-GB"/>
              </w:rPr>
            </w:pPr>
            <w:r w:rsidRPr="000958DB">
              <w:rPr>
                <w:lang w:val="en-GB"/>
              </w:rPr>
              <w:t>Details of monitoring</w:t>
            </w:r>
            <w:r w:rsidR="00887662">
              <w:rPr>
                <w:lang w:val="en-GB"/>
              </w:rPr>
              <w:t>/</w:t>
            </w:r>
            <w:r w:rsidR="00575445">
              <w:rPr>
                <w:lang w:val="en-GB"/>
              </w:rPr>
              <w:t xml:space="preserve">ongoing </w:t>
            </w:r>
            <w:r w:rsidR="00887662">
              <w:rPr>
                <w:lang w:val="en-GB"/>
              </w:rPr>
              <w:t>management</w:t>
            </w:r>
          </w:p>
        </w:tc>
      </w:tr>
      <w:tr w:rsidR="00AD7068" w:rsidRPr="000958DB" w14:paraId="48A788DB" w14:textId="77777777" w:rsidTr="00C16E6A">
        <w:trPr>
          <w:cantSplit/>
          <w:trHeight w:val="60"/>
        </w:trPr>
        <w:tc>
          <w:tcPr>
            <w:tcW w:w="454" w:type="dxa"/>
          </w:tcPr>
          <w:p w14:paraId="58297E78" w14:textId="77777777" w:rsidR="00AD7068" w:rsidRPr="000958DB" w:rsidRDefault="00AD7068" w:rsidP="00087131">
            <w:pPr>
              <w:pStyle w:val="TableCopy"/>
              <w:rPr>
                <w:lang w:val="en-GB"/>
              </w:rPr>
            </w:pPr>
            <w:r w:rsidRPr="000958DB">
              <w:rPr>
                <w:lang w:val="en-GB"/>
              </w:rPr>
              <w:t>1</w:t>
            </w:r>
          </w:p>
        </w:tc>
        <w:tc>
          <w:tcPr>
            <w:tcW w:w="4947" w:type="dxa"/>
          </w:tcPr>
          <w:p w14:paraId="4AE59D9B" w14:textId="77777777" w:rsidR="00AD7068" w:rsidRPr="000958DB" w:rsidRDefault="00AD7068" w:rsidP="00087131">
            <w:pPr>
              <w:pStyle w:val="TableCopy"/>
              <w:rPr>
                <w:lang w:val="en-GB"/>
              </w:rPr>
            </w:pPr>
            <w:r w:rsidRPr="000958DB">
              <w:rPr>
                <w:i/>
                <w:iCs/>
                <w:lang w:val="en-GB"/>
              </w:rPr>
              <w:t>e.g. Composition of loads of imported materials.</w:t>
            </w:r>
          </w:p>
        </w:tc>
        <w:tc>
          <w:tcPr>
            <w:tcW w:w="4947" w:type="dxa"/>
          </w:tcPr>
          <w:p w14:paraId="65DC1F3E" w14:textId="77777777" w:rsidR="00AD7068" w:rsidRPr="000958DB" w:rsidRDefault="00AD7068" w:rsidP="00087131">
            <w:pPr>
              <w:pStyle w:val="TableCopy"/>
              <w:rPr>
                <w:lang w:val="en-GB"/>
              </w:rPr>
            </w:pPr>
            <w:r w:rsidRPr="000958DB">
              <w:rPr>
                <w:i/>
                <w:iCs/>
                <w:lang w:val="en-GB"/>
              </w:rPr>
              <w:t>e.g. Inspect to confirm material composition is consistent with clean fill definition.</w:t>
            </w:r>
          </w:p>
        </w:tc>
      </w:tr>
      <w:tr w:rsidR="00AD7068" w:rsidRPr="000958DB" w14:paraId="308E2AA4" w14:textId="77777777" w:rsidTr="00C16E6A">
        <w:trPr>
          <w:cantSplit/>
          <w:trHeight w:val="60"/>
        </w:trPr>
        <w:tc>
          <w:tcPr>
            <w:tcW w:w="454" w:type="dxa"/>
          </w:tcPr>
          <w:p w14:paraId="5E3A12A6" w14:textId="77777777" w:rsidR="00AD7068" w:rsidRPr="000958DB" w:rsidRDefault="00AD7068" w:rsidP="00087131">
            <w:pPr>
              <w:pStyle w:val="TableCopy"/>
              <w:rPr>
                <w:lang w:val="en-GB"/>
              </w:rPr>
            </w:pPr>
            <w:r w:rsidRPr="000958DB">
              <w:rPr>
                <w:lang w:val="en-GB"/>
              </w:rPr>
              <w:t>2</w:t>
            </w:r>
          </w:p>
        </w:tc>
        <w:tc>
          <w:tcPr>
            <w:tcW w:w="4947" w:type="dxa"/>
          </w:tcPr>
          <w:p w14:paraId="74EA4304" w14:textId="77777777" w:rsidR="00AD7068" w:rsidRPr="000958DB" w:rsidRDefault="00AD7068" w:rsidP="00087131">
            <w:pPr>
              <w:pStyle w:val="TableCopy"/>
              <w:rPr>
                <w:lang w:val="en-GB"/>
              </w:rPr>
            </w:pPr>
            <w:r w:rsidRPr="000958DB">
              <w:rPr>
                <w:i/>
                <w:iCs/>
                <w:lang w:val="en-GB"/>
              </w:rPr>
              <w:t>e.g. Obtain relevant certificates for imported materials.</w:t>
            </w:r>
          </w:p>
        </w:tc>
        <w:tc>
          <w:tcPr>
            <w:tcW w:w="4947" w:type="dxa"/>
          </w:tcPr>
          <w:p w14:paraId="5A19F30D" w14:textId="77777777" w:rsidR="00AD7068" w:rsidRPr="000958DB" w:rsidRDefault="00AD7068" w:rsidP="00087131">
            <w:pPr>
              <w:pStyle w:val="TableCopy"/>
              <w:rPr>
                <w:lang w:val="en-GB"/>
              </w:rPr>
            </w:pPr>
            <w:r w:rsidRPr="000958DB">
              <w:rPr>
                <w:i/>
                <w:iCs/>
                <w:lang w:val="en-GB"/>
              </w:rPr>
              <w:t>e.g. Maintain a register of certificates for imported material.</w:t>
            </w:r>
          </w:p>
        </w:tc>
      </w:tr>
    </w:tbl>
    <w:p w14:paraId="5906A527" w14:textId="77777777" w:rsidR="00AD7068" w:rsidRDefault="00AD7068" w:rsidP="00AD7068">
      <w:pPr>
        <w:pStyle w:val="Heading3"/>
        <w:numPr>
          <w:ilvl w:val="0"/>
          <w:numId w:val="0"/>
        </w:numPr>
        <w:sectPr w:rsidR="00AD7068" w:rsidSect="002F01A7">
          <w:pgSz w:w="11906" w:h="16838"/>
          <w:pgMar w:top="720" w:right="720" w:bottom="720" w:left="720" w:header="720" w:footer="720" w:gutter="0"/>
          <w:cols w:space="720"/>
          <w:noEndnote/>
        </w:sectPr>
      </w:pPr>
    </w:p>
    <w:p w14:paraId="6EFA9F42" w14:textId="7D533B5C" w:rsidR="00AD7068" w:rsidRPr="000958DB" w:rsidRDefault="00AD7068" w:rsidP="00AD7068">
      <w:pPr>
        <w:pStyle w:val="Heading3"/>
        <w:numPr>
          <w:ilvl w:val="0"/>
          <w:numId w:val="0"/>
        </w:numPr>
      </w:pPr>
      <w:bookmarkStart w:id="175" w:name="_Toc54952028"/>
      <w:r w:rsidRPr="000958DB">
        <w:lastRenderedPageBreak/>
        <w:t>Noise</w:t>
      </w:r>
      <w:bookmarkEnd w:id="175"/>
    </w:p>
    <w:p w14:paraId="1FBC9BDE" w14:textId="77777777" w:rsidR="00AD7068" w:rsidRPr="000958DB" w:rsidRDefault="00AD7068" w:rsidP="00DC506C">
      <w:pPr>
        <w:pStyle w:val="Heading4"/>
        <w:numPr>
          <w:ilvl w:val="0"/>
          <w:numId w:val="0"/>
        </w:numPr>
        <w:ind w:left="864" w:hanging="864"/>
        <w:rPr>
          <w:lang w:val="en-GB"/>
        </w:rPr>
      </w:pPr>
      <w:r w:rsidRPr="00C2455F">
        <w:t>Scope</w:t>
      </w:r>
    </w:p>
    <w:p w14:paraId="21B454EA" w14:textId="77777777" w:rsidR="00AD7068" w:rsidRPr="000958DB" w:rsidRDefault="00AD7068" w:rsidP="00AD7068">
      <w:pPr>
        <w:rPr>
          <w:lang w:val="en-GB"/>
        </w:rPr>
      </w:pPr>
      <w:r w:rsidRPr="000958DB">
        <w:rPr>
          <w:lang w:val="en-GB"/>
        </w:rPr>
        <w:t xml:space="preserve">Guidance to assist </w:t>
      </w:r>
      <w:r>
        <w:rPr>
          <w:lang w:val="en-GB"/>
        </w:rPr>
        <w:t>applicants</w:t>
      </w:r>
      <w:r w:rsidRPr="000958DB">
        <w:rPr>
          <w:lang w:val="en-GB"/>
        </w:rPr>
        <w:t xml:space="preserve"> to prepare a risk treatment plan for the control of noise, particularly as it has potential to affect sensitive receptors beyond the boundary of the work authority area.</w:t>
      </w:r>
    </w:p>
    <w:p w14:paraId="1E2A5081" w14:textId="77777777" w:rsidR="00AD7068" w:rsidRPr="000958DB" w:rsidRDefault="00AD7068" w:rsidP="00DC506C">
      <w:pPr>
        <w:pStyle w:val="Heading4"/>
        <w:numPr>
          <w:ilvl w:val="0"/>
          <w:numId w:val="0"/>
        </w:numPr>
        <w:ind w:left="864" w:hanging="864"/>
        <w:rPr>
          <w:lang w:val="en-GB"/>
        </w:rPr>
      </w:pPr>
      <w:r>
        <w:rPr>
          <w:lang w:val="en-GB"/>
        </w:rPr>
        <w:t>S</w:t>
      </w:r>
      <w:r w:rsidRPr="000958DB">
        <w:rPr>
          <w:lang w:val="en-GB"/>
        </w:rPr>
        <w:t>ensitive receptors</w:t>
      </w:r>
    </w:p>
    <w:p w14:paraId="585F20E1" w14:textId="60F6B9C1" w:rsidR="00AD7068" w:rsidRPr="000958DB" w:rsidRDefault="00AD7068" w:rsidP="00AD7068">
      <w:pPr>
        <w:rPr>
          <w:lang w:val="en-GB"/>
        </w:rPr>
      </w:pPr>
      <w:r w:rsidRPr="000958DB">
        <w:rPr>
          <w:lang w:val="en-GB"/>
        </w:rPr>
        <w:t xml:space="preserve">Example </w:t>
      </w:r>
      <w:r w:rsidR="00465178">
        <w:rPr>
          <w:lang w:val="en-GB"/>
        </w:rPr>
        <w:t>control measures</w:t>
      </w:r>
      <w:r w:rsidRPr="000958DB">
        <w:rPr>
          <w:lang w:val="en-GB"/>
        </w:rPr>
        <w:t xml:space="preserve"> primarily address risks posed to members of the public and residential land uses. Some types of agricultural land use (e.g. horses) and environmental features (e.g. migratory bird breeding areas) may also be highly sensitive to noise.</w:t>
      </w:r>
    </w:p>
    <w:p w14:paraId="547D4489" w14:textId="77777777" w:rsidR="00AD7068" w:rsidRPr="000958DB" w:rsidRDefault="00AD7068" w:rsidP="00DC506C">
      <w:pPr>
        <w:pStyle w:val="Heading4"/>
        <w:numPr>
          <w:ilvl w:val="0"/>
          <w:numId w:val="0"/>
        </w:numPr>
        <w:ind w:left="864" w:hanging="864"/>
        <w:rPr>
          <w:lang w:val="en-GB"/>
        </w:rPr>
      </w:pPr>
      <w:r w:rsidRPr="000958DB">
        <w:rPr>
          <w:lang w:val="en-GB"/>
        </w:rPr>
        <w:t>Objectives</w:t>
      </w:r>
    </w:p>
    <w:p w14:paraId="64BB0BB7" w14:textId="77777777" w:rsidR="00AD7068" w:rsidRPr="00C2455F" w:rsidRDefault="00AD7068" w:rsidP="00AD7068">
      <w:pPr>
        <w:pStyle w:val="Bullet"/>
      </w:pPr>
      <w:r w:rsidRPr="000958DB">
        <w:rPr>
          <w:lang w:val="en-GB"/>
        </w:rPr>
        <w:t xml:space="preserve">Reduce noise generation from onsite </w:t>
      </w:r>
      <w:r w:rsidRPr="00C2455F">
        <w:t>activities and materials handling to the extent practicable</w:t>
      </w:r>
    </w:p>
    <w:p w14:paraId="76BD6469" w14:textId="77777777" w:rsidR="00AD7068" w:rsidRPr="00C2455F" w:rsidRDefault="00AD7068" w:rsidP="00AD7068">
      <w:pPr>
        <w:pStyle w:val="Bullet"/>
      </w:pPr>
      <w:r w:rsidRPr="00985D4B">
        <w:rPr>
          <w:lang w:val="en-AU"/>
        </w:rPr>
        <w:t>Minimise</w:t>
      </w:r>
      <w:r w:rsidRPr="00C2455F">
        <w:t xml:space="preserve"> offsite noise impacts on nearby sensitive receptors, including members of the public, residential land uses and other sensitive land uses or environments</w:t>
      </w:r>
    </w:p>
    <w:p w14:paraId="5AC216CA" w14:textId="77777777" w:rsidR="00AD7068" w:rsidRPr="00C2455F" w:rsidRDefault="00AD7068" w:rsidP="00AD7068">
      <w:pPr>
        <w:pStyle w:val="Bullet"/>
      </w:pPr>
      <w:r w:rsidRPr="00C2455F">
        <w:t>Protect the beneficial uses of the air environment as defined in the SEPP N-1</w:t>
      </w:r>
    </w:p>
    <w:p w14:paraId="62F12CF4" w14:textId="77777777" w:rsidR="00AD7068" w:rsidRPr="000958DB" w:rsidRDefault="00AD7068" w:rsidP="00AD7068">
      <w:pPr>
        <w:pStyle w:val="Bullet"/>
        <w:rPr>
          <w:lang w:val="en-GB"/>
        </w:rPr>
      </w:pPr>
      <w:r w:rsidRPr="00C2455F">
        <w:t>Noise experienced by nearby sensitive recept</w:t>
      </w:r>
      <w:r w:rsidRPr="000958DB">
        <w:rPr>
          <w:lang w:val="en-GB"/>
        </w:rPr>
        <w:t>ors is within specifications of SEPP N-1 or NIRV guideline.</w:t>
      </w:r>
    </w:p>
    <w:p w14:paraId="59568A38" w14:textId="77777777" w:rsidR="00AD7068" w:rsidRPr="000958DB" w:rsidRDefault="00AD7068" w:rsidP="00DC506C">
      <w:pPr>
        <w:pStyle w:val="Heading4"/>
        <w:numPr>
          <w:ilvl w:val="0"/>
          <w:numId w:val="0"/>
        </w:numPr>
        <w:ind w:left="864" w:hanging="864"/>
        <w:rPr>
          <w:lang w:val="en-GB"/>
        </w:rPr>
      </w:pPr>
      <w:r w:rsidRPr="00C2455F">
        <w:t>Compliance</w:t>
      </w:r>
      <w:r w:rsidRPr="000958DB">
        <w:rPr>
          <w:lang w:val="en-GB"/>
        </w:rPr>
        <w:t xml:space="preserve"> standards</w:t>
      </w:r>
    </w:p>
    <w:p w14:paraId="680170AA" w14:textId="77777777" w:rsidR="00AD7068" w:rsidRPr="000958DB" w:rsidRDefault="00AD7068" w:rsidP="00AD7068">
      <w:pPr>
        <w:pStyle w:val="Bullet"/>
        <w:rPr>
          <w:lang w:val="en-GB"/>
        </w:rPr>
      </w:pPr>
      <w:r w:rsidRPr="000958DB">
        <w:rPr>
          <w:lang w:val="en-GB"/>
        </w:rPr>
        <w:t>EPA Guideline 1411 – Noise from Industry in Regional Victoria (NIRV)</w:t>
      </w:r>
    </w:p>
    <w:p w14:paraId="1A4C204C" w14:textId="77777777" w:rsidR="00AD7068" w:rsidRPr="000958DB" w:rsidRDefault="00AD7068" w:rsidP="00AD7068">
      <w:pPr>
        <w:pStyle w:val="Bullet"/>
        <w:rPr>
          <w:lang w:val="en-GB"/>
        </w:rPr>
      </w:pPr>
      <w:r w:rsidRPr="000958DB">
        <w:rPr>
          <w:lang w:val="en-GB"/>
        </w:rPr>
        <w:t xml:space="preserve">State Environment Protection Policy (Control of Noise from Commerce, Industry and Trade) (SEPP N-1). </w:t>
      </w:r>
    </w:p>
    <w:p w14:paraId="757FC4B8" w14:textId="77777777" w:rsidR="00AD7068" w:rsidRPr="000958DB" w:rsidRDefault="00AD7068" w:rsidP="00DC506C">
      <w:pPr>
        <w:pStyle w:val="Heading4"/>
        <w:numPr>
          <w:ilvl w:val="0"/>
          <w:numId w:val="0"/>
        </w:numPr>
        <w:ind w:left="864" w:hanging="864"/>
        <w:rPr>
          <w:lang w:val="en-GB"/>
        </w:rPr>
      </w:pPr>
      <w:r w:rsidRPr="00C2455F">
        <w:t>Acceptance</w:t>
      </w:r>
      <w:r w:rsidRPr="000958DB">
        <w:rPr>
          <w:lang w:val="en-GB"/>
        </w:rPr>
        <w:t xml:space="preserve"> criteria</w:t>
      </w:r>
    </w:p>
    <w:p w14:paraId="41AAC120" w14:textId="77777777" w:rsidR="00AD7068" w:rsidRPr="000958DB" w:rsidRDefault="00AD7068" w:rsidP="00AD7068">
      <w:pPr>
        <w:pStyle w:val="Bullet"/>
        <w:rPr>
          <w:lang w:val="en-GB"/>
        </w:rPr>
      </w:pPr>
      <w:r w:rsidRPr="000958DB">
        <w:rPr>
          <w:lang w:val="en-GB"/>
        </w:rPr>
        <w:t xml:space="preserve">Noises levels at nearby sensitive receptors do not exceed </w:t>
      </w:r>
      <w:r w:rsidRPr="00C2455F">
        <w:t>applicable</w:t>
      </w:r>
      <w:r w:rsidRPr="000958DB">
        <w:rPr>
          <w:lang w:val="en-GB"/>
        </w:rPr>
        <w:t xml:space="preserve"> EPA standards.</w:t>
      </w:r>
    </w:p>
    <w:p w14:paraId="4EBFD33F" w14:textId="7E6C1757" w:rsidR="00AD7068" w:rsidRPr="000958DB" w:rsidRDefault="00AD7068" w:rsidP="00DC506C">
      <w:pPr>
        <w:pStyle w:val="Heading4"/>
        <w:numPr>
          <w:ilvl w:val="0"/>
          <w:numId w:val="0"/>
        </w:numPr>
        <w:ind w:left="864" w:hanging="864"/>
        <w:rPr>
          <w:lang w:val="en-GB"/>
        </w:rPr>
      </w:pPr>
      <w:r w:rsidRPr="000958DB">
        <w:rPr>
          <w:lang w:val="en-GB"/>
        </w:rPr>
        <w:t xml:space="preserve">Example </w:t>
      </w:r>
      <w:r w:rsidR="00465178">
        <w:rPr>
          <w:lang w:val="en-GB"/>
        </w:rPr>
        <w:t>control measures</w:t>
      </w:r>
      <w:r w:rsidRPr="000958DB">
        <w:rPr>
          <w:lang w:val="en-GB"/>
        </w:rPr>
        <w:t xml:space="preserve"> to </w:t>
      </w:r>
      <w:r w:rsidRPr="00C2455F">
        <w:t>address</w:t>
      </w:r>
      <w:r w:rsidRPr="000958DB">
        <w:rPr>
          <w:lang w:val="en-GB"/>
        </w:rPr>
        <w:t xml:space="preserve"> hazard</w:t>
      </w:r>
    </w:p>
    <w:p w14:paraId="301803EF" w14:textId="308DAC31" w:rsidR="00AD7068" w:rsidRPr="000958DB" w:rsidRDefault="00AD7068" w:rsidP="00AD7068">
      <w:pPr>
        <w:rPr>
          <w:i/>
          <w:iCs/>
          <w:lang w:val="en-GB"/>
        </w:rPr>
      </w:pPr>
      <w:r w:rsidRPr="000958DB">
        <w:rPr>
          <w:i/>
          <w:iCs/>
          <w:lang w:val="en-GB"/>
        </w:rPr>
        <w:t xml:space="preserve">These </w:t>
      </w:r>
      <w:r w:rsidR="00465178">
        <w:rPr>
          <w:i/>
          <w:iCs/>
          <w:lang w:val="en-GB"/>
        </w:rPr>
        <w:t>control measures</w:t>
      </w:r>
      <w:r w:rsidRPr="000958DB">
        <w:rPr>
          <w:i/>
          <w:iCs/>
          <w:lang w:val="en-GB"/>
        </w:rPr>
        <w:t xml:space="preserve"> are </w:t>
      </w:r>
      <w:r w:rsidRPr="00C2455F">
        <w:rPr>
          <w:b/>
          <w:bCs/>
          <w:i/>
          <w:iCs/>
          <w:u w:val="single"/>
          <w:lang w:val="en-GB"/>
        </w:rPr>
        <w:t>suggestions for consideration</w:t>
      </w:r>
      <w:r w:rsidRPr="000958DB">
        <w:rPr>
          <w:i/>
          <w:iCs/>
          <w:lang w:val="en-GB"/>
        </w:rPr>
        <w:t xml:space="preserve"> </w:t>
      </w:r>
      <w:r>
        <w:rPr>
          <w:i/>
          <w:iCs/>
          <w:lang w:val="en-GB"/>
        </w:rPr>
        <w:t>by</w:t>
      </w:r>
      <w:r w:rsidRPr="000958DB">
        <w:rPr>
          <w:i/>
          <w:iCs/>
          <w:lang w:val="en-GB"/>
        </w:rPr>
        <w:t xml:space="preserve"> </w:t>
      </w:r>
      <w:r>
        <w:rPr>
          <w:i/>
          <w:iCs/>
          <w:lang w:val="en-GB"/>
        </w:rPr>
        <w:t>applicants</w:t>
      </w:r>
      <w:r w:rsidRPr="000958DB">
        <w:rPr>
          <w:i/>
          <w:iCs/>
          <w:lang w:val="en-GB"/>
        </w:rPr>
        <w:t xml:space="preserve">. Some or all may be used, with or without additional </w:t>
      </w:r>
      <w:r w:rsidR="00465178">
        <w:rPr>
          <w:i/>
          <w:iCs/>
          <w:lang w:val="en-GB"/>
        </w:rPr>
        <w:t>control measures</w:t>
      </w:r>
      <w:r w:rsidRPr="000958DB">
        <w:rPr>
          <w:i/>
          <w:iCs/>
          <w:lang w:val="en-GB"/>
        </w:rPr>
        <w:t xml:space="preserve">. </w:t>
      </w:r>
      <w:r w:rsidR="00910CC5">
        <w:rPr>
          <w:i/>
          <w:iCs/>
          <w:lang w:val="en-GB"/>
        </w:rPr>
        <w:t>Performance standards</w:t>
      </w:r>
      <w:r w:rsidRPr="000958DB">
        <w:rPr>
          <w:i/>
          <w:iCs/>
          <w:lang w:val="en-GB"/>
        </w:rPr>
        <w:t xml:space="preserve"> should be determined by the </w:t>
      </w:r>
      <w:r>
        <w:rPr>
          <w:i/>
          <w:iCs/>
          <w:lang w:val="en-GB"/>
        </w:rPr>
        <w:t>applicant</w:t>
      </w:r>
      <w:r w:rsidRPr="000958DB">
        <w:rPr>
          <w:i/>
          <w:iCs/>
          <w:lang w:val="en-GB"/>
        </w:rPr>
        <w:t xml:space="preserve"> to specify how the control </w:t>
      </w:r>
      <w:r w:rsidR="008D358E">
        <w:rPr>
          <w:i/>
          <w:iCs/>
          <w:lang w:val="en-GB"/>
        </w:rPr>
        <w:t xml:space="preserve">measure </w:t>
      </w:r>
      <w:r w:rsidRPr="000958DB">
        <w:rPr>
          <w:i/>
          <w:iCs/>
          <w:lang w:val="en-GB"/>
        </w:rPr>
        <w:t>is to be implemented, where this is not implicit in the details of the control</w:t>
      </w:r>
      <w:r w:rsidR="008D358E">
        <w:rPr>
          <w:i/>
          <w:iCs/>
          <w:lang w:val="en-GB"/>
        </w:rPr>
        <w:t xml:space="preserve"> measure</w:t>
      </w:r>
      <w:r w:rsidRPr="000958DB">
        <w:rPr>
          <w:i/>
          <w:iCs/>
          <w:lang w:val="en-GB"/>
        </w:rPr>
        <w:t xml:space="preserve">. </w:t>
      </w:r>
      <w:r>
        <w:rPr>
          <w:i/>
          <w:iCs/>
          <w:lang w:val="en-GB"/>
        </w:rPr>
        <w:t xml:space="preserve">Performance </w:t>
      </w:r>
      <w:r w:rsidR="008D358E">
        <w:rPr>
          <w:i/>
          <w:iCs/>
          <w:lang w:val="en-GB"/>
        </w:rPr>
        <w:t xml:space="preserve">standards </w:t>
      </w:r>
      <w:r w:rsidRPr="000958DB">
        <w:rPr>
          <w:i/>
          <w:iCs/>
          <w:lang w:val="en-GB"/>
        </w:rPr>
        <w:t>should include relevant specifics such as buffer distances, vehicle speed, the decibel range or the range of particulate matter as appropriate.</w:t>
      </w:r>
    </w:p>
    <w:tbl>
      <w:tblPr>
        <w:tblStyle w:val="TableGrid"/>
        <w:tblW w:w="0" w:type="auto"/>
        <w:tblLayout w:type="fixed"/>
        <w:tblLook w:val="0020" w:firstRow="1" w:lastRow="0" w:firstColumn="0" w:lastColumn="0" w:noHBand="0" w:noVBand="0"/>
      </w:tblPr>
      <w:tblGrid>
        <w:gridCol w:w="454"/>
        <w:gridCol w:w="4876"/>
        <w:gridCol w:w="4876"/>
      </w:tblGrid>
      <w:tr w:rsidR="00AD7068" w:rsidRPr="000958DB" w14:paraId="388BB856" w14:textId="77777777" w:rsidTr="00C16E6A">
        <w:trPr>
          <w:cantSplit/>
          <w:trHeight w:val="60"/>
          <w:tblHeader/>
        </w:trPr>
        <w:tc>
          <w:tcPr>
            <w:tcW w:w="454" w:type="dxa"/>
          </w:tcPr>
          <w:p w14:paraId="245BBED1" w14:textId="77777777" w:rsidR="00AD7068" w:rsidRPr="000958DB" w:rsidRDefault="00AD7068" w:rsidP="00087131">
            <w:pPr>
              <w:pStyle w:val="TableHeading"/>
              <w:rPr>
                <w:lang w:val="en-GB"/>
              </w:rPr>
            </w:pPr>
            <w:r w:rsidRPr="000958DB">
              <w:rPr>
                <w:lang w:val="en-GB"/>
              </w:rPr>
              <w:t>#</w:t>
            </w:r>
          </w:p>
        </w:tc>
        <w:tc>
          <w:tcPr>
            <w:tcW w:w="4876" w:type="dxa"/>
          </w:tcPr>
          <w:p w14:paraId="6EB42D57" w14:textId="43DABB61" w:rsidR="00AD7068" w:rsidRPr="000958DB" w:rsidRDefault="00AD7068" w:rsidP="00087131">
            <w:pPr>
              <w:pStyle w:val="TableHeading"/>
              <w:rPr>
                <w:lang w:val="en-GB"/>
              </w:rPr>
            </w:pPr>
            <w:r w:rsidRPr="000958DB">
              <w:rPr>
                <w:lang w:val="en-GB"/>
              </w:rPr>
              <w:t xml:space="preserve">Details of </w:t>
            </w:r>
            <w:r w:rsidR="00465178">
              <w:rPr>
                <w:lang w:val="en-GB"/>
              </w:rPr>
              <w:t>control measures</w:t>
            </w:r>
            <w:r w:rsidRPr="000958DB">
              <w:rPr>
                <w:lang w:val="en-GB"/>
              </w:rPr>
              <w:t xml:space="preserve"> being used</w:t>
            </w:r>
          </w:p>
        </w:tc>
        <w:tc>
          <w:tcPr>
            <w:tcW w:w="4876" w:type="dxa"/>
          </w:tcPr>
          <w:p w14:paraId="113C6582" w14:textId="46139E5B" w:rsidR="00AD7068" w:rsidRPr="000958DB" w:rsidRDefault="00AD7068" w:rsidP="00087131">
            <w:pPr>
              <w:pStyle w:val="TableHeading"/>
              <w:rPr>
                <w:lang w:val="en-GB"/>
              </w:rPr>
            </w:pPr>
            <w:r w:rsidRPr="000958DB">
              <w:rPr>
                <w:lang w:val="en-GB"/>
              </w:rPr>
              <w:t xml:space="preserve">Performance </w:t>
            </w:r>
            <w:r w:rsidR="003C2EBF">
              <w:rPr>
                <w:lang w:val="en-GB"/>
              </w:rPr>
              <w:t>standards</w:t>
            </w:r>
          </w:p>
          <w:p w14:paraId="550EEC4A" w14:textId="31064FA4" w:rsidR="00AD7068" w:rsidRPr="000958DB" w:rsidRDefault="00AD7068" w:rsidP="00087131">
            <w:pPr>
              <w:pStyle w:val="TableHeading"/>
              <w:rPr>
                <w:lang w:val="en-GB"/>
              </w:rPr>
            </w:pPr>
            <w:r w:rsidRPr="000958DB">
              <w:rPr>
                <w:lang w:val="en-GB"/>
              </w:rPr>
              <w:t xml:space="preserve">(specifying how the control </w:t>
            </w:r>
            <w:r w:rsidR="003C2EBF">
              <w:rPr>
                <w:lang w:val="en-GB"/>
              </w:rPr>
              <w:t xml:space="preserve">measure </w:t>
            </w:r>
            <w:r w:rsidRPr="000958DB">
              <w:rPr>
                <w:lang w:val="en-GB"/>
              </w:rPr>
              <w:t>is being implemented – examples shown below)</w:t>
            </w:r>
          </w:p>
        </w:tc>
      </w:tr>
      <w:tr w:rsidR="00AD7068" w:rsidRPr="000958DB" w14:paraId="4BDD26ED" w14:textId="77777777" w:rsidTr="00C16E6A">
        <w:trPr>
          <w:cantSplit/>
          <w:trHeight w:val="60"/>
        </w:trPr>
        <w:tc>
          <w:tcPr>
            <w:tcW w:w="454" w:type="dxa"/>
          </w:tcPr>
          <w:p w14:paraId="632B92D5" w14:textId="77777777" w:rsidR="00AD7068" w:rsidRPr="000958DB" w:rsidRDefault="00AD7068" w:rsidP="00087131">
            <w:pPr>
              <w:pStyle w:val="TableCopy"/>
              <w:rPr>
                <w:lang w:val="en-GB"/>
              </w:rPr>
            </w:pPr>
            <w:r w:rsidRPr="000958DB">
              <w:rPr>
                <w:lang w:val="en-GB"/>
              </w:rPr>
              <w:t>1</w:t>
            </w:r>
          </w:p>
        </w:tc>
        <w:tc>
          <w:tcPr>
            <w:tcW w:w="4876" w:type="dxa"/>
          </w:tcPr>
          <w:p w14:paraId="19ACDC2F" w14:textId="77777777" w:rsidR="00AD7068" w:rsidRPr="000958DB" w:rsidRDefault="00AD7068" w:rsidP="00087131">
            <w:pPr>
              <w:pStyle w:val="TableCopy"/>
              <w:rPr>
                <w:lang w:val="en-GB"/>
              </w:rPr>
            </w:pPr>
            <w:r w:rsidRPr="000958DB">
              <w:rPr>
                <w:lang w:val="en-GB"/>
              </w:rPr>
              <w:t>Locate noise generating plant and equipment away from noise sensitive receptors.</w:t>
            </w:r>
          </w:p>
        </w:tc>
        <w:tc>
          <w:tcPr>
            <w:tcW w:w="4876" w:type="dxa"/>
          </w:tcPr>
          <w:p w14:paraId="1787B2A5" w14:textId="77777777" w:rsidR="00AD7068" w:rsidRPr="000958DB" w:rsidRDefault="00AD7068" w:rsidP="00087131">
            <w:pPr>
              <w:pStyle w:val="TableCopy"/>
              <w:rPr>
                <w:lang w:val="en-GB"/>
              </w:rPr>
            </w:pPr>
            <w:r w:rsidRPr="000958DB">
              <w:rPr>
                <w:i/>
                <w:iCs/>
                <w:lang w:val="en-GB"/>
              </w:rPr>
              <w:t>e.g. Minimum x m buffer distance maintained between operational areas and noise sensitive receptors.</w:t>
            </w:r>
          </w:p>
        </w:tc>
      </w:tr>
      <w:tr w:rsidR="00AD7068" w:rsidRPr="000958DB" w14:paraId="628DA255" w14:textId="77777777" w:rsidTr="00C16E6A">
        <w:trPr>
          <w:cantSplit/>
          <w:trHeight w:val="60"/>
        </w:trPr>
        <w:tc>
          <w:tcPr>
            <w:tcW w:w="454" w:type="dxa"/>
          </w:tcPr>
          <w:p w14:paraId="7E2B3AC5" w14:textId="77777777" w:rsidR="00AD7068" w:rsidRPr="000958DB" w:rsidRDefault="00AD7068" w:rsidP="00087131">
            <w:pPr>
              <w:pStyle w:val="TableCopy"/>
              <w:rPr>
                <w:lang w:val="en-GB"/>
              </w:rPr>
            </w:pPr>
            <w:r w:rsidRPr="000958DB">
              <w:rPr>
                <w:lang w:val="en-GB"/>
              </w:rPr>
              <w:lastRenderedPageBreak/>
              <w:t>2</w:t>
            </w:r>
          </w:p>
        </w:tc>
        <w:tc>
          <w:tcPr>
            <w:tcW w:w="4876" w:type="dxa"/>
          </w:tcPr>
          <w:p w14:paraId="5B7A8E40" w14:textId="77777777" w:rsidR="00AD7068" w:rsidRPr="000958DB" w:rsidRDefault="00AD7068" w:rsidP="00087131">
            <w:pPr>
              <w:pStyle w:val="TableCopy"/>
              <w:rPr>
                <w:lang w:val="en-GB"/>
              </w:rPr>
            </w:pPr>
            <w:r w:rsidRPr="000958DB">
              <w:rPr>
                <w:lang w:val="en-GB"/>
              </w:rPr>
              <w:t xml:space="preserve">Plan the site layout to screen operational areas from noise sensitive receptors. Where possible: </w:t>
            </w:r>
          </w:p>
          <w:p w14:paraId="07B022AB" w14:textId="77777777" w:rsidR="00AD7068" w:rsidRPr="000958DB" w:rsidRDefault="00AD7068" w:rsidP="00087131">
            <w:pPr>
              <w:pStyle w:val="TableBullet"/>
              <w:rPr>
                <w:lang w:val="en-GB"/>
              </w:rPr>
            </w:pPr>
            <w:r w:rsidRPr="000958DB">
              <w:rPr>
                <w:lang w:val="en-GB"/>
              </w:rPr>
              <w:t xml:space="preserve">Locate site access roads away from sensitive receptors; </w:t>
            </w:r>
          </w:p>
          <w:p w14:paraId="0B2E9F70" w14:textId="77777777" w:rsidR="00AD7068" w:rsidRPr="000958DB" w:rsidRDefault="00AD7068" w:rsidP="00087131">
            <w:pPr>
              <w:pStyle w:val="TableBullet"/>
              <w:rPr>
                <w:lang w:val="en-GB"/>
              </w:rPr>
            </w:pPr>
            <w:r w:rsidRPr="000958DB">
              <w:rPr>
                <w:lang w:val="en-GB"/>
              </w:rPr>
              <w:t xml:space="preserve">Use existing features (i.e. topography, vegetation) and/or stockpiles or other constructed features as noise barriers; </w:t>
            </w:r>
          </w:p>
          <w:p w14:paraId="16A750B3" w14:textId="77777777" w:rsidR="00AD7068" w:rsidRPr="000958DB" w:rsidRDefault="00AD7068" w:rsidP="00087131">
            <w:pPr>
              <w:pStyle w:val="TableBullet"/>
              <w:rPr>
                <w:lang w:val="en-GB"/>
              </w:rPr>
            </w:pPr>
            <w:r w:rsidRPr="000958DB">
              <w:rPr>
                <w:lang w:val="en-GB"/>
              </w:rPr>
              <w:t xml:space="preserve">Locate noisy equipment away from sensitive receptors; </w:t>
            </w:r>
          </w:p>
          <w:p w14:paraId="2BCFA1AB" w14:textId="77777777" w:rsidR="00AD7068" w:rsidRPr="000958DB" w:rsidRDefault="00AD7068" w:rsidP="00087131">
            <w:pPr>
              <w:pStyle w:val="TableCopy"/>
              <w:rPr>
                <w:lang w:val="en-GB"/>
              </w:rPr>
            </w:pPr>
            <w:r w:rsidRPr="000958DB">
              <w:rPr>
                <w:lang w:val="en-GB"/>
              </w:rPr>
              <w:t>Maintain the minimum buffer / set-back distances specified in the planning permit.</w:t>
            </w:r>
          </w:p>
        </w:tc>
        <w:tc>
          <w:tcPr>
            <w:tcW w:w="4876" w:type="dxa"/>
          </w:tcPr>
          <w:p w14:paraId="5779F144" w14:textId="77777777" w:rsidR="00AD7068" w:rsidRPr="000958DB" w:rsidRDefault="00AD7068" w:rsidP="00087131">
            <w:pPr>
              <w:pStyle w:val="TableCopy"/>
              <w:rPr>
                <w:i/>
                <w:iCs/>
                <w:lang w:val="en-GB"/>
              </w:rPr>
            </w:pPr>
            <w:r w:rsidRPr="000958DB">
              <w:rPr>
                <w:i/>
                <w:iCs/>
                <w:lang w:val="en-GB"/>
              </w:rPr>
              <w:t>e.g. Locations with noise generating activities effectively screened from noise sensitive receptors.</w:t>
            </w:r>
          </w:p>
          <w:p w14:paraId="7C2996DD" w14:textId="77777777" w:rsidR="00AD7068" w:rsidRPr="000958DB" w:rsidRDefault="00AD7068" w:rsidP="00087131">
            <w:pPr>
              <w:pStyle w:val="TableCopy"/>
              <w:rPr>
                <w:lang w:val="en-GB"/>
              </w:rPr>
            </w:pPr>
            <w:r w:rsidRPr="000958DB">
              <w:rPr>
                <w:i/>
                <w:iCs/>
                <w:lang w:val="en-GB"/>
              </w:rPr>
              <w:t>Install vegetated bund walls where required.</w:t>
            </w:r>
          </w:p>
        </w:tc>
      </w:tr>
      <w:tr w:rsidR="00AD7068" w:rsidRPr="000958DB" w14:paraId="1E554ABC" w14:textId="77777777" w:rsidTr="00C16E6A">
        <w:trPr>
          <w:cantSplit/>
          <w:trHeight w:val="60"/>
        </w:trPr>
        <w:tc>
          <w:tcPr>
            <w:tcW w:w="454" w:type="dxa"/>
          </w:tcPr>
          <w:p w14:paraId="6E996F11" w14:textId="77777777" w:rsidR="00AD7068" w:rsidRPr="000958DB" w:rsidRDefault="00AD7068" w:rsidP="00087131">
            <w:pPr>
              <w:pStyle w:val="TableCopy"/>
              <w:rPr>
                <w:lang w:val="en-GB"/>
              </w:rPr>
            </w:pPr>
            <w:r w:rsidRPr="000958DB">
              <w:rPr>
                <w:lang w:val="en-GB"/>
              </w:rPr>
              <w:t>3</w:t>
            </w:r>
          </w:p>
        </w:tc>
        <w:tc>
          <w:tcPr>
            <w:tcW w:w="4876" w:type="dxa"/>
          </w:tcPr>
          <w:p w14:paraId="0F46D75D" w14:textId="77777777" w:rsidR="00AD7068" w:rsidRPr="000958DB" w:rsidRDefault="00AD7068" w:rsidP="00087131">
            <w:pPr>
              <w:pStyle w:val="TableCopy"/>
              <w:rPr>
                <w:lang w:val="en-GB"/>
              </w:rPr>
            </w:pPr>
            <w:r w:rsidRPr="000958DB">
              <w:rPr>
                <w:lang w:val="en-GB"/>
              </w:rPr>
              <w:t>To the extent practicable, specify low noise generating equipment when selecting equipment for on-site use.</w:t>
            </w:r>
          </w:p>
        </w:tc>
        <w:tc>
          <w:tcPr>
            <w:tcW w:w="4876" w:type="dxa"/>
          </w:tcPr>
          <w:p w14:paraId="2BC0CBC0" w14:textId="77777777" w:rsidR="00AD7068" w:rsidRPr="000958DB" w:rsidRDefault="00AD7068" w:rsidP="00087131">
            <w:pPr>
              <w:pStyle w:val="TableCopy"/>
              <w:rPr>
                <w:lang w:val="en-GB"/>
              </w:rPr>
            </w:pPr>
            <w:r w:rsidRPr="000958DB">
              <w:rPr>
                <w:i/>
                <w:iCs/>
                <w:lang w:val="en-GB"/>
              </w:rPr>
              <w:t xml:space="preserve">e.g. As far as practical all equipment used </w:t>
            </w:r>
            <w:r w:rsidRPr="000958DB">
              <w:rPr>
                <w:i/>
                <w:iCs/>
                <w:lang w:val="en-GB"/>
              </w:rPr>
              <w:br/>
              <w:t>on site will have a low noise rating</w:t>
            </w:r>
          </w:p>
        </w:tc>
      </w:tr>
      <w:tr w:rsidR="00AD7068" w:rsidRPr="000958DB" w14:paraId="53A22897" w14:textId="77777777" w:rsidTr="00C16E6A">
        <w:trPr>
          <w:cantSplit/>
          <w:trHeight w:val="60"/>
        </w:trPr>
        <w:tc>
          <w:tcPr>
            <w:tcW w:w="454" w:type="dxa"/>
          </w:tcPr>
          <w:p w14:paraId="4920DACC" w14:textId="77777777" w:rsidR="00AD7068" w:rsidRPr="000958DB" w:rsidRDefault="00AD7068" w:rsidP="00087131">
            <w:pPr>
              <w:pStyle w:val="TableCopy"/>
              <w:rPr>
                <w:lang w:val="en-GB"/>
              </w:rPr>
            </w:pPr>
            <w:r w:rsidRPr="000958DB">
              <w:rPr>
                <w:lang w:val="en-GB"/>
              </w:rPr>
              <w:t>4</w:t>
            </w:r>
          </w:p>
        </w:tc>
        <w:tc>
          <w:tcPr>
            <w:tcW w:w="4876" w:type="dxa"/>
          </w:tcPr>
          <w:p w14:paraId="0C76AF69" w14:textId="271AF7BE" w:rsidR="00AD7068" w:rsidRPr="000958DB" w:rsidRDefault="00AD7068" w:rsidP="00087131">
            <w:pPr>
              <w:pStyle w:val="TableCopy"/>
              <w:rPr>
                <w:lang w:val="en-GB"/>
              </w:rPr>
            </w:pPr>
            <w:r w:rsidRPr="000958DB">
              <w:rPr>
                <w:lang w:val="en-GB"/>
              </w:rPr>
              <w:t xml:space="preserve">Maintain (active) site roads in good condition to minimise noise from vehicle traffic over corrugations and </w:t>
            </w:r>
            <w:r w:rsidR="00DA4706" w:rsidRPr="000958DB">
              <w:rPr>
                <w:lang w:val="en-GB"/>
              </w:rPr>
              <w:t>potholes</w:t>
            </w:r>
            <w:r w:rsidRPr="000958DB">
              <w:rPr>
                <w:lang w:val="en-GB"/>
              </w:rPr>
              <w:t>.</w:t>
            </w:r>
          </w:p>
        </w:tc>
        <w:tc>
          <w:tcPr>
            <w:tcW w:w="4876" w:type="dxa"/>
          </w:tcPr>
          <w:p w14:paraId="403406D1" w14:textId="77777777" w:rsidR="00AD7068" w:rsidRPr="000958DB" w:rsidRDefault="00AD7068" w:rsidP="00087131">
            <w:pPr>
              <w:pStyle w:val="TableCopy"/>
              <w:rPr>
                <w:i/>
                <w:iCs/>
                <w:lang w:val="en-GB"/>
              </w:rPr>
            </w:pPr>
            <w:r w:rsidRPr="000958DB">
              <w:rPr>
                <w:i/>
                <w:iCs/>
                <w:lang w:val="en-GB"/>
              </w:rPr>
              <w:t>e.g. Corrugations and potholes are remedied as soon as possible to minimise their presence.</w:t>
            </w:r>
          </w:p>
          <w:p w14:paraId="26F65831" w14:textId="77777777" w:rsidR="00AD7068" w:rsidRPr="000958DB" w:rsidRDefault="00AD7068" w:rsidP="00087131">
            <w:pPr>
              <w:pStyle w:val="TableCopy"/>
              <w:rPr>
                <w:lang w:val="en-GB"/>
              </w:rPr>
            </w:pPr>
            <w:r w:rsidRPr="000958DB">
              <w:rPr>
                <w:i/>
                <w:iCs/>
                <w:lang w:val="en-GB"/>
              </w:rPr>
              <w:t>Implement maintenance grading plan</w:t>
            </w:r>
          </w:p>
        </w:tc>
      </w:tr>
      <w:tr w:rsidR="00AD7068" w:rsidRPr="000958DB" w14:paraId="302D8293" w14:textId="77777777" w:rsidTr="00C16E6A">
        <w:trPr>
          <w:cantSplit/>
          <w:trHeight w:val="60"/>
        </w:trPr>
        <w:tc>
          <w:tcPr>
            <w:tcW w:w="454" w:type="dxa"/>
          </w:tcPr>
          <w:p w14:paraId="0EFC0C10" w14:textId="77777777" w:rsidR="00AD7068" w:rsidRPr="000958DB" w:rsidRDefault="00AD7068" w:rsidP="00087131">
            <w:pPr>
              <w:pStyle w:val="TableCopy"/>
              <w:rPr>
                <w:lang w:val="en-GB"/>
              </w:rPr>
            </w:pPr>
            <w:r w:rsidRPr="000958DB">
              <w:rPr>
                <w:lang w:val="en-GB"/>
              </w:rPr>
              <w:t>5</w:t>
            </w:r>
          </w:p>
        </w:tc>
        <w:tc>
          <w:tcPr>
            <w:tcW w:w="4876" w:type="dxa"/>
          </w:tcPr>
          <w:p w14:paraId="7667882B" w14:textId="77777777" w:rsidR="00AD7068" w:rsidRPr="000958DB" w:rsidRDefault="00AD7068" w:rsidP="00087131">
            <w:pPr>
              <w:pStyle w:val="TableCopy"/>
              <w:rPr>
                <w:lang w:val="en-GB"/>
              </w:rPr>
            </w:pPr>
            <w:r w:rsidRPr="000958DB">
              <w:rPr>
                <w:lang w:val="en-GB"/>
              </w:rPr>
              <w:t>Where practicable and consistent with manufacturer’s specifications, fit (or retain) mobile noise-generating equipment, pneumatic equipment and/ fixed internal combustion engines with noise attenuation devices (e.g. enclosures, baffles, silencers, mufflers etc.) and maintain equipment in good repair.</w:t>
            </w:r>
          </w:p>
        </w:tc>
        <w:tc>
          <w:tcPr>
            <w:tcW w:w="4876" w:type="dxa"/>
          </w:tcPr>
          <w:p w14:paraId="7CDFC8F6" w14:textId="77777777" w:rsidR="00AD7068" w:rsidRPr="000958DB" w:rsidRDefault="00AD7068" w:rsidP="00087131">
            <w:pPr>
              <w:pStyle w:val="TableCopy"/>
              <w:rPr>
                <w:lang w:val="en-GB"/>
              </w:rPr>
            </w:pPr>
            <w:r w:rsidRPr="000958DB">
              <w:rPr>
                <w:i/>
                <w:iCs/>
                <w:lang w:val="en-GB"/>
              </w:rPr>
              <w:t>e.g. Noise abatement devices fitted to all operational noise generating plant.</w:t>
            </w:r>
          </w:p>
        </w:tc>
      </w:tr>
      <w:tr w:rsidR="00AD7068" w:rsidRPr="000958DB" w14:paraId="4588CB8F" w14:textId="77777777" w:rsidTr="00C16E6A">
        <w:trPr>
          <w:cantSplit/>
          <w:trHeight w:val="60"/>
        </w:trPr>
        <w:tc>
          <w:tcPr>
            <w:tcW w:w="454" w:type="dxa"/>
          </w:tcPr>
          <w:p w14:paraId="5CF708F5" w14:textId="77777777" w:rsidR="00AD7068" w:rsidRPr="000958DB" w:rsidRDefault="00AD7068" w:rsidP="00087131">
            <w:pPr>
              <w:pStyle w:val="TableCopy"/>
              <w:rPr>
                <w:lang w:val="en-GB"/>
              </w:rPr>
            </w:pPr>
            <w:r w:rsidRPr="000958DB">
              <w:rPr>
                <w:lang w:val="en-GB"/>
              </w:rPr>
              <w:t>6</w:t>
            </w:r>
          </w:p>
        </w:tc>
        <w:tc>
          <w:tcPr>
            <w:tcW w:w="4876" w:type="dxa"/>
          </w:tcPr>
          <w:p w14:paraId="0C1F8AC1" w14:textId="77777777" w:rsidR="00AD7068" w:rsidRPr="000958DB" w:rsidRDefault="00AD7068" w:rsidP="00087131">
            <w:pPr>
              <w:pStyle w:val="TableCopy"/>
              <w:rPr>
                <w:lang w:val="en-GB"/>
              </w:rPr>
            </w:pPr>
            <w:r w:rsidRPr="000958DB">
              <w:rPr>
                <w:lang w:val="en-GB"/>
              </w:rPr>
              <w:t>Limit materials haulage from the work authority area to licenced operating hours and minimise excessive noise levels from dusk to dawn, e.g. drilling.</w:t>
            </w:r>
          </w:p>
        </w:tc>
        <w:tc>
          <w:tcPr>
            <w:tcW w:w="4876" w:type="dxa"/>
          </w:tcPr>
          <w:p w14:paraId="311AC93C" w14:textId="17B9A839" w:rsidR="00AD7068" w:rsidRPr="000958DB" w:rsidRDefault="00AD7068" w:rsidP="00087131">
            <w:pPr>
              <w:pStyle w:val="TableCopy"/>
              <w:rPr>
                <w:i/>
                <w:iCs/>
                <w:lang w:val="en-GB"/>
              </w:rPr>
            </w:pPr>
            <w:r w:rsidRPr="000958DB">
              <w:rPr>
                <w:i/>
                <w:iCs/>
                <w:lang w:val="en-GB"/>
              </w:rPr>
              <w:t xml:space="preserve">e.g. </w:t>
            </w:r>
            <w:r w:rsidR="006B4729">
              <w:rPr>
                <w:i/>
                <w:iCs/>
                <w:lang w:val="en-GB"/>
              </w:rPr>
              <w:t>O</w:t>
            </w:r>
            <w:r w:rsidRPr="000958DB">
              <w:rPr>
                <w:i/>
                <w:iCs/>
                <w:lang w:val="en-GB"/>
              </w:rPr>
              <w:t>perating hours:</w:t>
            </w:r>
          </w:p>
          <w:p w14:paraId="6BA6C255" w14:textId="77777777" w:rsidR="00AD7068" w:rsidRPr="00AF3D33" w:rsidRDefault="00AD7068" w:rsidP="00087131">
            <w:pPr>
              <w:pStyle w:val="TableBullet"/>
              <w:rPr>
                <w:i/>
                <w:lang w:val="en-GB"/>
              </w:rPr>
            </w:pPr>
            <w:r w:rsidRPr="00AF3D33">
              <w:rPr>
                <w:i/>
                <w:lang w:val="en-GB"/>
              </w:rPr>
              <w:t>X am – Y pm Mon to Fri.</w:t>
            </w:r>
          </w:p>
          <w:p w14:paraId="777A3847" w14:textId="77777777" w:rsidR="00AD7068" w:rsidRPr="00AF3D33" w:rsidRDefault="00AD7068" w:rsidP="00087131">
            <w:pPr>
              <w:pStyle w:val="TableBullet"/>
              <w:rPr>
                <w:i/>
                <w:lang w:val="en-GB"/>
              </w:rPr>
            </w:pPr>
            <w:r w:rsidRPr="00AF3D33">
              <w:rPr>
                <w:i/>
                <w:lang w:val="en-GB"/>
              </w:rPr>
              <w:t>X am till Z pm on Sat.</w:t>
            </w:r>
          </w:p>
          <w:p w14:paraId="26CDF04F" w14:textId="23B8A959" w:rsidR="00AD7068" w:rsidRPr="000958DB" w:rsidRDefault="00AD7068" w:rsidP="00087131">
            <w:pPr>
              <w:pStyle w:val="TableBullet"/>
              <w:rPr>
                <w:lang w:val="en-GB"/>
              </w:rPr>
            </w:pPr>
            <w:r w:rsidRPr="00AF3D33">
              <w:rPr>
                <w:i/>
                <w:lang w:val="en-GB"/>
              </w:rPr>
              <w:t>No work on Sun or public holidays.</w:t>
            </w:r>
          </w:p>
        </w:tc>
      </w:tr>
      <w:tr w:rsidR="00C63471" w:rsidRPr="000958DB" w14:paraId="14E1D538" w14:textId="77777777" w:rsidTr="00C16E6A">
        <w:trPr>
          <w:cantSplit/>
          <w:trHeight w:val="60"/>
        </w:trPr>
        <w:tc>
          <w:tcPr>
            <w:tcW w:w="454" w:type="dxa"/>
          </w:tcPr>
          <w:p w14:paraId="4BE3A20A" w14:textId="5EBCFEEE" w:rsidR="00C63471" w:rsidRPr="000958DB" w:rsidRDefault="000C66AB" w:rsidP="00087131">
            <w:pPr>
              <w:pStyle w:val="TableCopy"/>
              <w:rPr>
                <w:lang w:val="en-GB"/>
              </w:rPr>
            </w:pPr>
            <w:r w:rsidRPr="000958DB">
              <w:rPr>
                <w:lang w:val="en-GB"/>
              </w:rPr>
              <w:t>7</w:t>
            </w:r>
          </w:p>
        </w:tc>
        <w:tc>
          <w:tcPr>
            <w:tcW w:w="4876" w:type="dxa"/>
          </w:tcPr>
          <w:p w14:paraId="76CC2A54" w14:textId="188BAE28" w:rsidR="00C63471" w:rsidRPr="000958DB" w:rsidRDefault="00324C0E" w:rsidP="00087131">
            <w:pPr>
              <w:pStyle w:val="TableCopy"/>
              <w:rPr>
                <w:lang w:val="en-GB"/>
              </w:rPr>
            </w:pPr>
            <w:r>
              <w:rPr>
                <w:lang w:val="en-GB"/>
              </w:rPr>
              <w:t>E</w:t>
            </w:r>
            <w:r w:rsidR="00EC6AFE">
              <w:rPr>
                <w:lang w:val="en-GB"/>
              </w:rPr>
              <w:t xml:space="preserve">xtended operating hours </w:t>
            </w:r>
            <w:r>
              <w:rPr>
                <w:lang w:val="en-GB"/>
              </w:rPr>
              <w:t>are limited to sales and loading</w:t>
            </w:r>
            <w:r w:rsidR="007645E2">
              <w:rPr>
                <w:lang w:val="en-GB"/>
              </w:rPr>
              <w:t>.</w:t>
            </w:r>
          </w:p>
        </w:tc>
        <w:tc>
          <w:tcPr>
            <w:tcW w:w="4876" w:type="dxa"/>
          </w:tcPr>
          <w:p w14:paraId="1180CA69" w14:textId="4F2773E5" w:rsidR="00C63471" w:rsidRPr="000958DB" w:rsidRDefault="00163221" w:rsidP="00087131">
            <w:pPr>
              <w:pStyle w:val="TableCopy"/>
              <w:rPr>
                <w:i/>
                <w:iCs/>
                <w:lang w:val="en-GB"/>
              </w:rPr>
            </w:pPr>
            <w:r>
              <w:rPr>
                <w:i/>
                <w:iCs/>
                <w:lang w:val="en-GB"/>
              </w:rPr>
              <w:t xml:space="preserve">e.g. </w:t>
            </w:r>
            <w:r w:rsidR="006B4729">
              <w:rPr>
                <w:i/>
                <w:iCs/>
                <w:lang w:val="en-GB"/>
              </w:rPr>
              <w:t>Hours of operation</w:t>
            </w:r>
            <w:r w:rsidR="00C543A7">
              <w:rPr>
                <w:i/>
                <w:iCs/>
                <w:lang w:val="en-GB"/>
              </w:rPr>
              <w:t xml:space="preserve"> specified for different </w:t>
            </w:r>
            <w:r w:rsidR="000C66AB">
              <w:rPr>
                <w:i/>
                <w:iCs/>
                <w:lang w:val="en-GB"/>
              </w:rPr>
              <w:t>activities</w:t>
            </w:r>
            <w:r w:rsidR="006B4729">
              <w:rPr>
                <w:i/>
                <w:iCs/>
                <w:lang w:val="en-GB"/>
              </w:rPr>
              <w:t xml:space="preserve"> </w:t>
            </w:r>
          </w:p>
        </w:tc>
      </w:tr>
      <w:tr w:rsidR="00AD7068" w:rsidRPr="000958DB" w14:paraId="7DBF960A" w14:textId="77777777" w:rsidTr="00C16E6A">
        <w:trPr>
          <w:cantSplit/>
          <w:trHeight w:val="60"/>
        </w:trPr>
        <w:tc>
          <w:tcPr>
            <w:tcW w:w="454" w:type="dxa"/>
          </w:tcPr>
          <w:p w14:paraId="2BF60404" w14:textId="79AED8A1" w:rsidR="00AD7068" w:rsidRPr="000958DB" w:rsidRDefault="000C66AB" w:rsidP="00087131">
            <w:pPr>
              <w:pStyle w:val="TableCopy"/>
              <w:rPr>
                <w:lang w:val="en-GB"/>
              </w:rPr>
            </w:pPr>
            <w:r w:rsidRPr="000958DB">
              <w:rPr>
                <w:lang w:val="en-GB"/>
              </w:rPr>
              <w:t>8</w:t>
            </w:r>
          </w:p>
        </w:tc>
        <w:tc>
          <w:tcPr>
            <w:tcW w:w="4876" w:type="dxa"/>
          </w:tcPr>
          <w:p w14:paraId="1804E9D8" w14:textId="77777777" w:rsidR="00AD7068" w:rsidRPr="000958DB" w:rsidRDefault="00AD7068" w:rsidP="00087131">
            <w:pPr>
              <w:pStyle w:val="TableCopy"/>
              <w:rPr>
                <w:lang w:val="en-GB"/>
              </w:rPr>
            </w:pPr>
            <w:r w:rsidRPr="000958DB">
              <w:rPr>
                <w:lang w:val="en-GB"/>
              </w:rPr>
              <w:t>Turn off plant, equipment and vehicles when not in use for an extended period.</w:t>
            </w:r>
          </w:p>
        </w:tc>
        <w:tc>
          <w:tcPr>
            <w:tcW w:w="4876" w:type="dxa"/>
          </w:tcPr>
          <w:p w14:paraId="0F8BB586" w14:textId="77777777" w:rsidR="00AD7068" w:rsidRPr="000958DB" w:rsidRDefault="00AD7068" w:rsidP="00087131">
            <w:pPr>
              <w:pStyle w:val="TableCopy"/>
              <w:rPr>
                <w:lang w:val="en-GB"/>
              </w:rPr>
            </w:pPr>
            <w:r w:rsidRPr="000958DB">
              <w:rPr>
                <w:i/>
                <w:iCs/>
                <w:lang w:val="en-GB"/>
              </w:rPr>
              <w:t>e.g. No plant, equipment or vehicles remain on when not in use.</w:t>
            </w:r>
          </w:p>
        </w:tc>
      </w:tr>
      <w:tr w:rsidR="00AD7068" w:rsidRPr="000958DB" w14:paraId="237FE79B" w14:textId="77777777" w:rsidTr="00C16E6A">
        <w:trPr>
          <w:cantSplit/>
          <w:trHeight w:val="60"/>
        </w:trPr>
        <w:tc>
          <w:tcPr>
            <w:tcW w:w="454" w:type="dxa"/>
          </w:tcPr>
          <w:p w14:paraId="39EBFEF6" w14:textId="43B994F2" w:rsidR="00AD7068" w:rsidRPr="000958DB" w:rsidRDefault="000C66AB" w:rsidP="00087131">
            <w:pPr>
              <w:pStyle w:val="TableCopy"/>
              <w:rPr>
                <w:lang w:val="en-GB"/>
              </w:rPr>
            </w:pPr>
            <w:r w:rsidRPr="000958DB">
              <w:rPr>
                <w:lang w:val="en-GB"/>
              </w:rPr>
              <w:t>9</w:t>
            </w:r>
          </w:p>
        </w:tc>
        <w:tc>
          <w:tcPr>
            <w:tcW w:w="4876" w:type="dxa"/>
          </w:tcPr>
          <w:p w14:paraId="2DA0EAA0" w14:textId="77777777" w:rsidR="00AD7068" w:rsidRPr="000958DB" w:rsidRDefault="00AD7068" w:rsidP="00087131">
            <w:pPr>
              <w:pStyle w:val="TableCopy"/>
              <w:rPr>
                <w:lang w:val="en-GB"/>
              </w:rPr>
            </w:pPr>
            <w:r w:rsidRPr="000958DB">
              <w:rPr>
                <w:lang w:val="en-GB"/>
              </w:rPr>
              <w:t>Broadcast or loudspeaker system, telephone ringer or other external alarm are not routinely used (except as a warning alarm e.g. for blasting).</w:t>
            </w:r>
          </w:p>
        </w:tc>
        <w:tc>
          <w:tcPr>
            <w:tcW w:w="4876" w:type="dxa"/>
          </w:tcPr>
          <w:p w14:paraId="1155CC00" w14:textId="77777777" w:rsidR="00AD7068" w:rsidRPr="000958DB" w:rsidRDefault="00AD7068" w:rsidP="00087131">
            <w:pPr>
              <w:pStyle w:val="TableCopy"/>
              <w:rPr>
                <w:lang w:val="en-GB"/>
              </w:rPr>
            </w:pPr>
            <w:r w:rsidRPr="000958DB">
              <w:rPr>
                <w:i/>
                <w:iCs/>
                <w:lang w:val="en-GB"/>
              </w:rPr>
              <w:t>e.g. No external broadcast systems are used.</w:t>
            </w:r>
          </w:p>
        </w:tc>
      </w:tr>
      <w:tr w:rsidR="00AD7068" w:rsidRPr="000958DB" w14:paraId="7AB88C0F" w14:textId="77777777" w:rsidTr="00C16E6A">
        <w:trPr>
          <w:cantSplit/>
          <w:trHeight w:val="60"/>
        </w:trPr>
        <w:tc>
          <w:tcPr>
            <w:tcW w:w="454" w:type="dxa"/>
          </w:tcPr>
          <w:p w14:paraId="7CE4E359" w14:textId="4193D684" w:rsidR="00AD7068" w:rsidRPr="000958DB" w:rsidRDefault="000C66AB" w:rsidP="00087131">
            <w:pPr>
              <w:pStyle w:val="TableCopy"/>
              <w:rPr>
                <w:lang w:val="en-GB"/>
              </w:rPr>
            </w:pPr>
            <w:r>
              <w:rPr>
                <w:lang w:val="en-GB"/>
              </w:rPr>
              <w:t>10</w:t>
            </w:r>
          </w:p>
        </w:tc>
        <w:tc>
          <w:tcPr>
            <w:tcW w:w="4876" w:type="dxa"/>
          </w:tcPr>
          <w:p w14:paraId="73F2B674" w14:textId="77777777" w:rsidR="00AD7068" w:rsidRPr="000958DB" w:rsidRDefault="00AD7068" w:rsidP="00087131">
            <w:pPr>
              <w:pStyle w:val="TableCopy"/>
              <w:rPr>
                <w:lang w:val="en-GB"/>
              </w:rPr>
            </w:pPr>
            <w:r w:rsidRPr="000958DB">
              <w:rPr>
                <w:lang w:val="en-GB"/>
              </w:rPr>
              <w:t>Fit low frequency reversing noise signals to all applicable mobile plant.</w:t>
            </w:r>
          </w:p>
        </w:tc>
        <w:tc>
          <w:tcPr>
            <w:tcW w:w="4876" w:type="dxa"/>
          </w:tcPr>
          <w:p w14:paraId="414E7A59" w14:textId="77777777" w:rsidR="00AD7068" w:rsidRPr="000958DB" w:rsidRDefault="00AD7068" w:rsidP="00087131">
            <w:pPr>
              <w:pStyle w:val="TableCopy"/>
              <w:rPr>
                <w:lang w:val="en-GB"/>
              </w:rPr>
            </w:pPr>
            <w:r w:rsidRPr="000958DB">
              <w:rPr>
                <w:i/>
                <w:iCs/>
                <w:lang w:val="en-GB"/>
              </w:rPr>
              <w:t>e.g. All applicable mobile fitted with low frequency reversing noise signals.</w:t>
            </w:r>
          </w:p>
        </w:tc>
      </w:tr>
    </w:tbl>
    <w:p w14:paraId="14E21297" w14:textId="77777777" w:rsidR="00AD7068" w:rsidRPr="00AF3D33" w:rsidRDefault="00AD7068" w:rsidP="00AD7068">
      <w:pPr>
        <w:rPr>
          <w:rStyle w:val="IntenseEmphasis"/>
        </w:rPr>
      </w:pPr>
      <w:r w:rsidRPr="0094591B">
        <w:rPr>
          <w:rStyle w:val="IntenseEmphasis"/>
          <w:color w:val="002060"/>
        </w:rPr>
        <w:t>[Note: Values in the performance measure examples are intended to be defined for the site but should take into account any compliance standards or acceptance criteria.]</w:t>
      </w:r>
    </w:p>
    <w:p w14:paraId="3FEFD723" w14:textId="235F4249" w:rsidR="00AD7068" w:rsidRPr="000958DB" w:rsidRDefault="00AD7068" w:rsidP="00985D4B">
      <w:pPr>
        <w:pStyle w:val="Heading4"/>
        <w:numPr>
          <w:ilvl w:val="0"/>
          <w:numId w:val="0"/>
        </w:numPr>
        <w:ind w:left="864" w:hanging="864"/>
        <w:rPr>
          <w:lang w:val="en-GB"/>
        </w:rPr>
      </w:pPr>
      <w:r w:rsidRPr="000958DB">
        <w:rPr>
          <w:lang w:val="en-GB"/>
        </w:rPr>
        <w:lastRenderedPageBreak/>
        <w:t xml:space="preserve">Monitoring </w:t>
      </w:r>
      <w:r w:rsidR="00887662">
        <w:rPr>
          <w:lang w:val="en-GB"/>
        </w:rPr>
        <w:t xml:space="preserve">and </w:t>
      </w:r>
      <w:r w:rsidR="00575445">
        <w:rPr>
          <w:lang w:val="en-GB"/>
        </w:rPr>
        <w:t xml:space="preserve">ongoing </w:t>
      </w:r>
      <w:r w:rsidR="00887662">
        <w:rPr>
          <w:lang w:val="en-GB"/>
        </w:rPr>
        <w:t>management</w:t>
      </w:r>
    </w:p>
    <w:tbl>
      <w:tblPr>
        <w:tblStyle w:val="TableGrid"/>
        <w:tblW w:w="0" w:type="auto"/>
        <w:tblLayout w:type="fixed"/>
        <w:tblLook w:val="0020" w:firstRow="1" w:lastRow="0" w:firstColumn="0" w:lastColumn="0" w:noHBand="0" w:noVBand="0"/>
      </w:tblPr>
      <w:tblGrid>
        <w:gridCol w:w="454"/>
        <w:gridCol w:w="4876"/>
        <w:gridCol w:w="4876"/>
      </w:tblGrid>
      <w:tr w:rsidR="00AD7068" w:rsidRPr="000958DB" w14:paraId="466F218A" w14:textId="77777777" w:rsidTr="00C16E6A">
        <w:trPr>
          <w:cantSplit/>
          <w:trHeight w:val="60"/>
          <w:tblHeader/>
        </w:trPr>
        <w:tc>
          <w:tcPr>
            <w:tcW w:w="454" w:type="dxa"/>
          </w:tcPr>
          <w:p w14:paraId="6F1D40F7" w14:textId="77777777" w:rsidR="00AD7068" w:rsidRPr="000958DB" w:rsidRDefault="00AD7068" w:rsidP="00087131">
            <w:pPr>
              <w:pStyle w:val="TableHeading"/>
              <w:rPr>
                <w:lang w:val="en-GB"/>
              </w:rPr>
            </w:pPr>
            <w:r w:rsidRPr="000958DB">
              <w:rPr>
                <w:lang w:val="en-GB"/>
              </w:rPr>
              <w:t>#</w:t>
            </w:r>
          </w:p>
        </w:tc>
        <w:tc>
          <w:tcPr>
            <w:tcW w:w="4876" w:type="dxa"/>
          </w:tcPr>
          <w:p w14:paraId="5052291C" w14:textId="34968961" w:rsidR="00AD7068" w:rsidRPr="000958DB" w:rsidRDefault="00AD7068" w:rsidP="00087131">
            <w:pPr>
              <w:pStyle w:val="TableHeading"/>
              <w:rPr>
                <w:lang w:val="en-GB"/>
              </w:rPr>
            </w:pPr>
            <w:r w:rsidRPr="000958DB">
              <w:rPr>
                <w:lang w:val="en-GB"/>
              </w:rPr>
              <w:t>Aspect to be monitored</w:t>
            </w:r>
            <w:r w:rsidR="00887662">
              <w:rPr>
                <w:lang w:val="en-GB"/>
              </w:rPr>
              <w:t>/managed</w:t>
            </w:r>
          </w:p>
        </w:tc>
        <w:tc>
          <w:tcPr>
            <w:tcW w:w="4876" w:type="dxa"/>
          </w:tcPr>
          <w:p w14:paraId="7AFFE7DE" w14:textId="0D6E3197" w:rsidR="00AD7068" w:rsidRPr="000958DB" w:rsidRDefault="00AD7068" w:rsidP="00087131">
            <w:pPr>
              <w:pStyle w:val="TableHeading"/>
              <w:rPr>
                <w:lang w:val="en-GB"/>
              </w:rPr>
            </w:pPr>
            <w:r w:rsidRPr="000958DB">
              <w:rPr>
                <w:lang w:val="en-GB"/>
              </w:rPr>
              <w:t>Details of monitoring</w:t>
            </w:r>
            <w:r w:rsidR="00887662">
              <w:rPr>
                <w:lang w:val="en-GB"/>
              </w:rPr>
              <w:t>/</w:t>
            </w:r>
            <w:r w:rsidR="00575445">
              <w:rPr>
                <w:lang w:val="en-GB"/>
              </w:rPr>
              <w:t xml:space="preserve">ongoing </w:t>
            </w:r>
            <w:r w:rsidR="00887662">
              <w:rPr>
                <w:lang w:val="en-GB"/>
              </w:rPr>
              <w:t>management</w:t>
            </w:r>
          </w:p>
        </w:tc>
      </w:tr>
      <w:tr w:rsidR="00AD7068" w:rsidRPr="000958DB" w14:paraId="439A6632" w14:textId="77777777" w:rsidTr="00C16E6A">
        <w:trPr>
          <w:cantSplit/>
          <w:trHeight w:val="60"/>
        </w:trPr>
        <w:tc>
          <w:tcPr>
            <w:tcW w:w="454" w:type="dxa"/>
          </w:tcPr>
          <w:p w14:paraId="30668892" w14:textId="77777777" w:rsidR="00AD7068" w:rsidRPr="000958DB" w:rsidRDefault="00AD7068" w:rsidP="00087131">
            <w:pPr>
              <w:pStyle w:val="TableCopy"/>
              <w:rPr>
                <w:lang w:val="en-GB"/>
              </w:rPr>
            </w:pPr>
            <w:r w:rsidRPr="000958DB">
              <w:rPr>
                <w:lang w:val="en-GB"/>
              </w:rPr>
              <w:t>1</w:t>
            </w:r>
          </w:p>
        </w:tc>
        <w:tc>
          <w:tcPr>
            <w:tcW w:w="4876" w:type="dxa"/>
          </w:tcPr>
          <w:p w14:paraId="68920FEB" w14:textId="77777777" w:rsidR="00AD7068" w:rsidRPr="000958DB" w:rsidRDefault="00AD7068" w:rsidP="00087131">
            <w:pPr>
              <w:pStyle w:val="TableCopy"/>
              <w:rPr>
                <w:lang w:val="en-GB"/>
              </w:rPr>
            </w:pPr>
            <w:r w:rsidRPr="000958DB">
              <w:rPr>
                <w:i/>
                <w:iCs/>
                <w:lang w:val="en-GB"/>
              </w:rPr>
              <w:t>e.g. Noise at nearest sensitive residential locations comply with the SEPP requirements.</w:t>
            </w:r>
          </w:p>
        </w:tc>
        <w:tc>
          <w:tcPr>
            <w:tcW w:w="4876" w:type="dxa"/>
          </w:tcPr>
          <w:p w14:paraId="4679A421" w14:textId="41E1DFF6" w:rsidR="00AD7068" w:rsidRPr="000958DB" w:rsidRDefault="00AD7068" w:rsidP="00087131">
            <w:pPr>
              <w:pStyle w:val="TableCopy"/>
              <w:rPr>
                <w:lang w:val="en-GB"/>
              </w:rPr>
            </w:pPr>
            <w:r w:rsidRPr="000958DB">
              <w:rPr>
                <w:i/>
                <w:iCs/>
                <w:lang w:val="en-GB"/>
              </w:rPr>
              <w:t>e.g. Monitor regularly for 3 months following noise complaint</w:t>
            </w:r>
          </w:p>
        </w:tc>
      </w:tr>
      <w:tr w:rsidR="00AD7068" w:rsidRPr="000958DB" w14:paraId="65D25923" w14:textId="77777777" w:rsidTr="00C16E6A">
        <w:trPr>
          <w:cantSplit/>
          <w:trHeight w:val="60"/>
        </w:trPr>
        <w:tc>
          <w:tcPr>
            <w:tcW w:w="454" w:type="dxa"/>
          </w:tcPr>
          <w:p w14:paraId="154F6EB3" w14:textId="77777777" w:rsidR="00AD7068" w:rsidRPr="000958DB" w:rsidRDefault="00AD7068" w:rsidP="00087131">
            <w:pPr>
              <w:pStyle w:val="TableCopy"/>
              <w:rPr>
                <w:lang w:val="en-GB"/>
              </w:rPr>
            </w:pPr>
            <w:r w:rsidRPr="000958DB">
              <w:rPr>
                <w:lang w:val="en-GB"/>
              </w:rPr>
              <w:t>2</w:t>
            </w:r>
          </w:p>
        </w:tc>
        <w:tc>
          <w:tcPr>
            <w:tcW w:w="4876" w:type="dxa"/>
          </w:tcPr>
          <w:p w14:paraId="23567709" w14:textId="468037FD" w:rsidR="00AD7068" w:rsidRPr="000958DB" w:rsidRDefault="00AD7068" w:rsidP="00087131">
            <w:pPr>
              <w:pStyle w:val="TableCopy"/>
              <w:rPr>
                <w:lang w:val="en-GB"/>
              </w:rPr>
            </w:pPr>
            <w:r w:rsidRPr="000958DB">
              <w:rPr>
                <w:i/>
                <w:iCs/>
                <w:lang w:val="en-GB"/>
              </w:rPr>
              <w:t>e.g. After</w:t>
            </w:r>
            <w:r w:rsidR="009B6520" w:rsidRPr="000958DB">
              <w:rPr>
                <w:i/>
                <w:iCs/>
                <w:lang w:val="en-GB"/>
              </w:rPr>
              <w:t>-hours</w:t>
            </w:r>
            <w:r w:rsidRPr="000958DB">
              <w:rPr>
                <w:i/>
                <w:iCs/>
                <w:lang w:val="en-GB"/>
              </w:rPr>
              <w:t xml:space="preserve"> noise levels (dusk to dawn)</w:t>
            </w:r>
          </w:p>
        </w:tc>
        <w:tc>
          <w:tcPr>
            <w:tcW w:w="4876" w:type="dxa"/>
          </w:tcPr>
          <w:p w14:paraId="47215BFA" w14:textId="1D5B91A5" w:rsidR="00AD7068" w:rsidRPr="000958DB" w:rsidRDefault="00A438DA" w:rsidP="00087131">
            <w:pPr>
              <w:pStyle w:val="TableCopy"/>
              <w:rPr>
                <w:lang w:val="en-GB"/>
              </w:rPr>
            </w:pPr>
            <w:r>
              <w:rPr>
                <w:i/>
                <w:iCs/>
                <w:lang w:val="en-GB"/>
              </w:rPr>
              <w:t xml:space="preserve">e.g. </w:t>
            </w:r>
            <w:r w:rsidR="00AD7068" w:rsidRPr="000958DB" w:rsidDel="005A04BA">
              <w:rPr>
                <w:i/>
                <w:iCs/>
                <w:lang w:val="en-GB"/>
              </w:rPr>
              <w:t>Assess all after hours noise sources.</w:t>
            </w:r>
          </w:p>
        </w:tc>
      </w:tr>
      <w:tr w:rsidR="00EB2B0B" w:rsidRPr="000958DB" w14:paraId="18B4BDFA" w14:textId="77777777" w:rsidTr="00C16E6A">
        <w:trPr>
          <w:cantSplit/>
          <w:trHeight w:val="60"/>
        </w:trPr>
        <w:tc>
          <w:tcPr>
            <w:tcW w:w="454" w:type="dxa"/>
          </w:tcPr>
          <w:p w14:paraId="47B46CE7" w14:textId="68E8EECB" w:rsidR="00EB2B0B" w:rsidRPr="000958DB" w:rsidRDefault="00EB2B0B" w:rsidP="00087131">
            <w:pPr>
              <w:pStyle w:val="TableCopy"/>
              <w:rPr>
                <w:lang w:val="en-GB"/>
              </w:rPr>
            </w:pPr>
            <w:r>
              <w:rPr>
                <w:lang w:val="en-GB"/>
              </w:rPr>
              <w:t>3</w:t>
            </w:r>
          </w:p>
        </w:tc>
        <w:tc>
          <w:tcPr>
            <w:tcW w:w="4876" w:type="dxa"/>
          </w:tcPr>
          <w:p w14:paraId="6FC2B3E7" w14:textId="7FBA91A2" w:rsidR="00EB2B0B" w:rsidRPr="000958DB" w:rsidRDefault="001E08B8" w:rsidP="00087131">
            <w:pPr>
              <w:pStyle w:val="TableCopy"/>
              <w:rPr>
                <w:i/>
                <w:iCs/>
                <w:lang w:val="en-GB"/>
              </w:rPr>
            </w:pPr>
            <w:r>
              <w:rPr>
                <w:i/>
                <w:iCs/>
                <w:lang w:val="en-GB"/>
              </w:rPr>
              <w:t>e.g.</w:t>
            </w:r>
            <w:r w:rsidR="00054912">
              <w:rPr>
                <w:i/>
                <w:iCs/>
                <w:lang w:val="en-GB"/>
              </w:rPr>
              <w:t xml:space="preserve"> </w:t>
            </w:r>
            <w:r w:rsidR="000C66AB">
              <w:rPr>
                <w:i/>
                <w:iCs/>
                <w:lang w:val="en-GB"/>
              </w:rPr>
              <w:t>E</w:t>
            </w:r>
            <w:r w:rsidR="00665968">
              <w:rPr>
                <w:i/>
                <w:iCs/>
                <w:lang w:val="en-GB"/>
              </w:rPr>
              <w:t>xtended operating hours noise levels</w:t>
            </w:r>
          </w:p>
        </w:tc>
        <w:tc>
          <w:tcPr>
            <w:tcW w:w="4876" w:type="dxa"/>
          </w:tcPr>
          <w:p w14:paraId="248DA25C" w14:textId="38022A93" w:rsidR="00D41DB6" w:rsidRDefault="00715AA2" w:rsidP="00665968">
            <w:pPr>
              <w:pStyle w:val="TableCopy"/>
              <w:rPr>
                <w:i/>
                <w:iCs/>
                <w:lang w:val="en-GB"/>
              </w:rPr>
            </w:pPr>
            <w:r>
              <w:rPr>
                <w:i/>
                <w:iCs/>
                <w:lang w:val="en-GB"/>
              </w:rPr>
              <w:t>e.g. e</w:t>
            </w:r>
            <w:r w:rsidR="00665968">
              <w:rPr>
                <w:i/>
                <w:iCs/>
                <w:lang w:val="en-GB"/>
              </w:rPr>
              <w:t>stablish and maintain appropriate monitoring</w:t>
            </w:r>
            <w:r w:rsidR="006B5CBE">
              <w:rPr>
                <w:i/>
                <w:iCs/>
                <w:lang w:val="en-GB"/>
              </w:rPr>
              <w:t xml:space="preserve"> of </w:t>
            </w:r>
            <w:r w:rsidR="00983DEE">
              <w:rPr>
                <w:i/>
                <w:iCs/>
                <w:lang w:val="en-GB"/>
              </w:rPr>
              <w:t xml:space="preserve">noise </w:t>
            </w:r>
            <w:r w:rsidR="00EF7B41">
              <w:rPr>
                <w:i/>
                <w:iCs/>
                <w:lang w:val="en-GB"/>
              </w:rPr>
              <w:t xml:space="preserve">at boundary </w:t>
            </w:r>
            <w:r w:rsidR="00206B25">
              <w:rPr>
                <w:i/>
                <w:iCs/>
                <w:lang w:val="en-GB"/>
              </w:rPr>
              <w:t>or sensitive receptors</w:t>
            </w:r>
          </w:p>
          <w:p w14:paraId="1B7CAAE4" w14:textId="77777777" w:rsidR="00EB2B0B" w:rsidRPr="000958DB" w:rsidRDefault="00EB2B0B" w:rsidP="00087131">
            <w:pPr>
              <w:pStyle w:val="TableCopy"/>
              <w:rPr>
                <w:i/>
                <w:iCs/>
                <w:lang w:val="en-GB"/>
              </w:rPr>
            </w:pPr>
          </w:p>
        </w:tc>
      </w:tr>
    </w:tbl>
    <w:p w14:paraId="51B29351" w14:textId="77777777" w:rsidR="00AD7068" w:rsidRPr="000958DB" w:rsidRDefault="00AD7068" w:rsidP="00985D4B">
      <w:pPr>
        <w:pStyle w:val="Heading4"/>
        <w:numPr>
          <w:ilvl w:val="0"/>
          <w:numId w:val="0"/>
        </w:numPr>
        <w:ind w:left="864" w:hanging="864"/>
        <w:rPr>
          <w:lang w:val="en-GB"/>
        </w:rPr>
      </w:pPr>
      <w:r w:rsidRPr="000958DB">
        <w:rPr>
          <w:lang w:val="en-GB"/>
        </w:rPr>
        <w:t>Relevant industry publications</w:t>
      </w:r>
    </w:p>
    <w:p w14:paraId="4ACA7114" w14:textId="77777777" w:rsidR="00AD7068" w:rsidRPr="00ED5A58" w:rsidRDefault="00AD7068" w:rsidP="00ED5A58">
      <w:pPr>
        <w:pStyle w:val="TableCopy"/>
        <w:rPr>
          <w:lang w:val="en-GB"/>
        </w:rPr>
        <w:sectPr w:rsidR="00AD7068" w:rsidRPr="00ED5A58" w:rsidSect="002F01A7">
          <w:pgSz w:w="11906" w:h="16838"/>
          <w:pgMar w:top="720" w:right="720" w:bottom="720" w:left="720" w:header="720" w:footer="720" w:gutter="0"/>
          <w:cols w:space="720"/>
          <w:noEndnote/>
        </w:sectPr>
      </w:pPr>
      <w:r w:rsidRPr="00ED5A58">
        <w:rPr>
          <w:lang w:val="en-GB"/>
        </w:rPr>
        <w:t xml:space="preserve">CMPA Noise Management Guidelines </w:t>
      </w:r>
    </w:p>
    <w:p w14:paraId="5360E042" w14:textId="65E4E57E" w:rsidR="00AD7068" w:rsidRPr="000958DB" w:rsidRDefault="00AD7068" w:rsidP="00AD7068">
      <w:pPr>
        <w:pStyle w:val="Heading3"/>
        <w:numPr>
          <w:ilvl w:val="0"/>
          <w:numId w:val="0"/>
        </w:numPr>
      </w:pPr>
      <w:bookmarkStart w:id="176" w:name="_Toc54952029"/>
      <w:r w:rsidRPr="000958DB">
        <w:lastRenderedPageBreak/>
        <w:t>Pests, weeds and diseases</w:t>
      </w:r>
      <w:bookmarkEnd w:id="176"/>
    </w:p>
    <w:p w14:paraId="46883591" w14:textId="77777777" w:rsidR="00AD7068" w:rsidRPr="000958DB" w:rsidRDefault="00AD7068" w:rsidP="00951E8A">
      <w:pPr>
        <w:pStyle w:val="Heading4"/>
        <w:numPr>
          <w:ilvl w:val="0"/>
          <w:numId w:val="0"/>
        </w:numPr>
        <w:ind w:left="864" w:hanging="864"/>
        <w:rPr>
          <w:lang w:val="en-GB"/>
        </w:rPr>
      </w:pPr>
      <w:r w:rsidRPr="000958DB">
        <w:rPr>
          <w:lang w:val="en-GB"/>
        </w:rPr>
        <w:t>Scope</w:t>
      </w:r>
    </w:p>
    <w:p w14:paraId="727BE399" w14:textId="77777777" w:rsidR="00AD7068" w:rsidRPr="000958DB" w:rsidRDefault="00AD7068" w:rsidP="00AD7068">
      <w:pPr>
        <w:rPr>
          <w:lang w:val="en-GB"/>
        </w:rPr>
      </w:pPr>
      <w:r w:rsidRPr="000958DB">
        <w:rPr>
          <w:lang w:val="en-GB"/>
        </w:rPr>
        <w:t xml:space="preserve">Guidance to assist </w:t>
      </w:r>
      <w:r>
        <w:rPr>
          <w:lang w:val="en-GB"/>
        </w:rPr>
        <w:t>applicants</w:t>
      </w:r>
      <w:r w:rsidRPr="000958DB">
        <w:rPr>
          <w:lang w:val="en-GB"/>
        </w:rPr>
        <w:t xml:space="preserve"> to prepare a risk treatment plan to control and avoid introducing weeds, pest animals and/or soil-borne disease to the site of a quarry and threatening biodiversity and/or agricultural production values associated with the site and surrounding areas.</w:t>
      </w:r>
    </w:p>
    <w:p w14:paraId="15D76251" w14:textId="77777777" w:rsidR="00AD7068" w:rsidRPr="000958DB" w:rsidRDefault="00AD7068" w:rsidP="00951E8A">
      <w:pPr>
        <w:pStyle w:val="Heading4"/>
        <w:numPr>
          <w:ilvl w:val="0"/>
          <w:numId w:val="0"/>
        </w:numPr>
        <w:ind w:left="864" w:hanging="864"/>
        <w:rPr>
          <w:lang w:val="en-GB"/>
        </w:rPr>
      </w:pPr>
      <w:r>
        <w:rPr>
          <w:lang w:val="en-GB"/>
        </w:rPr>
        <w:t>S</w:t>
      </w:r>
      <w:r w:rsidRPr="000958DB">
        <w:rPr>
          <w:lang w:val="en-GB"/>
        </w:rPr>
        <w:t>ensitive receptors</w:t>
      </w:r>
    </w:p>
    <w:p w14:paraId="02E3691D" w14:textId="4BDCC24F" w:rsidR="00AD7068" w:rsidRPr="000958DB" w:rsidRDefault="00AD7068" w:rsidP="00AD7068">
      <w:pPr>
        <w:rPr>
          <w:lang w:val="en-GB"/>
        </w:rPr>
      </w:pPr>
      <w:r w:rsidRPr="000958DB">
        <w:rPr>
          <w:lang w:val="en-GB"/>
        </w:rPr>
        <w:t xml:space="preserve">Example </w:t>
      </w:r>
      <w:r w:rsidR="00465178">
        <w:rPr>
          <w:lang w:val="en-GB"/>
        </w:rPr>
        <w:t>control measures</w:t>
      </w:r>
      <w:r w:rsidRPr="000958DB">
        <w:rPr>
          <w:lang w:val="en-GB"/>
        </w:rPr>
        <w:t xml:space="preserve"> primarily address risks posed to the environment and primary production land uses.</w:t>
      </w:r>
    </w:p>
    <w:p w14:paraId="69442D0A" w14:textId="77777777" w:rsidR="00AD7068" w:rsidRPr="000958DB" w:rsidRDefault="00AD7068" w:rsidP="00951E8A">
      <w:pPr>
        <w:pStyle w:val="Heading4"/>
        <w:numPr>
          <w:ilvl w:val="0"/>
          <w:numId w:val="0"/>
        </w:numPr>
        <w:ind w:left="864" w:hanging="864"/>
        <w:rPr>
          <w:lang w:val="en-GB"/>
        </w:rPr>
      </w:pPr>
      <w:r w:rsidRPr="000958DB">
        <w:rPr>
          <w:lang w:val="en-GB"/>
        </w:rPr>
        <w:t>Objectives</w:t>
      </w:r>
    </w:p>
    <w:p w14:paraId="7780B89D" w14:textId="77777777" w:rsidR="00AD7068" w:rsidRPr="004028EC" w:rsidRDefault="00AD7068" w:rsidP="00AD7068">
      <w:pPr>
        <w:pStyle w:val="Bullet"/>
      </w:pPr>
      <w:r w:rsidRPr="000958DB">
        <w:rPr>
          <w:lang w:val="en-GB"/>
        </w:rPr>
        <w:t xml:space="preserve">Protect biodiversity values associated with the </w:t>
      </w:r>
      <w:r w:rsidRPr="004028EC">
        <w:t>work authority area</w:t>
      </w:r>
    </w:p>
    <w:p w14:paraId="20376A08" w14:textId="45CD9072" w:rsidR="00AD7068" w:rsidRPr="000958DB" w:rsidRDefault="00AD7068" w:rsidP="00AD7068">
      <w:pPr>
        <w:pStyle w:val="Bullet"/>
        <w:rPr>
          <w:lang w:val="en-GB"/>
        </w:rPr>
      </w:pPr>
      <w:r w:rsidRPr="004028EC">
        <w:t>Prevent site activities contributing to the prolifera</w:t>
      </w:r>
      <w:r w:rsidRPr="000958DB">
        <w:rPr>
          <w:lang w:val="en-GB"/>
        </w:rPr>
        <w:t>tion of noxious weeds, plant diseases or pest animals, on or off the work authority area.</w:t>
      </w:r>
    </w:p>
    <w:p w14:paraId="08EB664A" w14:textId="77777777" w:rsidR="00AD7068" w:rsidRPr="000958DB" w:rsidRDefault="00AD7068" w:rsidP="00951E8A">
      <w:pPr>
        <w:pStyle w:val="Heading4"/>
        <w:numPr>
          <w:ilvl w:val="0"/>
          <w:numId w:val="0"/>
        </w:numPr>
        <w:ind w:left="864" w:hanging="864"/>
        <w:rPr>
          <w:lang w:val="en-GB"/>
        </w:rPr>
      </w:pPr>
      <w:r w:rsidRPr="000958DB">
        <w:rPr>
          <w:lang w:val="en-GB"/>
        </w:rPr>
        <w:t>Compliance standards</w:t>
      </w:r>
    </w:p>
    <w:p w14:paraId="49BFCCE5" w14:textId="77777777" w:rsidR="00AD7068" w:rsidRPr="004028EC" w:rsidRDefault="00AD7068" w:rsidP="00AD7068">
      <w:pPr>
        <w:pStyle w:val="Bullet"/>
        <w:rPr>
          <w:i/>
          <w:lang w:val="en-GB"/>
        </w:rPr>
      </w:pPr>
      <w:r w:rsidRPr="004028EC">
        <w:rPr>
          <w:i/>
          <w:lang w:val="en-GB"/>
        </w:rPr>
        <w:t>Catchment and Land Protection Act (1994)</w:t>
      </w:r>
    </w:p>
    <w:p w14:paraId="5E2446E1" w14:textId="77777777" w:rsidR="00AD7068" w:rsidRPr="004028EC" w:rsidRDefault="00AD7068" w:rsidP="00AD7068">
      <w:pPr>
        <w:pStyle w:val="Bullet"/>
        <w:rPr>
          <w:i/>
          <w:lang w:val="en-GB"/>
        </w:rPr>
      </w:pPr>
      <w:r w:rsidRPr="004028EC">
        <w:rPr>
          <w:i/>
          <w:lang w:val="en-GB"/>
        </w:rPr>
        <w:t>Planning and Environment Act (1987)</w:t>
      </w:r>
    </w:p>
    <w:p w14:paraId="30C00FD7" w14:textId="77777777" w:rsidR="00AD7068" w:rsidRPr="004028EC" w:rsidRDefault="00AD7068" w:rsidP="00AD7068">
      <w:pPr>
        <w:pStyle w:val="Bullet"/>
        <w:rPr>
          <w:i/>
          <w:lang w:val="en-GB"/>
        </w:rPr>
      </w:pPr>
      <w:r w:rsidRPr="004028EC">
        <w:rPr>
          <w:i/>
          <w:lang w:val="en-GB"/>
        </w:rPr>
        <w:t>Public Health and Wellbeing Act (2008)</w:t>
      </w:r>
    </w:p>
    <w:p w14:paraId="532C665F" w14:textId="77777777" w:rsidR="00AD7068" w:rsidRPr="004028EC" w:rsidRDefault="00AD7068" w:rsidP="00AD7068">
      <w:pPr>
        <w:pStyle w:val="Bullet"/>
        <w:rPr>
          <w:i/>
          <w:lang w:val="en-GB"/>
        </w:rPr>
      </w:pPr>
      <w:r w:rsidRPr="004028EC">
        <w:rPr>
          <w:i/>
          <w:lang w:val="en-GB"/>
        </w:rPr>
        <w:t>Agricultural and Veterinary Chemicals (Control of Use) Act (1992)</w:t>
      </w:r>
    </w:p>
    <w:p w14:paraId="69603E59" w14:textId="77777777" w:rsidR="00AD7068" w:rsidRPr="000958DB" w:rsidRDefault="00AD7068" w:rsidP="00AD7068">
      <w:pPr>
        <w:pStyle w:val="Bullet"/>
        <w:rPr>
          <w:lang w:val="en-GB"/>
        </w:rPr>
      </w:pPr>
      <w:r w:rsidRPr="000958DB">
        <w:rPr>
          <w:lang w:val="en-GB"/>
        </w:rPr>
        <w:t>Agricultural and Veterinary Chemicals (Control of Use) Regulations (2007).</w:t>
      </w:r>
    </w:p>
    <w:p w14:paraId="2C44D57E" w14:textId="77777777" w:rsidR="00AD7068" w:rsidRPr="000958DB" w:rsidRDefault="00AD7068" w:rsidP="00951E8A">
      <w:pPr>
        <w:pStyle w:val="Heading4"/>
        <w:numPr>
          <w:ilvl w:val="0"/>
          <w:numId w:val="0"/>
        </w:numPr>
        <w:ind w:left="864" w:hanging="864"/>
        <w:rPr>
          <w:lang w:val="en-GB"/>
        </w:rPr>
      </w:pPr>
      <w:r w:rsidRPr="000958DB">
        <w:rPr>
          <w:lang w:val="en-GB"/>
        </w:rPr>
        <w:t>Acceptance criteria</w:t>
      </w:r>
    </w:p>
    <w:p w14:paraId="67BF1199" w14:textId="77777777" w:rsidR="00AD7068" w:rsidRPr="000958DB" w:rsidRDefault="00AD7068" w:rsidP="00AD7068">
      <w:pPr>
        <w:pStyle w:val="Bullet"/>
        <w:rPr>
          <w:lang w:val="en-GB"/>
        </w:rPr>
      </w:pPr>
      <w:r w:rsidRPr="000958DB">
        <w:rPr>
          <w:lang w:val="en-GB"/>
        </w:rPr>
        <w:t>Site operator complies with legislative requirements relating to the control and management of declared noxious weeds and pest animals</w:t>
      </w:r>
    </w:p>
    <w:p w14:paraId="2812F7B8" w14:textId="77777777" w:rsidR="00AD7068" w:rsidRPr="000958DB" w:rsidRDefault="00AD7068" w:rsidP="00AD7068">
      <w:pPr>
        <w:pStyle w:val="Bullet"/>
        <w:rPr>
          <w:lang w:val="en-GB"/>
        </w:rPr>
      </w:pPr>
      <w:r w:rsidRPr="000958DB">
        <w:rPr>
          <w:lang w:val="en-GB"/>
        </w:rPr>
        <w:t>The extractives operation does not contribute to the spread or proliferation of soil-borne plant diseases.</w:t>
      </w:r>
    </w:p>
    <w:p w14:paraId="7AB61F36" w14:textId="676B9A6E" w:rsidR="00AD7068" w:rsidRPr="000958DB" w:rsidRDefault="00AD7068" w:rsidP="00951E8A">
      <w:pPr>
        <w:pStyle w:val="Heading4"/>
        <w:numPr>
          <w:ilvl w:val="0"/>
          <w:numId w:val="0"/>
        </w:numPr>
        <w:ind w:left="864" w:hanging="864"/>
        <w:rPr>
          <w:lang w:val="en-GB"/>
        </w:rPr>
      </w:pPr>
      <w:r w:rsidRPr="000958DB">
        <w:rPr>
          <w:lang w:val="en-GB"/>
        </w:rPr>
        <w:t xml:space="preserve">Example </w:t>
      </w:r>
      <w:r w:rsidR="00465178">
        <w:rPr>
          <w:lang w:val="en-GB"/>
        </w:rPr>
        <w:t>control measures</w:t>
      </w:r>
      <w:r w:rsidRPr="000958DB">
        <w:rPr>
          <w:lang w:val="en-GB"/>
        </w:rPr>
        <w:t xml:space="preserve"> to address hazard</w:t>
      </w:r>
    </w:p>
    <w:p w14:paraId="37D864DC" w14:textId="55CB6DF4" w:rsidR="00AD7068" w:rsidRPr="000958DB" w:rsidRDefault="00AD7068" w:rsidP="00AD7068">
      <w:pPr>
        <w:rPr>
          <w:i/>
          <w:iCs/>
          <w:u w:val="thick"/>
          <w:lang w:val="en-GB"/>
        </w:rPr>
      </w:pPr>
      <w:r w:rsidRPr="000958DB">
        <w:rPr>
          <w:i/>
          <w:iCs/>
          <w:lang w:val="en-GB"/>
        </w:rPr>
        <w:t xml:space="preserve">These </w:t>
      </w:r>
      <w:r w:rsidR="00465178">
        <w:rPr>
          <w:i/>
          <w:iCs/>
          <w:lang w:val="en-GB"/>
        </w:rPr>
        <w:t>control measures</w:t>
      </w:r>
      <w:r w:rsidRPr="000958DB">
        <w:rPr>
          <w:i/>
          <w:iCs/>
          <w:lang w:val="en-GB"/>
        </w:rPr>
        <w:t xml:space="preserve"> are </w:t>
      </w:r>
      <w:r w:rsidRPr="004028EC">
        <w:rPr>
          <w:b/>
          <w:bCs/>
          <w:i/>
          <w:iCs/>
          <w:u w:val="single"/>
          <w:lang w:val="en-GB"/>
        </w:rPr>
        <w:t>suggestions for consideration</w:t>
      </w:r>
      <w:r w:rsidRPr="000958DB">
        <w:rPr>
          <w:i/>
          <w:iCs/>
          <w:lang w:val="en-GB"/>
        </w:rPr>
        <w:t xml:space="preserve"> </w:t>
      </w:r>
      <w:r>
        <w:rPr>
          <w:i/>
          <w:iCs/>
          <w:lang w:val="en-GB"/>
        </w:rPr>
        <w:t>by</w:t>
      </w:r>
      <w:r w:rsidRPr="000958DB">
        <w:rPr>
          <w:i/>
          <w:iCs/>
          <w:lang w:val="en-GB"/>
        </w:rPr>
        <w:t xml:space="preserve"> </w:t>
      </w:r>
      <w:r>
        <w:rPr>
          <w:i/>
          <w:iCs/>
          <w:lang w:val="en-GB"/>
        </w:rPr>
        <w:t>applicants</w:t>
      </w:r>
      <w:r w:rsidRPr="000958DB">
        <w:rPr>
          <w:i/>
          <w:iCs/>
          <w:lang w:val="en-GB"/>
        </w:rPr>
        <w:t xml:space="preserve">. Some or all may be used, with or without additional </w:t>
      </w:r>
      <w:r w:rsidR="00465178">
        <w:rPr>
          <w:i/>
          <w:iCs/>
          <w:lang w:val="en-GB"/>
        </w:rPr>
        <w:t>control measures</w:t>
      </w:r>
      <w:r w:rsidRPr="000958DB">
        <w:rPr>
          <w:i/>
          <w:iCs/>
          <w:lang w:val="en-GB"/>
        </w:rPr>
        <w:t xml:space="preserve">. </w:t>
      </w:r>
      <w:r w:rsidR="00910CC5">
        <w:rPr>
          <w:i/>
          <w:iCs/>
          <w:lang w:val="en-GB"/>
        </w:rPr>
        <w:t>Performance standards</w:t>
      </w:r>
      <w:r w:rsidRPr="000958DB">
        <w:rPr>
          <w:i/>
          <w:iCs/>
          <w:lang w:val="en-GB"/>
        </w:rPr>
        <w:t xml:space="preserve"> should be determined by the </w:t>
      </w:r>
      <w:r>
        <w:rPr>
          <w:i/>
          <w:iCs/>
          <w:lang w:val="en-GB"/>
        </w:rPr>
        <w:t>applicant</w:t>
      </w:r>
      <w:r w:rsidRPr="000958DB">
        <w:rPr>
          <w:i/>
          <w:iCs/>
          <w:lang w:val="en-GB"/>
        </w:rPr>
        <w:t xml:space="preserve"> to specify how the control</w:t>
      </w:r>
      <w:r w:rsidR="00702660">
        <w:rPr>
          <w:i/>
          <w:iCs/>
          <w:lang w:val="en-GB"/>
        </w:rPr>
        <w:t xml:space="preserve"> measure</w:t>
      </w:r>
      <w:r w:rsidRPr="000958DB">
        <w:rPr>
          <w:i/>
          <w:iCs/>
          <w:lang w:val="en-GB"/>
        </w:rPr>
        <w:t xml:space="preserve"> is to be implemented, where this is not implicit in the details of the control</w:t>
      </w:r>
      <w:r w:rsidR="00702660">
        <w:rPr>
          <w:i/>
          <w:iCs/>
          <w:lang w:val="en-GB"/>
        </w:rPr>
        <w:t xml:space="preserve"> measure</w:t>
      </w:r>
      <w:r w:rsidRPr="000958DB">
        <w:rPr>
          <w:i/>
          <w:iCs/>
          <w:lang w:val="en-GB"/>
        </w:rPr>
        <w:t xml:space="preserve">. </w:t>
      </w:r>
      <w:r>
        <w:rPr>
          <w:i/>
          <w:iCs/>
          <w:lang w:val="en-GB"/>
        </w:rPr>
        <w:t xml:space="preserve">Performance </w:t>
      </w:r>
      <w:r w:rsidR="00702660">
        <w:rPr>
          <w:i/>
          <w:iCs/>
          <w:lang w:val="en-GB"/>
        </w:rPr>
        <w:t xml:space="preserve">standards </w:t>
      </w:r>
      <w:r w:rsidRPr="000958DB">
        <w:rPr>
          <w:i/>
          <w:iCs/>
          <w:lang w:val="en-GB"/>
        </w:rPr>
        <w:t>should include relevant specifics such as buffer distances, vehicle speed, the decibel range or the range of particulate matter as appropriate.</w:t>
      </w:r>
    </w:p>
    <w:tbl>
      <w:tblPr>
        <w:tblStyle w:val="TableGrid"/>
        <w:tblW w:w="0" w:type="auto"/>
        <w:tblLayout w:type="fixed"/>
        <w:tblLook w:val="0020" w:firstRow="1" w:lastRow="0" w:firstColumn="0" w:lastColumn="0" w:noHBand="0" w:noVBand="0"/>
      </w:tblPr>
      <w:tblGrid>
        <w:gridCol w:w="454"/>
        <w:gridCol w:w="4876"/>
        <w:gridCol w:w="4876"/>
      </w:tblGrid>
      <w:tr w:rsidR="00AD7068" w:rsidRPr="000958DB" w14:paraId="6C40FE1E" w14:textId="77777777" w:rsidTr="00C16E6A">
        <w:trPr>
          <w:cantSplit/>
          <w:trHeight w:val="60"/>
          <w:tblHeader/>
        </w:trPr>
        <w:tc>
          <w:tcPr>
            <w:tcW w:w="454" w:type="dxa"/>
          </w:tcPr>
          <w:p w14:paraId="03A22AB6" w14:textId="77777777" w:rsidR="00AD7068" w:rsidRPr="000958DB" w:rsidRDefault="00AD7068" w:rsidP="00087131">
            <w:pPr>
              <w:pStyle w:val="TableHeading"/>
              <w:rPr>
                <w:lang w:val="en-GB"/>
              </w:rPr>
            </w:pPr>
            <w:r w:rsidRPr="000958DB">
              <w:rPr>
                <w:lang w:val="en-GB"/>
              </w:rPr>
              <w:t>#</w:t>
            </w:r>
          </w:p>
        </w:tc>
        <w:tc>
          <w:tcPr>
            <w:tcW w:w="4876" w:type="dxa"/>
          </w:tcPr>
          <w:p w14:paraId="7F4D32F9" w14:textId="7ADB043F" w:rsidR="00AD7068" w:rsidRPr="000958DB" w:rsidRDefault="00AD7068" w:rsidP="00087131">
            <w:pPr>
              <w:pStyle w:val="TableHeading"/>
              <w:rPr>
                <w:lang w:val="en-GB"/>
              </w:rPr>
            </w:pPr>
            <w:r w:rsidRPr="000958DB">
              <w:rPr>
                <w:lang w:val="en-GB"/>
              </w:rPr>
              <w:t xml:space="preserve">Details of </w:t>
            </w:r>
            <w:r w:rsidR="00465178">
              <w:rPr>
                <w:lang w:val="en-GB"/>
              </w:rPr>
              <w:t>control measures</w:t>
            </w:r>
            <w:r w:rsidRPr="000958DB">
              <w:rPr>
                <w:lang w:val="en-GB"/>
              </w:rPr>
              <w:t xml:space="preserve"> being used</w:t>
            </w:r>
          </w:p>
        </w:tc>
        <w:tc>
          <w:tcPr>
            <w:tcW w:w="4876" w:type="dxa"/>
          </w:tcPr>
          <w:p w14:paraId="4FA976C3" w14:textId="784612E9" w:rsidR="00AD7068" w:rsidRPr="000958DB" w:rsidRDefault="00AD7068" w:rsidP="00087131">
            <w:pPr>
              <w:pStyle w:val="TableHeading"/>
              <w:rPr>
                <w:lang w:val="en-GB"/>
              </w:rPr>
            </w:pPr>
            <w:r w:rsidRPr="000958DB">
              <w:rPr>
                <w:lang w:val="en-GB"/>
              </w:rPr>
              <w:t xml:space="preserve">Performance </w:t>
            </w:r>
            <w:r w:rsidR="00702660">
              <w:rPr>
                <w:lang w:val="en-GB"/>
              </w:rPr>
              <w:t>standards</w:t>
            </w:r>
            <w:r w:rsidR="00702660" w:rsidRPr="000958DB">
              <w:rPr>
                <w:lang w:val="en-GB"/>
              </w:rPr>
              <w:t xml:space="preserve"> </w:t>
            </w:r>
          </w:p>
          <w:p w14:paraId="333DFDDE" w14:textId="77777777" w:rsidR="00AD7068" w:rsidRPr="000958DB" w:rsidRDefault="00AD7068" w:rsidP="00087131">
            <w:pPr>
              <w:pStyle w:val="TableHeading"/>
              <w:rPr>
                <w:lang w:val="en-GB"/>
              </w:rPr>
            </w:pPr>
            <w:r w:rsidRPr="000958DB">
              <w:rPr>
                <w:lang w:val="en-GB"/>
              </w:rPr>
              <w:t>(specifying how the control is being implemented – examples shown below)</w:t>
            </w:r>
          </w:p>
        </w:tc>
      </w:tr>
      <w:tr w:rsidR="00AD7068" w:rsidRPr="000958DB" w14:paraId="434BF784" w14:textId="77777777" w:rsidTr="00C16E6A">
        <w:trPr>
          <w:cantSplit/>
          <w:trHeight w:val="60"/>
        </w:trPr>
        <w:tc>
          <w:tcPr>
            <w:tcW w:w="454" w:type="dxa"/>
          </w:tcPr>
          <w:p w14:paraId="1461C840" w14:textId="77777777" w:rsidR="00AD7068" w:rsidRPr="000958DB" w:rsidRDefault="00AD7068" w:rsidP="00087131">
            <w:pPr>
              <w:pStyle w:val="TableCopy"/>
              <w:rPr>
                <w:lang w:val="en-GB"/>
              </w:rPr>
            </w:pPr>
            <w:r w:rsidRPr="000958DB">
              <w:rPr>
                <w:lang w:val="en-GB"/>
              </w:rPr>
              <w:t>1</w:t>
            </w:r>
          </w:p>
        </w:tc>
        <w:tc>
          <w:tcPr>
            <w:tcW w:w="4876" w:type="dxa"/>
          </w:tcPr>
          <w:p w14:paraId="064C02C4" w14:textId="77777777" w:rsidR="00AD7068" w:rsidRPr="000958DB" w:rsidRDefault="00AD7068" w:rsidP="00087131">
            <w:pPr>
              <w:pStyle w:val="TableCopy"/>
              <w:rPr>
                <w:lang w:val="en-GB"/>
              </w:rPr>
            </w:pPr>
            <w:r w:rsidRPr="000958DB">
              <w:rPr>
                <w:lang w:val="en-GB"/>
              </w:rPr>
              <w:t>Eradicate or manage any declared noxious weeds or established pest animals present on the Work Authority area.</w:t>
            </w:r>
          </w:p>
        </w:tc>
        <w:tc>
          <w:tcPr>
            <w:tcW w:w="4876" w:type="dxa"/>
          </w:tcPr>
          <w:p w14:paraId="2D12BF91" w14:textId="77777777" w:rsidR="00AD7068" w:rsidRPr="000958DB" w:rsidRDefault="00AD7068" w:rsidP="00087131">
            <w:pPr>
              <w:pStyle w:val="TableCopy"/>
              <w:rPr>
                <w:lang w:val="en-GB"/>
              </w:rPr>
            </w:pPr>
            <w:r w:rsidRPr="000958DB">
              <w:rPr>
                <w:i/>
                <w:iCs/>
                <w:lang w:val="en-GB"/>
              </w:rPr>
              <w:t>e.g. Infestations of declared noxious weeds and established pest animals are eradicated or controlled.</w:t>
            </w:r>
          </w:p>
        </w:tc>
      </w:tr>
      <w:tr w:rsidR="00AD7068" w:rsidRPr="000958DB" w14:paraId="346F7D78" w14:textId="77777777" w:rsidTr="00C16E6A">
        <w:trPr>
          <w:cantSplit/>
          <w:trHeight w:val="60"/>
        </w:trPr>
        <w:tc>
          <w:tcPr>
            <w:tcW w:w="454" w:type="dxa"/>
          </w:tcPr>
          <w:p w14:paraId="546354A0" w14:textId="77777777" w:rsidR="00AD7068" w:rsidRPr="000958DB" w:rsidRDefault="00AD7068" w:rsidP="00087131">
            <w:pPr>
              <w:pStyle w:val="TableCopy"/>
              <w:rPr>
                <w:lang w:val="en-GB"/>
              </w:rPr>
            </w:pPr>
            <w:r w:rsidRPr="000958DB">
              <w:rPr>
                <w:lang w:val="en-GB"/>
              </w:rPr>
              <w:t>2</w:t>
            </w:r>
          </w:p>
        </w:tc>
        <w:tc>
          <w:tcPr>
            <w:tcW w:w="4876" w:type="dxa"/>
          </w:tcPr>
          <w:p w14:paraId="01B25785" w14:textId="77777777" w:rsidR="00AD7068" w:rsidRPr="000958DB" w:rsidRDefault="00AD7068" w:rsidP="00087131">
            <w:pPr>
              <w:pStyle w:val="TableCopy"/>
              <w:rPr>
                <w:lang w:val="en-GB"/>
              </w:rPr>
            </w:pPr>
            <w:r w:rsidRPr="000958DB">
              <w:rPr>
                <w:lang w:val="en-GB"/>
              </w:rPr>
              <w:t>Identify pest species habitats within the work authority boundary and remove refuge areas (burrows, hollow logs) where practicable and consistent with native vegetation protection requirements.</w:t>
            </w:r>
          </w:p>
        </w:tc>
        <w:tc>
          <w:tcPr>
            <w:tcW w:w="4876" w:type="dxa"/>
          </w:tcPr>
          <w:p w14:paraId="31D4312E" w14:textId="77777777" w:rsidR="00AD7068" w:rsidRPr="000958DB" w:rsidRDefault="00AD7068" w:rsidP="00087131">
            <w:pPr>
              <w:pStyle w:val="TableCopy"/>
              <w:rPr>
                <w:lang w:val="en-GB"/>
              </w:rPr>
            </w:pPr>
            <w:r w:rsidRPr="000958DB">
              <w:rPr>
                <w:i/>
                <w:iCs/>
                <w:lang w:val="en-GB"/>
              </w:rPr>
              <w:t>e.g. Pest animal habitats are removed or destroyed.</w:t>
            </w:r>
          </w:p>
        </w:tc>
      </w:tr>
      <w:tr w:rsidR="00AD7068" w:rsidRPr="000958DB" w14:paraId="5710FCB0" w14:textId="77777777" w:rsidTr="00C16E6A">
        <w:trPr>
          <w:cantSplit/>
          <w:trHeight w:val="60"/>
        </w:trPr>
        <w:tc>
          <w:tcPr>
            <w:tcW w:w="454" w:type="dxa"/>
          </w:tcPr>
          <w:p w14:paraId="342D2136" w14:textId="77777777" w:rsidR="00AD7068" w:rsidRPr="000958DB" w:rsidRDefault="00AD7068" w:rsidP="00087131">
            <w:pPr>
              <w:pStyle w:val="TableCopy"/>
              <w:rPr>
                <w:lang w:val="en-GB"/>
              </w:rPr>
            </w:pPr>
            <w:r w:rsidRPr="000958DB">
              <w:rPr>
                <w:lang w:val="en-GB"/>
              </w:rPr>
              <w:t>3</w:t>
            </w:r>
          </w:p>
        </w:tc>
        <w:tc>
          <w:tcPr>
            <w:tcW w:w="4876" w:type="dxa"/>
          </w:tcPr>
          <w:p w14:paraId="425FEC6F" w14:textId="77777777" w:rsidR="00AD7068" w:rsidRPr="000958DB" w:rsidRDefault="00AD7068" w:rsidP="00087131">
            <w:pPr>
              <w:pStyle w:val="TableCopy"/>
              <w:rPr>
                <w:lang w:val="en-GB"/>
              </w:rPr>
            </w:pPr>
            <w:r w:rsidRPr="000958DB">
              <w:rPr>
                <w:lang w:val="en-GB"/>
              </w:rPr>
              <w:t>Any soil imported to the site is to be from a location that is known to be free of pathogens, disease and noxious weeds (and their seeds).</w:t>
            </w:r>
          </w:p>
        </w:tc>
        <w:tc>
          <w:tcPr>
            <w:tcW w:w="4876" w:type="dxa"/>
          </w:tcPr>
          <w:p w14:paraId="74FE33AA" w14:textId="77777777" w:rsidR="00AD7068" w:rsidRPr="000958DB" w:rsidRDefault="00AD7068" w:rsidP="00087131">
            <w:pPr>
              <w:pStyle w:val="TableCopy"/>
              <w:rPr>
                <w:lang w:val="en-GB"/>
              </w:rPr>
            </w:pPr>
            <w:r w:rsidRPr="000958DB">
              <w:rPr>
                <w:i/>
                <w:iCs/>
                <w:lang w:val="en-GB"/>
              </w:rPr>
              <w:t>e.g. Imported soil is verified as weed and pathogen free.</w:t>
            </w:r>
          </w:p>
        </w:tc>
      </w:tr>
      <w:tr w:rsidR="00AD7068" w:rsidRPr="000958DB" w14:paraId="4321BDE8" w14:textId="77777777" w:rsidTr="00C16E6A">
        <w:trPr>
          <w:cantSplit/>
          <w:trHeight w:val="60"/>
        </w:trPr>
        <w:tc>
          <w:tcPr>
            <w:tcW w:w="454" w:type="dxa"/>
          </w:tcPr>
          <w:p w14:paraId="41BAD690" w14:textId="77777777" w:rsidR="00AD7068" w:rsidRPr="000958DB" w:rsidRDefault="00AD7068" w:rsidP="00087131">
            <w:pPr>
              <w:pStyle w:val="TableCopy"/>
              <w:rPr>
                <w:lang w:val="en-GB"/>
              </w:rPr>
            </w:pPr>
            <w:r w:rsidRPr="000958DB">
              <w:rPr>
                <w:lang w:val="en-GB"/>
              </w:rPr>
              <w:lastRenderedPageBreak/>
              <w:t>4</w:t>
            </w:r>
          </w:p>
        </w:tc>
        <w:tc>
          <w:tcPr>
            <w:tcW w:w="4876" w:type="dxa"/>
          </w:tcPr>
          <w:p w14:paraId="37C617FF" w14:textId="6F376529" w:rsidR="00AD7068" w:rsidRPr="000958DB" w:rsidRDefault="00AD7068" w:rsidP="00087131">
            <w:pPr>
              <w:pStyle w:val="TableCopy"/>
              <w:rPr>
                <w:lang w:val="en-GB"/>
              </w:rPr>
            </w:pPr>
            <w:r w:rsidRPr="000958DB">
              <w:rPr>
                <w:lang w:val="en-GB"/>
              </w:rPr>
              <w:t xml:space="preserve">Disinfect equipment moved from areas known or suspected to contain </w:t>
            </w:r>
            <w:r w:rsidRPr="000958DB">
              <w:rPr>
                <w:i/>
                <w:iCs/>
                <w:lang w:val="en-GB"/>
              </w:rPr>
              <w:t>Phytophthora cinnamomi.</w:t>
            </w:r>
            <w:r w:rsidRPr="000958DB">
              <w:rPr>
                <w:lang w:val="en-GB"/>
              </w:rPr>
              <w:t xml:space="preserve"> Disinfection is to be carried</w:t>
            </w:r>
            <w:r w:rsidR="006C0A75">
              <w:rPr>
                <w:lang w:val="en-GB"/>
              </w:rPr>
              <w:t xml:space="preserve"> out</w:t>
            </w:r>
            <w:r w:rsidRPr="000958DB">
              <w:rPr>
                <w:lang w:val="en-GB"/>
              </w:rPr>
              <w:t xml:space="preserve"> so that water or other materials from disinfection cannot reach a waterway or contaminate native vegetation habitats.</w:t>
            </w:r>
          </w:p>
        </w:tc>
        <w:tc>
          <w:tcPr>
            <w:tcW w:w="4876" w:type="dxa"/>
          </w:tcPr>
          <w:p w14:paraId="459368A1" w14:textId="77777777" w:rsidR="00AD7068" w:rsidRPr="000958DB" w:rsidRDefault="00AD7068" w:rsidP="00087131">
            <w:pPr>
              <w:pStyle w:val="TableCopy"/>
              <w:rPr>
                <w:lang w:val="en-GB"/>
              </w:rPr>
            </w:pPr>
            <w:r w:rsidRPr="000958DB">
              <w:rPr>
                <w:i/>
                <w:iCs/>
                <w:lang w:val="en-GB"/>
              </w:rPr>
              <w:t>e.g. Hygiene procedures are in place and followed in areas with known or suspected Phytophthora cinnamomi presence.</w:t>
            </w:r>
          </w:p>
        </w:tc>
      </w:tr>
      <w:tr w:rsidR="00AD7068" w:rsidRPr="000958DB" w14:paraId="51822A02" w14:textId="77777777" w:rsidTr="00C16E6A">
        <w:trPr>
          <w:cantSplit/>
          <w:trHeight w:val="60"/>
        </w:trPr>
        <w:tc>
          <w:tcPr>
            <w:tcW w:w="454" w:type="dxa"/>
          </w:tcPr>
          <w:p w14:paraId="007F49D2" w14:textId="77777777" w:rsidR="00AD7068" w:rsidRPr="000958DB" w:rsidRDefault="00AD7068" w:rsidP="00087131">
            <w:pPr>
              <w:pStyle w:val="TableCopy"/>
              <w:rPr>
                <w:lang w:val="en-GB"/>
              </w:rPr>
            </w:pPr>
            <w:r w:rsidRPr="000958DB">
              <w:rPr>
                <w:lang w:val="en-GB"/>
              </w:rPr>
              <w:t>5</w:t>
            </w:r>
          </w:p>
        </w:tc>
        <w:tc>
          <w:tcPr>
            <w:tcW w:w="4876" w:type="dxa"/>
          </w:tcPr>
          <w:p w14:paraId="2E3FBD47" w14:textId="77777777" w:rsidR="00AD7068" w:rsidRPr="000958DB" w:rsidRDefault="00AD7068" w:rsidP="00087131">
            <w:pPr>
              <w:pStyle w:val="TableCopy"/>
              <w:rPr>
                <w:lang w:val="en-GB"/>
              </w:rPr>
            </w:pPr>
            <w:r w:rsidRPr="000958DB">
              <w:rPr>
                <w:lang w:val="en-GB"/>
              </w:rPr>
              <w:t xml:space="preserve">Identify and map areas within the work authority boundary that contain declared noxious weeds (under the </w:t>
            </w:r>
            <w:r w:rsidRPr="00951E8A">
              <w:rPr>
                <w:i/>
                <w:lang w:val="en-GB"/>
              </w:rPr>
              <w:t>CaLP Act</w:t>
            </w:r>
            <w:r w:rsidRPr="000958DB">
              <w:rPr>
                <w:lang w:val="en-GB"/>
              </w:rPr>
              <w:t>) and establish exclusion zones until the weeds are controlled and/or the area is fully disturbed by the activity.</w:t>
            </w:r>
          </w:p>
        </w:tc>
        <w:tc>
          <w:tcPr>
            <w:tcW w:w="4876" w:type="dxa"/>
          </w:tcPr>
          <w:p w14:paraId="5E4D2B47" w14:textId="77777777" w:rsidR="00AD7068" w:rsidRPr="000958DB" w:rsidRDefault="00AD7068" w:rsidP="00087131">
            <w:pPr>
              <w:pStyle w:val="TableCopy"/>
              <w:rPr>
                <w:lang w:val="en-GB"/>
              </w:rPr>
            </w:pPr>
            <w:r w:rsidRPr="000958DB">
              <w:rPr>
                <w:i/>
                <w:iCs/>
                <w:lang w:val="en-GB"/>
              </w:rPr>
              <w:t>e.g. Areas containing declared weed species are not disturbed by site activities.</w:t>
            </w:r>
          </w:p>
        </w:tc>
      </w:tr>
      <w:tr w:rsidR="00AD7068" w:rsidRPr="000958DB" w14:paraId="77D2E038" w14:textId="77777777" w:rsidTr="00C16E6A">
        <w:trPr>
          <w:cantSplit/>
          <w:trHeight w:val="60"/>
        </w:trPr>
        <w:tc>
          <w:tcPr>
            <w:tcW w:w="454" w:type="dxa"/>
          </w:tcPr>
          <w:p w14:paraId="09925D68" w14:textId="77777777" w:rsidR="00AD7068" w:rsidRPr="000958DB" w:rsidRDefault="00AD7068" w:rsidP="00087131">
            <w:pPr>
              <w:pStyle w:val="TableCopy"/>
              <w:rPr>
                <w:lang w:val="en-GB"/>
              </w:rPr>
            </w:pPr>
            <w:r w:rsidRPr="000958DB">
              <w:rPr>
                <w:lang w:val="en-GB"/>
              </w:rPr>
              <w:t>6</w:t>
            </w:r>
          </w:p>
        </w:tc>
        <w:tc>
          <w:tcPr>
            <w:tcW w:w="4876" w:type="dxa"/>
          </w:tcPr>
          <w:p w14:paraId="4F16079E" w14:textId="77777777" w:rsidR="00AD7068" w:rsidRPr="000958DB" w:rsidRDefault="00AD7068" w:rsidP="00087131">
            <w:pPr>
              <w:pStyle w:val="TableCopy"/>
              <w:rPr>
                <w:lang w:val="en-GB"/>
              </w:rPr>
            </w:pPr>
            <w:r w:rsidRPr="000958DB">
              <w:rPr>
                <w:lang w:val="en-GB"/>
              </w:rPr>
              <w:t>Limit vegetation clearing and surface disturbance activities to the minimum required operationally.</w:t>
            </w:r>
          </w:p>
        </w:tc>
        <w:tc>
          <w:tcPr>
            <w:tcW w:w="4876" w:type="dxa"/>
          </w:tcPr>
          <w:p w14:paraId="1B2F1204" w14:textId="77777777" w:rsidR="00AD7068" w:rsidRPr="000958DB" w:rsidRDefault="00AD7068" w:rsidP="00087131">
            <w:pPr>
              <w:pStyle w:val="TableCopy"/>
              <w:rPr>
                <w:lang w:val="en-GB"/>
              </w:rPr>
            </w:pPr>
            <w:r w:rsidRPr="000958DB">
              <w:rPr>
                <w:i/>
                <w:iCs/>
                <w:lang w:val="en-GB"/>
              </w:rPr>
              <w:t>e.g. Limit clearing to ≤ x m in advance of operational areas.</w:t>
            </w:r>
          </w:p>
        </w:tc>
      </w:tr>
      <w:tr w:rsidR="00AD7068" w:rsidRPr="000958DB" w14:paraId="7F278E7B" w14:textId="77777777" w:rsidTr="00C16E6A">
        <w:trPr>
          <w:cantSplit/>
          <w:trHeight w:val="60"/>
        </w:trPr>
        <w:tc>
          <w:tcPr>
            <w:tcW w:w="454" w:type="dxa"/>
          </w:tcPr>
          <w:p w14:paraId="6FF0AA18" w14:textId="77777777" w:rsidR="00AD7068" w:rsidRPr="000958DB" w:rsidRDefault="00AD7068" w:rsidP="00087131">
            <w:pPr>
              <w:pStyle w:val="TableCopy"/>
              <w:rPr>
                <w:lang w:val="en-GB"/>
              </w:rPr>
            </w:pPr>
            <w:r w:rsidRPr="000958DB">
              <w:rPr>
                <w:lang w:val="en-GB"/>
              </w:rPr>
              <w:t>7</w:t>
            </w:r>
          </w:p>
        </w:tc>
        <w:tc>
          <w:tcPr>
            <w:tcW w:w="4876" w:type="dxa"/>
          </w:tcPr>
          <w:p w14:paraId="7EBA4E54" w14:textId="77777777" w:rsidR="00AD7068" w:rsidRPr="000958DB" w:rsidRDefault="00AD7068" w:rsidP="00087131">
            <w:pPr>
              <w:pStyle w:val="TableCopy"/>
              <w:rPr>
                <w:lang w:val="en-GB"/>
              </w:rPr>
            </w:pPr>
            <w:r w:rsidRPr="000958DB">
              <w:rPr>
                <w:lang w:val="en-GB"/>
              </w:rPr>
              <w:t>Engage appropriately licenced personnel to conduct any required pesticide application to control weeds and/or pest animals.</w:t>
            </w:r>
          </w:p>
        </w:tc>
        <w:tc>
          <w:tcPr>
            <w:tcW w:w="4876" w:type="dxa"/>
          </w:tcPr>
          <w:p w14:paraId="4C5BF735" w14:textId="77777777" w:rsidR="00AD7068" w:rsidRPr="000958DB" w:rsidRDefault="00AD7068" w:rsidP="00087131">
            <w:pPr>
              <w:pStyle w:val="TableCopy"/>
              <w:rPr>
                <w:lang w:val="en-GB"/>
              </w:rPr>
            </w:pPr>
            <w:r w:rsidRPr="000958DB">
              <w:rPr>
                <w:i/>
                <w:iCs/>
                <w:lang w:val="en-GB"/>
              </w:rPr>
              <w:t>e.g. Only licensed personnel are permitted to apply pesticides.</w:t>
            </w:r>
          </w:p>
        </w:tc>
      </w:tr>
      <w:tr w:rsidR="00AD7068" w:rsidRPr="000958DB" w14:paraId="28777D67" w14:textId="77777777" w:rsidTr="00C16E6A">
        <w:trPr>
          <w:cantSplit/>
          <w:trHeight w:val="60"/>
        </w:trPr>
        <w:tc>
          <w:tcPr>
            <w:tcW w:w="454" w:type="dxa"/>
          </w:tcPr>
          <w:p w14:paraId="2B9209E8" w14:textId="77777777" w:rsidR="00AD7068" w:rsidRPr="000958DB" w:rsidRDefault="00AD7068" w:rsidP="00087131">
            <w:pPr>
              <w:pStyle w:val="TableCopy"/>
              <w:rPr>
                <w:lang w:val="en-GB"/>
              </w:rPr>
            </w:pPr>
            <w:r w:rsidRPr="000958DB">
              <w:rPr>
                <w:lang w:val="en-GB"/>
              </w:rPr>
              <w:t>8</w:t>
            </w:r>
          </w:p>
        </w:tc>
        <w:tc>
          <w:tcPr>
            <w:tcW w:w="4876" w:type="dxa"/>
          </w:tcPr>
          <w:p w14:paraId="1C92E1A0" w14:textId="77777777" w:rsidR="00AD7068" w:rsidRPr="000958DB" w:rsidRDefault="00AD7068" w:rsidP="00087131">
            <w:pPr>
              <w:pStyle w:val="TableCopy"/>
              <w:rPr>
                <w:lang w:val="en-GB"/>
              </w:rPr>
            </w:pPr>
            <w:r w:rsidRPr="000958DB">
              <w:rPr>
                <w:lang w:val="en-GB"/>
              </w:rPr>
              <w:t>Stockpile and manage soils from areas with noxious weed infestations separately to other soils to avoid cross contamination.</w:t>
            </w:r>
          </w:p>
        </w:tc>
        <w:tc>
          <w:tcPr>
            <w:tcW w:w="4876" w:type="dxa"/>
          </w:tcPr>
          <w:p w14:paraId="49E67085" w14:textId="77777777" w:rsidR="00AD7068" w:rsidRPr="000958DB" w:rsidRDefault="00AD7068" w:rsidP="00087131">
            <w:pPr>
              <w:pStyle w:val="TableCopy"/>
            </w:pPr>
          </w:p>
        </w:tc>
      </w:tr>
      <w:tr w:rsidR="00AD7068" w:rsidRPr="000958DB" w14:paraId="6430632F" w14:textId="77777777" w:rsidTr="00C16E6A">
        <w:trPr>
          <w:cantSplit/>
          <w:trHeight w:val="60"/>
        </w:trPr>
        <w:tc>
          <w:tcPr>
            <w:tcW w:w="454" w:type="dxa"/>
          </w:tcPr>
          <w:p w14:paraId="0B129F27" w14:textId="77777777" w:rsidR="00AD7068" w:rsidRPr="000958DB" w:rsidRDefault="00AD7068" w:rsidP="00087131">
            <w:pPr>
              <w:pStyle w:val="TableCopy"/>
              <w:rPr>
                <w:lang w:val="en-GB"/>
              </w:rPr>
            </w:pPr>
            <w:r w:rsidRPr="000958DB">
              <w:rPr>
                <w:lang w:val="en-GB"/>
              </w:rPr>
              <w:t>9</w:t>
            </w:r>
          </w:p>
        </w:tc>
        <w:tc>
          <w:tcPr>
            <w:tcW w:w="4876" w:type="dxa"/>
          </w:tcPr>
          <w:p w14:paraId="647060A0" w14:textId="77777777" w:rsidR="00AD7068" w:rsidRPr="000958DB" w:rsidRDefault="00AD7068" w:rsidP="00087131">
            <w:pPr>
              <w:pStyle w:val="TableCopy"/>
              <w:rPr>
                <w:lang w:val="en-GB"/>
              </w:rPr>
            </w:pPr>
            <w:r w:rsidRPr="000958DB">
              <w:rPr>
                <w:lang w:val="en-GB"/>
              </w:rPr>
              <w:t xml:space="preserve">Vermin management mitigated by the removal of waste, rubbish, etc. by licensed contractor. </w:t>
            </w:r>
          </w:p>
        </w:tc>
        <w:tc>
          <w:tcPr>
            <w:tcW w:w="4876" w:type="dxa"/>
          </w:tcPr>
          <w:p w14:paraId="4637C293" w14:textId="77777777" w:rsidR="00AD7068" w:rsidRPr="000958DB" w:rsidRDefault="00AD7068" w:rsidP="00087131">
            <w:pPr>
              <w:pStyle w:val="TableCopy"/>
              <w:rPr>
                <w:lang w:val="en-GB"/>
              </w:rPr>
            </w:pPr>
            <w:r w:rsidRPr="000958DB">
              <w:rPr>
                <w:i/>
                <w:iCs/>
                <w:lang w:val="en-GB"/>
              </w:rPr>
              <w:t>e.g. Regular waste and rubbish collection services in place.</w:t>
            </w:r>
          </w:p>
        </w:tc>
      </w:tr>
    </w:tbl>
    <w:p w14:paraId="2F59DD7D" w14:textId="77777777" w:rsidR="00AD7068" w:rsidRPr="00E3243F" w:rsidRDefault="00AD7068" w:rsidP="00AD7068">
      <w:pPr>
        <w:rPr>
          <w:rStyle w:val="IntenseEmphasis"/>
        </w:rPr>
      </w:pPr>
      <w:r w:rsidRPr="0094591B">
        <w:rPr>
          <w:rStyle w:val="IntenseEmphasis"/>
          <w:color w:val="002060"/>
        </w:rPr>
        <w:t>[Note: Values in the performance measure examples are intended to be defined for the site but should take into account any compliance standards or acceptance criteria.]</w:t>
      </w:r>
    </w:p>
    <w:p w14:paraId="2592CEF7" w14:textId="7D809D0D" w:rsidR="00AD7068" w:rsidRPr="000958DB" w:rsidRDefault="00AD7068" w:rsidP="00951E8A">
      <w:pPr>
        <w:pStyle w:val="Heading4"/>
        <w:numPr>
          <w:ilvl w:val="0"/>
          <w:numId w:val="0"/>
        </w:numPr>
        <w:ind w:left="864" w:hanging="864"/>
        <w:rPr>
          <w:lang w:val="en-GB"/>
        </w:rPr>
      </w:pPr>
      <w:r w:rsidRPr="000958DB">
        <w:rPr>
          <w:lang w:val="en-GB"/>
        </w:rPr>
        <w:t xml:space="preserve">Monitoring </w:t>
      </w:r>
      <w:r w:rsidR="00887662">
        <w:rPr>
          <w:lang w:val="en-GB"/>
        </w:rPr>
        <w:t xml:space="preserve">and </w:t>
      </w:r>
      <w:r w:rsidR="0091097E">
        <w:rPr>
          <w:lang w:val="en-GB"/>
        </w:rPr>
        <w:t xml:space="preserve">ongoing </w:t>
      </w:r>
      <w:r w:rsidR="00887662">
        <w:rPr>
          <w:lang w:val="en-GB"/>
        </w:rPr>
        <w:t>management</w:t>
      </w:r>
    </w:p>
    <w:tbl>
      <w:tblPr>
        <w:tblStyle w:val="TableGrid"/>
        <w:tblW w:w="0" w:type="auto"/>
        <w:tblLayout w:type="fixed"/>
        <w:tblLook w:val="0020" w:firstRow="1" w:lastRow="0" w:firstColumn="0" w:lastColumn="0" w:noHBand="0" w:noVBand="0"/>
      </w:tblPr>
      <w:tblGrid>
        <w:gridCol w:w="454"/>
        <w:gridCol w:w="4873"/>
        <w:gridCol w:w="4874"/>
      </w:tblGrid>
      <w:tr w:rsidR="00AD7068" w:rsidRPr="000958DB" w14:paraId="047BE1AD" w14:textId="77777777" w:rsidTr="00C16E6A">
        <w:trPr>
          <w:cantSplit/>
          <w:trHeight w:val="60"/>
          <w:tblHeader/>
        </w:trPr>
        <w:tc>
          <w:tcPr>
            <w:tcW w:w="454" w:type="dxa"/>
          </w:tcPr>
          <w:p w14:paraId="0C1AA94F" w14:textId="77777777" w:rsidR="00AD7068" w:rsidRPr="000958DB" w:rsidRDefault="00AD7068" w:rsidP="00087131">
            <w:pPr>
              <w:pStyle w:val="TableHeading"/>
              <w:rPr>
                <w:lang w:val="en-GB"/>
              </w:rPr>
            </w:pPr>
            <w:r w:rsidRPr="000958DB">
              <w:rPr>
                <w:lang w:val="en-GB"/>
              </w:rPr>
              <w:t>#</w:t>
            </w:r>
          </w:p>
        </w:tc>
        <w:tc>
          <w:tcPr>
            <w:tcW w:w="4873" w:type="dxa"/>
          </w:tcPr>
          <w:p w14:paraId="75DDEB6D" w14:textId="10387C82" w:rsidR="00AD7068" w:rsidRPr="000958DB" w:rsidRDefault="00AD7068" w:rsidP="00087131">
            <w:pPr>
              <w:pStyle w:val="TableHeading"/>
              <w:rPr>
                <w:lang w:val="en-GB"/>
              </w:rPr>
            </w:pPr>
            <w:r w:rsidRPr="000958DB">
              <w:rPr>
                <w:lang w:val="en-GB"/>
              </w:rPr>
              <w:t>Aspect to be monitored</w:t>
            </w:r>
            <w:r w:rsidR="00887662">
              <w:rPr>
                <w:lang w:val="en-GB"/>
              </w:rPr>
              <w:t>/managed</w:t>
            </w:r>
          </w:p>
        </w:tc>
        <w:tc>
          <w:tcPr>
            <w:tcW w:w="4874" w:type="dxa"/>
          </w:tcPr>
          <w:p w14:paraId="5D9DA97C" w14:textId="106E696E" w:rsidR="00AD7068" w:rsidRPr="000958DB" w:rsidRDefault="00AD7068" w:rsidP="00087131">
            <w:pPr>
              <w:pStyle w:val="TableHeading"/>
              <w:rPr>
                <w:lang w:val="en-GB"/>
              </w:rPr>
            </w:pPr>
            <w:r w:rsidRPr="000958DB">
              <w:rPr>
                <w:lang w:val="en-GB"/>
              </w:rPr>
              <w:t>Details of monitoring</w:t>
            </w:r>
            <w:r w:rsidR="00887662">
              <w:rPr>
                <w:lang w:val="en-GB"/>
              </w:rPr>
              <w:t>/</w:t>
            </w:r>
            <w:r w:rsidR="0091097E">
              <w:rPr>
                <w:lang w:val="en-GB"/>
              </w:rPr>
              <w:t xml:space="preserve">ongoing </w:t>
            </w:r>
            <w:r w:rsidR="00887662">
              <w:rPr>
                <w:lang w:val="en-GB"/>
              </w:rPr>
              <w:t>management</w:t>
            </w:r>
          </w:p>
        </w:tc>
      </w:tr>
      <w:tr w:rsidR="00AD7068" w:rsidRPr="000958DB" w14:paraId="15276BEC" w14:textId="77777777" w:rsidTr="00C16E6A">
        <w:trPr>
          <w:cantSplit/>
          <w:trHeight w:val="60"/>
        </w:trPr>
        <w:tc>
          <w:tcPr>
            <w:tcW w:w="454" w:type="dxa"/>
          </w:tcPr>
          <w:p w14:paraId="1F8D6558" w14:textId="77777777" w:rsidR="00AD7068" w:rsidRPr="000958DB" w:rsidRDefault="00AD7068" w:rsidP="00087131">
            <w:pPr>
              <w:pStyle w:val="TableCopy"/>
              <w:rPr>
                <w:lang w:val="en-GB"/>
              </w:rPr>
            </w:pPr>
            <w:r w:rsidRPr="000958DB">
              <w:rPr>
                <w:lang w:val="en-GB"/>
              </w:rPr>
              <w:t>1</w:t>
            </w:r>
          </w:p>
        </w:tc>
        <w:tc>
          <w:tcPr>
            <w:tcW w:w="4873" w:type="dxa"/>
          </w:tcPr>
          <w:p w14:paraId="0E759CFD" w14:textId="77777777" w:rsidR="00AD7068" w:rsidRPr="000958DB" w:rsidRDefault="00AD7068" w:rsidP="00087131">
            <w:pPr>
              <w:pStyle w:val="TableCopy"/>
              <w:rPr>
                <w:lang w:val="en-GB"/>
              </w:rPr>
            </w:pPr>
            <w:r w:rsidRPr="000958DB">
              <w:rPr>
                <w:i/>
                <w:iCs/>
                <w:lang w:val="en-GB"/>
              </w:rPr>
              <w:t>e.g. Site flora and fauna for noxious weeds and pests.</w:t>
            </w:r>
          </w:p>
        </w:tc>
        <w:tc>
          <w:tcPr>
            <w:tcW w:w="4874" w:type="dxa"/>
          </w:tcPr>
          <w:p w14:paraId="51145C58" w14:textId="77777777" w:rsidR="00AD7068" w:rsidRPr="000958DB" w:rsidRDefault="00AD7068" w:rsidP="00087131">
            <w:pPr>
              <w:pStyle w:val="TableCopy"/>
              <w:rPr>
                <w:lang w:val="en-GB"/>
              </w:rPr>
            </w:pPr>
            <w:r w:rsidRPr="000958DB">
              <w:rPr>
                <w:i/>
                <w:iCs/>
                <w:lang w:val="en-GB"/>
              </w:rPr>
              <w:t>e.g. Inspect all areas to assess the health of the vegetation and to check for erosion, pest animal browsing damage and weed infestation.</w:t>
            </w:r>
          </w:p>
        </w:tc>
      </w:tr>
    </w:tbl>
    <w:p w14:paraId="3A5F89FE" w14:textId="77777777" w:rsidR="00AD7068" w:rsidRDefault="00AD7068" w:rsidP="00AD7068">
      <w:pPr>
        <w:pStyle w:val="Heading3"/>
        <w:numPr>
          <w:ilvl w:val="0"/>
          <w:numId w:val="0"/>
        </w:numPr>
        <w:sectPr w:rsidR="00AD7068" w:rsidSect="002F01A7">
          <w:pgSz w:w="11906" w:h="16838"/>
          <w:pgMar w:top="720" w:right="720" w:bottom="720" w:left="720" w:header="720" w:footer="720" w:gutter="0"/>
          <w:cols w:space="720"/>
          <w:noEndnote/>
        </w:sectPr>
      </w:pPr>
    </w:p>
    <w:p w14:paraId="7E3DA512" w14:textId="15B9405B" w:rsidR="00AD7068" w:rsidRPr="000958DB" w:rsidRDefault="00AD7068" w:rsidP="00AD7068">
      <w:pPr>
        <w:pStyle w:val="Heading3"/>
        <w:numPr>
          <w:ilvl w:val="0"/>
          <w:numId w:val="0"/>
        </w:numPr>
      </w:pPr>
      <w:bookmarkStart w:id="177" w:name="_Toc54952030"/>
      <w:r w:rsidRPr="000958DB">
        <w:lastRenderedPageBreak/>
        <w:t>Rubbish</w:t>
      </w:r>
      <w:bookmarkEnd w:id="177"/>
    </w:p>
    <w:p w14:paraId="1DF28E8A" w14:textId="77777777" w:rsidR="00AD7068" w:rsidRPr="000958DB" w:rsidRDefault="00AD7068" w:rsidP="00951E8A">
      <w:pPr>
        <w:pStyle w:val="Heading4"/>
        <w:numPr>
          <w:ilvl w:val="0"/>
          <w:numId w:val="0"/>
        </w:numPr>
        <w:ind w:left="864" w:hanging="864"/>
        <w:rPr>
          <w:lang w:val="en-GB"/>
        </w:rPr>
      </w:pPr>
      <w:r w:rsidRPr="00E3243F">
        <w:t>Scope</w:t>
      </w:r>
    </w:p>
    <w:p w14:paraId="7D53064B" w14:textId="675E93E4" w:rsidR="00AD7068" w:rsidRPr="000958DB" w:rsidRDefault="00AD7068" w:rsidP="00AD7068">
      <w:pPr>
        <w:rPr>
          <w:lang w:val="en-GB"/>
        </w:rPr>
      </w:pPr>
      <w:r w:rsidRPr="000958DB">
        <w:rPr>
          <w:lang w:val="en-GB"/>
        </w:rPr>
        <w:t xml:space="preserve">Guidance to assist </w:t>
      </w:r>
      <w:r>
        <w:rPr>
          <w:lang w:val="en-GB"/>
        </w:rPr>
        <w:t>applicants</w:t>
      </w:r>
      <w:r w:rsidRPr="000958DB">
        <w:rPr>
          <w:lang w:val="en-GB"/>
        </w:rPr>
        <w:t xml:space="preserve"> to prepare a risk treatment plan to manage risks to the environment from the storage and/or management of rubbish or industrial wastes (as defined by </w:t>
      </w:r>
      <w:r w:rsidR="007200C3">
        <w:rPr>
          <w:lang w:val="en-GB"/>
        </w:rPr>
        <w:t xml:space="preserve">the </w:t>
      </w:r>
      <w:r w:rsidRPr="000958DB">
        <w:rPr>
          <w:lang w:val="en-GB"/>
        </w:rPr>
        <w:t xml:space="preserve">EPA) within a work authority area. These </w:t>
      </w:r>
      <w:r w:rsidR="00465178">
        <w:rPr>
          <w:lang w:val="en-GB"/>
        </w:rPr>
        <w:t>control measures</w:t>
      </w:r>
      <w:r w:rsidRPr="000958DB">
        <w:rPr>
          <w:lang w:val="en-GB"/>
        </w:rPr>
        <w:t xml:space="preserve"> do not apply to prescribed industrial wastes, acid-forming rocks or acid sulphate soils.</w:t>
      </w:r>
    </w:p>
    <w:p w14:paraId="752553FE" w14:textId="77777777" w:rsidR="00AD7068" w:rsidRPr="000958DB" w:rsidRDefault="00AD7068" w:rsidP="00951E8A">
      <w:pPr>
        <w:pStyle w:val="Heading4"/>
        <w:numPr>
          <w:ilvl w:val="0"/>
          <w:numId w:val="0"/>
        </w:numPr>
        <w:ind w:left="864" w:hanging="864"/>
        <w:rPr>
          <w:lang w:val="en-GB"/>
        </w:rPr>
      </w:pPr>
      <w:r>
        <w:rPr>
          <w:lang w:val="en-GB"/>
        </w:rPr>
        <w:t>S</w:t>
      </w:r>
      <w:r w:rsidRPr="000958DB">
        <w:rPr>
          <w:lang w:val="en-GB"/>
        </w:rPr>
        <w:t xml:space="preserve">ensitive </w:t>
      </w:r>
      <w:r w:rsidRPr="00E3243F">
        <w:t>receptors</w:t>
      </w:r>
    </w:p>
    <w:p w14:paraId="34143514" w14:textId="22BF28C0" w:rsidR="00AD7068" w:rsidRPr="000958DB" w:rsidRDefault="00AD7068" w:rsidP="00AD7068">
      <w:pPr>
        <w:rPr>
          <w:lang w:val="en-GB"/>
        </w:rPr>
      </w:pPr>
      <w:r w:rsidRPr="000958DB">
        <w:rPr>
          <w:lang w:val="en-GB"/>
        </w:rPr>
        <w:t xml:space="preserve">Example </w:t>
      </w:r>
      <w:r w:rsidR="00465178">
        <w:rPr>
          <w:lang w:val="en-GB"/>
        </w:rPr>
        <w:t>control measures</w:t>
      </w:r>
      <w:r w:rsidRPr="000958DB">
        <w:rPr>
          <w:lang w:val="en-GB"/>
        </w:rPr>
        <w:t xml:space="preserve"> primarily address risks posed to the environment</w:t>
      </w:r>
      <w:r>
        <w:rPr>
          <w:lang w:val="en-GB"/>
        </w:rPr>
        <w:t>, but also address amenity for members of the public and nearby residents</w:t>
      </w:r>
      <w:r w:rsidRPr="000958DB">
        <w:rPr>
          <w:lang w:val="en-GB"/>
        </w:rPr>
        <w:t>.</w:t>
      </w:r>
    </w:p>
    <w:p w14:paraId="06451936" w14:textId="77777777" w:rsidR="00AD7068" w:rsidRPr="000958DB" w:rsidRDefault="00AD7068" w:rsidP="00951E8A">
      <w:pPr>
        <w:pStyle w:val="Heading4"/>
        <w:numPr>
          <w:ilvl w:val="0"/>
          <w:numId w:val="0"/>
        </w:numPr>
        <w:ind w:left="864" w:hanging="864"/>
        <w:rPr>
          <w:lang w:val="en-GB"/>
        </w:rPr>
      </w:pPr>
      <w:r w:rsidRPr="000958DB">
        <w:rPr>
          <w:lang w:val="en-GB"/>
        </w:rPr>
        <w:t>Objectives</w:t>
      </w:r>
    </w:p>
    <w:p w14:paraId="23E4D109" w14:textId="3323D4E0" w:rsidR="00AD7068" w:rsidRPr="00E3243F" w:rsidRDefault="00AD7068" w:rsidP="00AD7068">
      <w:pPr>
        <w:pStyle w:val="Bullet"/>
      </w:pPr>
      <w:r w:rsidRPr="000958DB">
        <w:rPr>
          <w:lang w:val="en-GB"/>
        </w:rPr>
        <w:t xml:space="preserve">Prevent rubbish and </w:t>
      </w:r>
      <w:r w:rsidRPr="00E3243F">
        <w:t>industrial wastes generated by site activities from adversely affecting soil, water or other aspects of the environment</w:t>
      </w:r>
      <w:r w:rsidR="00660A7B">
        <w:t>.</w:t>
      </w:r>
    </w:p>
    <w:p w14:paraId="1C340463" w14:textId="77777777" w:rsidR="00AD7068" w:rsidRPr="000958DB" w:rsidRDefault="00AD7068" w:rsidP="00AD7068">
      <w:pPr>
        <w:pStyle w:val="Bullet"/>
        <w:rPr>
          <w:lang w:val="en-GB"/>
        </w:rPr>
      </w:pPr>
      <w:r w:rsidRPr="00E3243F">
        <w:t>Protect the beneficial uses</w:t>
      </w:r>
      <w:r w:rsidRPr="000958DB">
        <w:rPr>
          <w:lang w:val="en-GB"/>
        </w:rPr>
        <w:t xml:space="preserve"> of water and soil environment as defined in relevant State Environment Protection Policies (SEPPs).</w:t>
      </w:r>
    </w:p>
    <w:p w14:paraId="129913B3" w14:textId="77777777" w:rsidR="00AD7068" w:rsidRPr="000958DB" w:rsidRDefault="00AD7068" w:rsidP="00951E8A">
      <w:pPr>
        <w:pStyle w:val="Heading4"/>
        <w:numPr>
          <w:ilvl w:val="0"/>
          <w:numId w:val="0"/>
        </w:numPr>
        <w:ind w:left="864" w:hanging="864"/>
        <w:rPr>
          <w:lang w:val="en-GB"/>
        </w:rPr>
      </w:pPr>
      <w:r w:rsidRPr="000958DB">
        <w:rPr>
          <w:lang w:val="en-GB"/>
        </w:rPr>
        <w:t>Compliance standards</w:t>
      </w:r>
    </w:p>
    <w:p w14:paraId="15956351" w14:textId="77777777" w:rsidR="00AD7068" w:rsidRDefault="00AD7068" w:rsidP="00AD7068">
      <w:pPr>
        <w:pStyle w:val="Bullet"/>
        <w:rPr>
          <w:lang w:val="en-GB"/>
        </w:rPr>
      </w:pPr>
      <w:r w:rsidRPr="000958DB">
        <w:rPr>
          <w:lang w:val="en-GB"/>
        </w:rPr>
        <w:t xml:space="preserve">SEPP </w:t>
      </w:r>
      <w:r>
        <w:rPr>
          <w:lang w:val="en-GB"/>
        </w:rPr>
        <w:t>(</w:t>
      </w:r>
      <w:r w:rsidRPr="000958DB">
        <w:rPr>
          <w:lang w:val="en-GB"/>
        </w:rPr>
        <w:t>Waters)</w:t>
      </w:r>
    </w:p>
    <w:p w14:paraId="1F0FD120" w14:textId="77777777" w:rsidR="00AD7068" w:rsidRPr="000958DB" w:rsidRDefault="00AD7068" w:rsidP="00AD7068">
      <w:pPr>
        <w:pStyle w:val="Bullet"/>
        <w:rPr>
          <w:lang w:val="en-GB"/>
        </w:rPr>
      </w:pPr>
      <w:r>
        <w:rPr>
          <w:lang w:val="en-GB"/>
        </w:rPr>
        <w:t>SEPP (Prevention and Management of Contaminated Land)</w:t>
      </w:r>
    </w:p>
    <w:p w14:paraId="3CD68308" w14:textId="5BA11870" w:rsidR="00AD7068" w:rsidRPr="000958DB" w:rsidRDefault="00AD7068" w:rsidP="00AD7068">
      <w:pPr>
        <w:pStyle w:val="Bullet"/>
        <w:rPr>
          <w:lang w:val="en-GB"/>
        </w:rPr>
      </w:pPr>
      <w:r w:rsidRPr="000958DB">
        <w:rPr>
          <w:lang w:val="en-GB"/>
        </w:rPr>
        <w:t>Environment Protection (Scheduled Premises &amp; Exemptions) Regulation</w:t>
      </w:r>
      <w:r w:rsidR="00345704">
        <w:rPr>
          <w:lang w:val="en-GB"/>
        </w:rPr>
        <w:t>s</w:t>
      </w:r>
      <w:r w:rsidRPr="000958DB">
        <w:rPr>
          <w:lang w:val="en-GB"/>
        </w:rPr>
        <w:t xml:space="preserve"> (2007)</w:t>
      </w:r>
    </w:p>
    <w:p w14:paraId="0C6D8B8C" w14:textId="77777777" w:rsidR="00AD7068" w:rsidRPr="000958DB" w:rsidRDefault="00AD7068" w:rsidP="00AD7068">
      <w:pPr>
        <w:pStyle w:val="Bullet"/>
        <w:rPr>
          <w:lang w:val="en-GB"/>
        </w:rPr>
      </w:pPr>
      <w:r w:rsidRPr="000958DB">
        <w:rPr>
          <w:lang w:val="en-GB"/>
        </w:rPr>
        <w:t>Environment Protection (Industrial Waste Resource) Regulations (2009).</w:t>
      </w:r>
    </w:p>
    <w:p w14:paraId="618F31D4" w14:textId="77777777" w:rsidR="00AD7068" w:rsidRPr="000958DB" w:rsidRDefault="00AD7068" w:rsidP="00951E8A">
      <w:pPr>
        <w:pStyle w:val="Heading4"/>
        <w:numPr>
          <w:ilvl w:val="0"/>
          <w:numId w:val="0"/>
        </w:numPr>
        <w:rPr>
          <w:lang w:val="en-GB"/>
        </w:rPr>
      </w:pPr>
      <w:r w:rsidRPr="00E3243F">
        <w:t>Acceptance</w:t>
      </w:r>
      <w:r w:rsidRPr="000958DB">
        <w:rPr>
          <w:lang w:val="en-GB"/>
        </w:rPr>
        <w:t xml:space="preserve"> criteria</w:t>
      </w:r>
    </w:p>
    <w:p w14:paraId="4D778627" w14:textId="77777777" w:rsidR="00AD7068" w:rsidRPr="000958DB" w:rsidRDefault="00AD7068" w:rsidP="00AD7068">
      <w:pPr>
        <w:pStyle w:val="Bullet"/>
        <w:rPr>
          <w:lang w:val="en-GB"/>
        </w:rPr>
      </w:pPr>
      <w:r w:rsidRPr="000958DB">
        <w:rPr>
          <w:lang w:val="en-GB"/>
        </w:rPr>
        <w:t>Beneficial uses of soil, water and air within and near the work authority area are not detrimentally affected by the storage and/or management of rubbish or industrial wastes.</w:t>
      </w:r>
    </w:p>
    <w:p w14:paraId="7D6274D5" w14:textId="621F7B37" w:rsidR="00AD7068" w:rsidRPr="000958DB" w:rsidRDefault="00AD7068" w:rsidP="00951E8A">
      <w:pPr>
        <w:pStyle w:val="Heading4"/>
        <w:numPr>
          <w:ilvl w:val="0"/>
          <w:numId w:val="0"/>
        </w:numPr>
        <w:rPr>
          <w:lang w:val="en-GB"/>
        </w:rPr>
      </w:pPr>
      <w:r w:rsidRPr="000958DB">
        <w:rPr>
          <w:lang w:val="en-GB"/>
        </w:rPr>
        <w:t xml:space="preserve">Example </w:t>
      </w:r>
      <w:r w:rsidR="00465178">
        <w:rPr>
          <w:lang w:val="en-GB"/>
        </w:rPr>
        <w:t>control measures</w:t>
      </w:r>
      <w:r w:rsidRPr="000958DB">
        <w:rPr>
          <w:lang w:val="en-GB"/>
        </w:rPr>
        <w:t xml:space="preserve"> to </w:t>
      </w:r>
      <w:r w:rsidRPr="00E3243F">
        <w:t>address</w:t>
      </w:r>
      <w:r w:rsidRPr="000958DB">
        <w:rPr>
          <w:lang w:val="en-GB"/>
        </w:rPr>
        <w:t xml:space="preserve"> hazard</w:t>
      </w:r>
    </w:p>
    <w:p w14:paraId="45291A72" w14:textId="31CD4CED" w:rsidR="00AD7068" w:rsidRPr="000958DB" w:rsidRDefault="00AD7068" w:rsidP="00AD7068">
      <w:pPr>
        <w:rPr>
          <w:i/>
          <w:iCs/>
          <w:u w:val="thick"/>
          <w:lang w:val="en-GB"/>
        </w:rPr>
      </w:pPr>
      <w:r w:rsidRPr="000958DB">
        <w:rPr>
          <w:i/>
          <w:iCs/>
          <w:lang w:val="en-GB"/>
        </w:rPr>
        <w:t xml:space="preserve">These </w:t>
      </w:r>
      <w:r w:rsidR="00465178">
        <w:rPr>
          <w:i/>
          <w:iCs/>
          <w:lang w:val="en-GB"/>
        </w:rPr>
        <w:t>control measures</w:t>
      </w:r>
      <w:r w:rsidRPr="000958DB">
        <w:rPr>
          <w:i/>
          <w:iCs/>
          <w:lang w:val="en-GB"/>
        </w:rPr>
        <w:t xml:space="preserve"> are </w:t>
      </w:r>
      <w:r w:rsidRPr="00E3243F">
        <w:rPr>
          <w:b/>
          <w:bCs/>
          <w:i/>
          <w:iCs/>
          <w:u w:val="single"/>
          <w:lang w:val="en-GB"/>
        </w:rPr>
        <w:t>suggestions for consideration</w:t>
      </w:r>
      <w:r w:rsidRPr="000958DB">
        <w:rPr>
          <w:i/>
          <w:iCs/>
          <w:lang w:val="en-GB"/>
        </w:rPr>
        <w:t xml:space="preserve"> </w:t>
      </w:r>
      <w:r>
        <w:rPr>
          <w:i/>
          <w:iCs/>
          <w:lang w:val="en-GB"/>
        </w:rPr>
        <w:t>by</w:t>
      </w:r>
      <w:r w:rsidRPr="000958DB">
        <w:rPr>
          <w:i/>
          <w:iCs/>
          <w:lang w:val="en-GB"/>
        </w:rPr>
        <w:t xml:space="preserve"> </w:t>
      </w:r>
      <w:r>
        <w:rPr>
          <w:i/>
          <w:iCs/>
          <w:lang w:val="en-GB"/>
        </w:rPr>
        <w:t>applicants</w:t>
      </w:r>
      <w:r w:rsidRPr="000958DB">
        <w:rPr>
          <w:i/>
          <w:iCs/>
          <w:lang w:val="en-GB"/>
        </w:rPr>
        <w:t xml:space="preserve">. Some or all may be used, with or without additional </w:t>
      </w:r>
      <w:r w:rsidR="00465178">
        <w:rPr>
          <w:i/>
          <w:iCs/>
          <w:lang w:val="en-GB"/>
        </w:rPr>
        <w:t>control measures</w:t>
      </w:r>
      <w:r w:rsidRPr="000958DB">
        <w:rPr>
          <w:i/>
          <w:iCs/>
          <w:lang w:val="en-GB"/>
        </w:rPr>
        <w:t xml:space="preserve">. </w:t>
      </w:r>
      <w:r w:rsidR="00910CC5">
        <w:rPr>
          <w:i/>
          <w:iCs/>
          <w:lang w:val="en-GB"/>
        </w:rPr>
        <w:t>Performance standards</w:t>
      </w:r>
      <w:r w:rsidRPr="000958DB">
        <w:rPr>
          <w:i/>
          <w:iCs/>
          <w:lang w:val="en-GB"/>
        </w:rPr>
        <w:t xml:space="preserve"> should be determined by the </w:t>
      </w:r>
      <w:r>
        <w:rPr>
          <w:i/>
          <w:iCs/>
          <w:lang w:val="en-GB"/>
        </w:rPr>
        <w:t>applicant</w:t>
      </w:r>
      <w:r w:rsidRPr="000958DB">
        <w:rPr>
          <w:i/>
          <w:iCs/>
          <w:lang w:val="en-GB"/>
        </w:rPr>
        <w:t xml:space="preserve"> to specify how the control </w:t>
      </w:r>
      <w:r w:rsidR="00D61D60">
        <w:rPr>
          <w:i/>
          <w:iCs/>
          <w:lang w:val="en-GB"/>
        </w:rPr>
        <w:t xml:space="preserve">measure </w:t>
      </w:r>
      <w:r w:rsidRPr="000958DB">
        <w:rPr>
          <w:i/>
          <w:iCs/>
          <w:lang w:val="en-GB"/>
        </w:rPr>
        <w:t>is to be implemented, where this is not implicit in the details of the control</w:t>
      </w:r>
      <w:r w:rsidR="00D61D60">
        <w:rPr>
          <w:i/>
          <w:iCs/>
          <w:lang w:val="en-GB"/>
        </w:rPr>
        <w:t xml:space="preserve"> measure</w:t>
      </w:r>
      <w:r w:rsidRPr="000958DB">
        <w:rPr>
          <w:i/>
          <w:iCs/>
          <w:lang w:val="en-GB"/>
        </w:rPr>
        <w:t xml:space="preserve">. </w:t>
      </w:r>
      <w:r>
        <w:rPr>
          <w:i/>
          <w:iCs/>
          <w:lang w:val="en-GB"/>
        </w:rPr>
        <w:t xml:space="preserve">Performance </w:t>
      </w:r>
      <w:r w:rsidR="00D61D60">
        <w:rPr>
          <w:i/>
          <w:iCs/>
          <w:lang w:val="en-GB"/>
        </w:rPr>
        <w:t xml:space="preserve">standards </w:t>
      </w:r>
      <w:r w:rsidRPr="000958DB">
        <w:rPr>
          <w:i/>
          <w:iCs/>
          <w:lang w:val="en-GB"/>
        </w:rPr>
        <w:t xml:space="preserve"> should include relevant specifics such as buffer distances, vehicle speed, the decibel range or the range of particulate matter as appropriate.</w:t>
      </w:r>
    </w:p>
    <w:tbl>
      <w:tblPr>
        <w:tblStyle w:val="TableGrid"/>
        <w:tblW w:w="0" w:type="auto"/>
        <w:tblLayout w:type="fixed"/>
        <w:tblLook w:val="0020" w:firstRow="1" w:lastRow="0" w:firstColumn="0" w:lastColumn="0" w:noHBand="0" w:noVBand="0"/>
      </w:tblPr>
      <w:tblGrid>
        <w:gridCol w:w="454"/>
        <w:gridCol w:w="4876"/>
        <w:gridCol w:w="4876"/>
      </w:tblGrid>
      <w:tr w:rsidR="00AD7068" w:rsidRPr="000958DB" w14:paraId="7A059353" w14:textId="77777777" w:rsidTr="00C16E6A">
        <w:trPr>
          <w:cantSplit/>
          <w:trHeight w:val="60"/>
          <w:tblHeader/>
        </w:trPr>
        <w:tc>
          <w:tcPr>
            <w:tcW w:w="454" w:type="dxa"/>
          </w:tcPr>
          <w:p w14:paraId="54E8660C" w14:textId="77777777" w:rsidR="00AD7068" w:rsidRPr="000958DB" w:rsidRDefault="00AD7068" w:rsidP="00087131">
            <w:pPr>
              <w:pStyle w:val="TableHeading"/>
              <w:rPr>
                <w:lang w:val="en-GB"/>
              </w:rPr>
            </w:pPr>
            <w:r w:rsidRPr="000958DB">
              <w:rPr>
                <w:lang w:val="en-GB"/>
              </w:rPr>
              <w:t>#</w:t>
            </w:r>
          </w:p>
        </w:tc>
        <w:tc>
          <w:tcPr>
            <w:tcW w:w="4876" w:type="dxa"/>
          </w:tcPr>
          <w:p w14:paraId="729FC401" w14:textId="1A2921C1" w:rsidR="00AD7068" w:rsidRPr="000958DB" w:rsidRDefault="00AD7068" w:rsidP="00087131">
            <w:pPr>
              <w:pStyle w:val="TableHeading"/>
              <w:rPr>
                <w:lang w:val="en-GB"/>
              </w:rPr>
            </w:pPr>
            <w:r w:rsidRPr="000958DB">
              <w:rPr>
                <w:lang w:val="en-GB"/>
              </w:rPr>
              <w:t xml:space="preserve">Details of </w:t>
            </w:r>
            <w:r w:rsidR="00465178">
              <w:rPr>
                <w:lang w:val="en-GB"/>
              </w:rPr>
              <w:t>control measures</w:t>
            </w:r>
            <w:r w:rsidRPr="000958DB">
              <w:rPr>
                <w:lang w:val="en-GB"/>
              </w:rPr>
              <w:t xml:space="preserve"> being used</w:t>
            </w:r>
          </w:p>
        </w:tc>
        <w:tc>
          <w:tcPr>
            <w:tcW w:w="4876" w:type="dxa"/>
          </w:tcPr>
          <w:p w14:paraId="762F5EE9" w14:textId="2C0CEEC6" w:rsidR="00AD7068" w:rsidRPr="000958DB" w:rsidRDefault="00AD7068" w:rsidP="00087131">
            <w:pPr>
              <w:pStyle w:val="TableHeading"/>
              <w:rPr>
                <w:lang w:val="en-GB"/>
              </w:rPr>
            </w:pPr>
            <w:r w:rsidRPr="000958DB">
              <w:rPr>
                <w:lang w:val="en-GB"/>
              </w:rPr>
              <w:t xml:space="preserve">Performance </w:t>
            </w:r>
            <w:r w:rsidR="00D61D60">
              <w:rPr>
                <w:lang w:val="en-GB"/>
              </w:rPr>
              <w:t>standards</w:t>
            </w:r>
          </w:p>
          <w:p w14:paraId="1258F6ED" w14:textId="77777777" w:rsidR="00AD7068" w:rsidRPr="000958DB" w:rsidRDefault="00AD7068" w:rsidP="00087131">
            <w:pPr>
              <w:pStyle w:val="TableHeading"/>
              <w:rPr>
                <w:lang w:val="en-GB"/>
              </w:rPr>
            </w:pPr>
            <w:r w:rsidRPr="000958DB">
              <w:rPr>
                <w:lang w:val="en-GB"/>
              </w:rPr>
              <w:t>(specifying how the control is being implemented – examples shown below)</w:t>
            </w:r>
          </w:p>
        </w:tc>
      </w:tr>
      <w:tr w:rsidR="00AD7068" w:rsidRPr="000958DB" w14:paraId="7B1853A3" w14:textId="77777777" w:rsidTr="00C16E6A">
        <w:trPr>
          <w:cantSplit/>
          <w:trHeight w:val="60"/>
        </w:trPr>
        <w:tc>
          <w:tcPr>
            <w:tcW w:w="454" w:type="dxa"/>
          </w:tcPr>
          <w:p w14:paraId="42F1BDF4" w14:textId="77777777" w:rsidR="00AD7068" w:rsidRPr="000958DB" w:rsidRDefault="00AD7068" w:rsidP="00087131">
            <w:pPr>
              <w:pStyle w:val="TableCopy"/>
              <w:rPr>
                <w:lang w:val="en-GB"/>
              </w:rPr>
            </w:pPr>
            <w:r w:rsidRPr="000958DB">
              <w:rPr>
                <w:lang w:val="en-GB"/>
              </w:rPr>
              <w:t>1</w:t>
            </w:r>
          </w:p>
        </w:tc>
        <w:tc>
          <w:tcPr>
            <w:tcW w:w="4876" w:type="dxa"/>
          </w:tcPr>
          <w:p w14:paraId="4F111B92" w14:textId="77777777" w:rsidR="00AD7068" w:rsidRPr="000958DB" w:rsidRDefault="00AD7068" w:rsidP="00087131">
            <w:pPr>
              <w:pStyle w:val="TableCopy"/>
              <w:rPr>
                <w:lang w:val="en-GB"/>
              </w:rPr>
            </w:pPr>
            <w:r w:rsidRPr="000958DB">
              <w:rPr>
                <w:lang w:val="en-GB"/>
              </w:rPr>
              <w:t>Segregate wastes generated on-site (by type and hazard) for recycling or disposal. Recover and reuse site generated wastes where possible (e.g. mulching of green waste for use in rehabilitation).</w:t>
            </w:r>
          </w:p>
        </w:tc>
        <w:tc>
          <w:tcPr>
            <w:tcW w:w="4876" w:type="dxa"/>
          </w:tcPr>
          <w:p w14:paraId="5E5B9963" w14:textId="77777777" w:rsidR="00AD7068" w:rsidRPr="000958DB" w:rsidRDefault="00AD7068" w:rsidP="00087131">
            <w:pPr>
              <w:pStyle w:val="TableCopy"/>
              <w:rPr>
                <w:lang w:val="en-GB"/>
              </w:rPr>
            </w:pPr>
            <w:r w:rsidRPr="000958DB">
              <w:rPr>
                <w:i/>
                <w:iCs/>
                <w:lang w:val="en-GB"/>
              </w:rPr>
              <w:t>e.g. Waste is segregated at source and is re-used on-site where practicable.</w:t>
            </w:r>
          </w:p>
        </w:tc>
      </w:tr>
      <w:tr w:rsidR="00AD7068" w:rsidRPr="000958DB" w14:paraId="53FCCFCF" w14:textId="77777777" w:rsidTr="00C16E6A">
        <w:trPr>
          <w:cantSplit/>
          <w:trHeight w:val="60"/>
        </w:trPr>
        <w:tc>
          <w:tcPr>
            <w:tcW w:w="454" w:type="dxa"/>
          </w:tcPr>
          <w:p w14:paraId="6F4D8AE6" w14:textId="77777777" w:rsidR="00AD7068" w:rsidRPr="000958DB" w:rsidRDefault="00AD7068" w:rsidP="00087131">
            <w:pPr>
              <w:pStyle w:val="TableCopy"/>
              <w:rPr>
                <w:lang w:val="en-GB"/>
              </w:rPr>
            </w:pPr>
            <w:r w:rsidRPr="000958DB">
              <w:rPr>
                <w:lang w:val="en-GB"/>
              </w:rPr>
              <w:t>2</w:t>
            </w:r>
          </w:p>
        </w:tc>
        <w:tc>
          <w:tcPr>
            <w:tcW w:w="4876" w:type="dxa"/>
          </w:tcPr>
          <w:p w14:paraId="0CD68EF9" w14:textId="77777777" w:rsidR="00AD7068" w:rsidRPr="000958DB" w:rsidRDefault="00AD7068" w:rsidP="00087131">
            <w:pPr>
              <w:pStyle w:val="TableCopy"/>
              <w:rPr>
                <w:lang w:val="en-GB"/>
              </w:rPr>
            </w:pPr>
            <w:r w:rsidRPr="000958DB">
              <w:rPr>
                <w:lang w:val="en-GB"/>
              </w:rPr>
              <w:t>No on-site disposal (or burning) of rubbish and/or prescribed wastes generated from site activities. Use appropriately licenced off-site services / facilities to recycle or dispose of site generated wastes.</w:t>
            </w:r>
          </w:p>
        </w:tc>
        <w:tc>
          <w:tcPr>
            <w:tcW w:w="4876" w:type="dxa"/>
          </w:tcPr>
          <w:p w14:paraId="1E378BD9" w14:textId="77777777" w:rsidR="00AD7068" w:rsidRPr="000958DB" w:rsidRDefault="00AD7068" w:rsidP="00087131">
            <w:pPr>
              <w:pStyle w:val="TableCopy"/>
              <w:rPr>
                <w:lang w:val="en-GB"/>
              </w:rPr>
            </w:pPr>
            <w:r w:rsidRPr="000958DB">
              <w:rPr>
                <w:i/>
                <w:iCs/>
                <w:lang w:val="en-GB"/>
              </w:rPr>
              <w:t>e.g. No domestic or prescribed industrial wastes disposed on-site.</w:t>
            </w:r>
          </w:p>
        </w:tc>
      </w:tr>
      <w:tr w:rsidR="00AD7068" w:rsidRPr="000958DB" w14:paraId="5039D8DB" w14:textId="77777777" w:rsidTr="00C16E6A">
        <w:trPr>
          <w:cantSplit/>
          <w:trHeight w:val="60"/>
        </w:trPr>
        <w:tc>
          <w:tcPr>
            <w:tcW w:w="454" w:type="dxa"/>
          </w:tcPr>
          <w:p w14:paraId="24BD1915" w14:textId="77777777" w:rsidR="00AD7068" w:rsidRPr="000958DB" w:rsidRDefault="00AD7068" w:rsidP="00087131">
            <w:pPr>
              <w:pStyle w:val="TableCopy"/>
              <w:rPr>
                <w:lang w:val="en-GB"/>
              </w:rPr>
            </w:pPr>
            <w:r w:rsidRPr="000958DB">
              <w:rPr>
                <w:lang w:val="en-GB"/>
              </w:rPr>
              <w:t>3</w:t>
            </w:r>
          </w:p>
        </w:tc>
        <w:tc>
          <w:tcPr>
            <w:tcW w:w="4876" w:type="dxa"/>
          </w:tcPr>
          <w:p w14:paraId="05780F27" w14:textId="77777777" w:rsidR="00AD7068" w:rsidRPr="000958DB" w:rsidRDefault="00AD7068" w:rsidP="00087131">
            <w:pPr>
              <w:pStyle w:val="TableCopy"/>
              <w:rPr>
                <w:lang w:val="en-GB"/>
              </w:rPr>
            </w:pPr>
            <w:r w:rsidRPr="000958DB">
              <w:rPr>
                <w:lang w:val="en-GB"/>
              </w:rPr>
              <w:t>Assess all rubbish and industrial wastes for potential for contamination and manage/dispose in accordance with EPA requirements.</w:t>
            </w:r>
          </w:p>
        </w:tc>
        <w:tc>
          <w:tcPr>
            <w:tcW w:w="4876" w:type="dxa"/>
          </w:tcPr>
          <w:p w14:paraId="69E9FA72" w14:textId="77777777" w:rsidR="00AD7068" w:rsidRPr="000958DB" w:rsidRDefault="00AD7068" w:rsidP="00087131">
            <w:pPr>
              <w:pStyle w:val="TableCopy"/>
              <w:rPr>
                <w:lang w:val="en-GB"/>
              </w:rPr>
            </w:pPr>
            <w:r w:rsidRPr="000958DB">
              <w:rPr>
                <w:i/>
                <w:iCs/>
                <w:lang w:val="en-GB"/>
              </w:rPr>
              <w:t>e.g. Licensed contractors are used for the disposal of all rubbish and waste material.</w:t>
            </w:r>
          </w:p>
        </w:tc>
      </w:tr>
      <w:tr w:rsidR="00AD7068" w:rsidRPr="000958DB" w14:paraId="64C53CFF" w14:textId="77777777" w:rsidTr="00C16E6A">
        <w:trPr>
          <w:cantSplit/>
          <w:trHeight w:val="60"/>
        </w:trPr>
        <w:tc>
          <w:tcPr>
            <w:tcW w:w="454" w:type="dxa"/>
          </w:tcPr>
          <w:p w14:paraId="5641238C" w14:textId="77777777" w:rsidR="00AD7068" w:rsidRPr="000958DB" w:rsidRDefault="00AD7068" w:rsidP="00087131">
            <w:pPr>
              <w:pStyle w:val="TableCopy"/>
              <w:rPr>
                <w:lang w:val="en-GB"/>
              </w:rPr>
            </w:pPr>
            <w:r w:rsidRPr="000958DB">
              <w:rPr>
                <w:lang w:val="en-GB"/>
              </w:rPr>
              <w:lastRenderedPageBreak/>
              <w:t>4</w:t>
            </w:r>
          </w:p>
        </w:tc>
        <w:tc>
          <w:tcPr>
            <w:tcW w:w="4876" w:type="dxa"/>
          </w:tcPr>
          <w:p w14:paraId="1BFD9178" w14:textId="77777777" w:rsidR="00AD7068" w:rsidRPr="000958DB" w:rsidRDefault="00AD7068" w:rsidP="00087131">
            <w:pPr>
              <w:pStyle w:val="TableCopy"/>
              <w:rPr>
                <w:lang w:val="en-GB"/>
              </w:rPr>
            </w:pPr>
            <w:r w:rsidRPr="000958DB">
              <w:rPr>
                <w:lang w:val="en-GB"/>
              </w:rPr>
              <w:t>Limit the volume and permitted timeframe for wastes to be stored onsite.</w:t>
            </w:r>
          </w:p>
        </w:tc>
        <w:tc>
          <w:tcPr>
            <w:tcW w:w="4876" w:type="dxa"/>
          </w:tcPr>
          <w:p w14:paraId="69C279BD" w14:textId="77777777" w:rsidR="00AD7068" w:rsidRPr="000958DB" w:rsidRDefault="00AD7068" w:rsidP="00087131">
            <w:pPr>
              <w:pStyle w:val="TableCopy"/>
              <w:rPr>
                <w:lang w:val="en-GB"/>
              </w:rPr>
            </w:pPr>
            <w:r w:rsidRPr="000958DB">
              <w:rPr>
                <w:i/>
                <w:iCs/>
                <w:lang w:val="en-GB"/>
              </w:rPr>
              <w:t>e.g. Waste materials not held on-site for more than x month.</w:t>
            </w:r>
          </w:p>
        </w:tc>
      </w:tr>
      <w:tr w:rsidR="00AD7068" w:rsidRPr="000958DB" w14:paraId="2653E89F" w14:textId="77777777" w:rsidTr="00C16E6A">
        <w:trPr>
          <w:cantSplit/>
          <w:trHeight w:val="60"/>
        </w:trPr>
        <w:tc>
          <w:tcPr>
            <w:tcW w:w="454" w:type="dxa"/>
          </w:tcPr>
          <w:p w14:paraId="7DC1EDB5" w14:textId="77777777" w:rsidR="00AD7068" w:rsidRPr="000958DB" w:rsidRDefault="00AD7068" w:rsidP="00087131">
            <w:pPr>
              <w:pStyle w:val="TableCopy"/>
              <w:rPr>
                <w:lang w:val="en-GB"/>
              </w:rPr>
            </w:pPr>
            <w:r w:rsidRPr="000958DB">
              <w:rPr>
                <w:lang w:val="en-GB"/>
              </w:rPr>
              <w:t>5</w:t>
            </w:r>
          </w:p>
        </w:tc>
        <w:tc>
          <w:tcPr>
            <w:tcW w:w="4876" w:type="dxa"/>
          </w:tcPr>
          <w:p w14:paraId="13C92840" w14:textId="77777777" w:rsidR="00AD7068" w:rsidRPr="000958DB" w:rsidRDefault="00AD7068" w:rsidP="00087131">
            <w:pPr>
              <w:pStyle w:val="TableCopy"/>
              <w:rPr>
                <w:lang w:val="en-GB"/>
              </w:rPr>
            </w:pPr>
            <w:r w:rsidRPr="000958DB">
              <w:rPr>
                <w:lang w:val="en-GB"/>
              </w:rPr>
              <w:t>Protect waste storage areas from rainfall and stormwater or flood ingress.</w:t>
            </w:r>
          </w:p>
        </w:tc>
        <w:tc>
          <w:tcPr>
            <w:tcW w:w="4876" w:type="dxa"/>
          </w:tcPr>
          <w:p w14:paraId="2719DD84" w14:textId="77777777" w:rsidR="00AD7068" w:rsidRPr="000958DB" w:rsidRDefault="00AD7068" w:rsidP="00087131">
            <w:pPr>
              <w:pStyle w:val="TableCopy"/>
              <w:rPr>
                <w:lang w:val="en-GB"/>
              </w:rPr>
            </w:pPr>
            <w:r w:rsidRPr="000958DB">
              <w:rPr>
                <w:i/>
                <w:iCs/>
                <w:lang w:val="en-GB"/>
              </w:rPr>
              <w:t>e.g. Covered waste storage areas and/or bins.</w:t>
            </w:r>
          </w:p>
        </w:tc>
      </w:tr>
      <w:tr w:rsidR="00AD7068" w:rsidRPr="000958DB" w14:paraId="34F645BA" w14:textId="77777777" w:rsidTr="00C16E6A">
        <w:trPr>
          <w:cantSplit/>
          <w:trHeight w:val="60"/>
        </w:trPr>
        <w:tc>
          <w:tcPr>
            <w:tcW w:w="454" w:type="dxa"/>
          </w:tcPr>
          <w:p w14:paraId="7C0FE32A" w14:textId="77777777" w:rsidR="00AD7068" w:rsidRPr="000958DB" w:rsidRDefault="00AD7068" w:rsidP="00087131">
            <w:pPr>
              <w:pStyle w:val="TableCopy"/>
              <w:rPr>
                <w:lang w:val="en-GB"/>
              </w:rPr>
            </w:pPr>
            <w:r w:rsidRPr="000958DB">
              <w:rPr>
                <w:lang w:val="en-GB"/>
              </w:rPr>
              <w:t>6</w:t>
            </w:r>
          </w:p>
        </w:tc>
        <w:tc>
          <w:tcPr>
            <w:tcW w:w="4876" w:type="dxa"/>
          </w:tcPr>
          <w:p w14:paraId="088AC66F" w14:textId="77777777" w:rsidR="00AD7068" w:rsidRPr="000958DB" w:rsidRDefault="00AD7068" w:rsidP="00087131">
            <w:pPr>
              <w:pStyle w:val="TableCopy"/>
              <w:rPr>
                <w:lang w:val="en-GB"/>
              </w:rPr>
            </w:pPr>
            <w:r w:rsidRPr="000958DB">
              <w:rPr>
                <w:lang w:val="en-GB"/>
              </w:rPr>
              <w:t>Locate waste storage away from areas of protected habitat and/or waterways.</w:t>
            </w:r>
          </w:p>
        </w:tc>
        <w:tc>
          <w:tcPr>
            <w:tcW w:w="4876" w:type="dxa"/>
          </w:tcPr>
          <w:p w14:paraId="4EEB53AF" w14:textId="77777777" w:rsidR="00AD7068" w:rsidRPr="000958DB" w:rsidRDefault="00AD7068" w:rsidP="00087131">
            <w:pPr>
              <w:pStyle w:val="TableCopy"/>
              <w:rPr>
                <w:lang w:val="en-GB"/>
              </w:rPr>
            </w:pPr>
            <w:r w:rsidRPr="000958DB">
              <w:rPr>
                <w:i/>
                <w:iCs/>
                <w:lang w:val="en-GB"/>
              </w:rPr>
              <w:t>e.g. x m buffer distance maintained between waste storage areas and protected habitat and/or waterways.</w:t>
            </w:r>
          </w:p>
        </w:tc>
      </w:tr>
      <w:tr w:rsidR="00AD7068" w:rsidRPr="000958DB" w14:paraId="49F9ADF4" w14:textId="77777777" w:rsidTr="00C16E6A">
        <w:trPr>
          <w:cantSplit/>
          <w:trHeight w:val="60"/>
        </w:trPr>
        <w:tc>
          <w:tcPr>
            <w:tcW w:w="454" w:type="dxa"/>
          </w:tcPr>
          <w:p w14:paraId="66DDD2A6" w14:textId="77777777" w:rsidR="00AD7068" w:rsidRPr="000958DB" w:rsidRDefault="00AD7068" w:rsidP="00087131">
            <w:pPr>
              <w:pStyle w:val="TableCopy"/>
              <w:rPr>
                <w:lang w:val="en-GB"/>
              </w:rPr>
            </w:pPr>
            <w:r w:rsidRPr="000958DB">
              <w:rPr>
                <w:lang w:val="en-GB"/>
              </w:rPr>
              <w:t>7</w:t>
            </w:r>
          </w:p>
        </w:tc>
        <w:tc>
          <w:tcPr>
            <w:tcW w:w="4876" w:type="dxa"/>
          </w:tcPr>
          <w:p w14:paraId="66E72197" w14:textId="77777777" w:rsidR="00AD7068" w:rsidRPr="000958DB" w:rsidRDefault="00AD7068" w:rsidP="00087131">
            <w:pPr>
              <w:pStyle w:val="TableCopy"/>
              <w:rPr>
                <w:lang w:val="en-GB"/>
              </w:rPr>
            </w:pPr>
            <w:r w:rsidRPr="000958DB">
              <w:rPr>
                <w:lang w:val="en-GB"/>
              </w:rPr>
              <w:t>Develop and implement appropriate training on waste management measures to limit the generation and accumulation of waste on site.</w:t>
            </w:r>
          </w:p>
        </w:tc>
        <w:tc>
          <w:tcPr>
            <w:tcW w:w="4876" w:type="dxa"/>
          </w:tcPr>
          <w:p w14:paraId="4C007E4A" w14:textId="77777777" w:rsidR="00AD7068" w:rsidRPr="000958DB" w:rsidRDefault="00AD7068" w:rsidP="00087131">
            <w:pPr>
              <w:pStyle w:val="TableCopy"/>
            </w:pPr>
          </w:p>
        </w:tc>
      </w:tr>
      <w:tr w:rsidR="00AD7068" w:rsidRPr="000958DB" w14:paraId="01D47C91" w14:textId="77777777" w:rsidTr="00C16E6A">
        <w:trPr>
          <w:cantSplit/>
          <w:trHeight w:val="60"/>
        </w:trPr>
        <w:tc>
          <w:tcPr>
            <w:tcW w:w="454" w:type="dxa"/>
          </w:tcPr>
          <w:p w14:paraId="0A935803" w14:textId="77777777" w:rsidR="00AD7068" w:rsidRPr="000958DB" w:rsidRDefault="00AD7068" w:rsidP="00087131">
            <w:pPr>
              <w:pStyle w:val="TableCopy"/>
              <w:rPr>
                <w:lang w:val="en-GB"/>
              </w:rPr>
            </w:pPr>
            <w:r w:rsidRPr="000958DB">
              <w:rPr>
                <w:lang w:val="en-GB"/>
              </w:rPr>
              <w:t>8</w:t>
            </w:r>
          </w:p>
        </w:tc>
        <w:tc>
          <w:tcPr>
            <w:tcW w:w="4876" w:type="dxa"/>
          </w:tcPr>
          <w:p w14:paraId="51A433EB" w14:textId="77777777" w:rsidR="00AD7068" w:rsidRPr="000958DB" w:rsidRDefault="00AD7068" w:rsidP="00087131">
            <w:pPr>
              <w:pStyle w:val="TableCopy"/>
              <w:rPr>
                <w:lang w:val="en-GB"/>
              </w:rPr>
            </w:pPr>
            <w:r w:rsidRPr="000958DB">
              <w:rPr>
                <w:lang w:val="en-GB"/>
              </w:rPr>
              <w:t>Provide covered bins for temporary on-site storage of rubbish and domestic wastes.</w:t>
            </w:r>
          </w:p>
        </w:tc>
        <w:tc>
          <w:tcPr>
            <w:tcW w:w="4876" w:type="dxa"/>
          </w:tcPr>
          <w:p w14:paraId="2368AD7E" w14:textId="77777777" w:rsidR="00AD7068" w:rsidRPr="000958DB" w:rsidRDefault="00AD7068" w:rsidP="00087131">
            <w:pPr>
              <w:pStyle w:val="TableCopy"/>
              <w:rPr>
                <w:lang w:val="en-GB"/>
              </w:rPr>
            </w:pPr>
            <w:r w:rsidRPr="000958DB">
              <w:rPr>
                <w:i/>
                <w:iCs/>
                <w:lang w:val="en-GB"/>
              </w:rPr>
              <w:t>e.g. Sealed bins provided.</w:t>
            </w:r>
          </w:p>
        </w:tc>
      </w:tr>
    </w:tbl>
    <w:p w14:paraId="4FBB6638" w14:textId="77777777" w:rsidR="00AD7068" w:rsidRPr="000930AA" w:rsidRDefault="00AD7068" w:rsidP="00AD7068">
      <w:pPr>
        <w:rPr>
          <w:rStyle w:val="IntenseEmphasis"/>
        </w:rPr>
      </w:pPr>
      <w:r w:rsidRPr="0094591B">
        <w:rPr>
          <w:rStyle w:val="IntenseEmphasis"/>
          <w:color w:val="002060"/>
        </w:rPr>
        <w:t>[Note: Values in the performance measure examples are intended to be defined for the site but should take into account any compliance standards or acceptance criteria.]</w:t>
      </w:r>
    </w:p>
    <w:p w14:paraId="634D5E3E" w14:textId="418FCE84" w:rsidR="00AD7068" w:rsidRPr="000958DB" w:rsidRDefault="00AD7068" w:rsidP="00951E8A">
      <w:pPr>
        <w:pStyle w:val="Heading4"/>
        <w:numPr>
          <w:ilvl w:val="0"/>
          <w:numId w:val="0"/>
        </w:numPr>
        <w:rPr>
          <w:lang w:val="en-GB"/>
        </w:rPr>
      </w:pPr>
      <w:r w:rsidRPr="000958DB">
        <w:rPr>
          <w:lang w:val="en-GB"/>
        </w:rPr>
        <w:t xml:space="preserve">Monitoring </w:t>
      </w:r>
      <w:r w:rsidR="00887662">
        <w:rPr>
          <w:lang w:val="en-GB"/>
        </w:rPr>
        <w:t xml:space="preserve">and </w:t>
      </w:r>
      <w:r w:rsidR="0091097E">
        <w:rPr>
          <w:lang w:val="en-GB"/>
        </w:rPr>
        <w:t xml:space="preserve">ongoing </w:t>
      </w:r>
      <w:r w:rsidR="00887662">
        <w:rPr>
          <w:lang w:val="en-GB"/>
        </w:rPr>
        <w:t>management</w:t>
      </w:r>
    </w:p>
    <w:tbl>
      <w:tblPr>
        <w:tblStyle w:val="TableGrid"/>
        <w:tblW w:w="0" w:type="auto"/>
        <w:tblLayout w:type="fixed"/>
        <w:tblLook w:val="0020" w:firstRow="1" w:lastRow="0" w:firstColumn="0" w:lastColumn="0" w:noHBand="0" w:noVBand="0"/>
      </w:tblPr>
      <w:tblGrid>
        <w:gridCol w:w="454"/>
        <w:gridCol w:w="4876"/>
        <w:gridCol w:w="4876"/>
      </w:tblGrid>
      <w:tr w:rsidR="00AD7068" w:rsidRPr="005F41C6" w14:paraId="03655840" w14:textId="77777777" w:rsidTr="00C16E6A">
        <w:trPr>
          <w:cantSplit/>
          <w:trHeight w:val="60"/>
          <w:tblHeader/>
        </w:trPr>
        <w:tc>
          <w:tcPr>
            <w:tcW w:w="454" w:type="dxa"/>
          </w:tcPr>
          <w:p w14:paraId="2A255095" w14:textId="77777777" w:rsidR="00AD7068" w:rsidRPr="005F41C6" w:rsidRDefault="00AD7068" w:rsidP="00087131">
            <w:pPr>
              <w:pStyle w:val="TableHeading"/>
            </w:pPr>
            <w:r w:rsidRPr="005F41C6">
              <w:t>#</w:t>
            </w:r>
          </w:p>
        </w:tc>
        <w:tc>
          <w:tcPr>
            <w:tcW w:w="4876" w:type="dxa"/>
          </w:tcPr>
          <w:p w14:paraId="749138B8" w14:textId="59828F4A" w:rsidR="00AD7068" w:rsidRPr="005F41C6" w:rsidRDefault="00AD7068" w:rsidP="00087131">
            <w:pPr>
              <w:pStyle w:val="TableHeading"/>
            </w:pPr>
            <w:r w:rsidRPr="005F41C6">
              <w:t>Aspect to be monitored</w:t>
            </w:r>
            <w:r w:rsidR="00887662">
              <w:rPr>
                <w:lang w:val="en-GB"/>
              </w:rPr>
              <w:t>/managed</w:t>
            </w:r>
          </w:p>
        </w:tc>
        <w:tc>
          <w:tcPr>
            <w:tcW w:w="4876" w:type="dxa"/>
          </w:tcPr>
          <w:p w14:paraId="0239EDD3" w14:textId="09325DED" w:rsidR="00AD7068" w:rsidRPr="005F41C6" w:rsidRDefault="00AD7068" w:rsidP="00087131">
            <w:pPr>
              <w:pStyle w:val="TableHeading"/>
            </w:pPr>
            <w:r w:rsidRPr="005F41C6">
              <w:t>Details of monitoring</w:t>
            </w:r>
            <w:r w:rsidR="00887662">
              <w:rPr>
                <w:lang w:val="en-GB"/>
              </w:rPr>
              <w:t>/</w:t>
            </w:r>
            <w:r w:rsidR="0091097E">
              <w:rPr>
                <w:lang w:val="en-GB"/>
              </w:rPr>
              <w:t xml:space="preserve">ongoing </w:t>
            </w:r>
            <w:r w:rsidR="00887662">
              <w:rPr>
                <w:lang w:val="en-GB"/>
              </w:rPr>
              <w:t>management</w:t>
            </w:r>
          </w:p>
        </w:tc>
      </w:tr>
      <w:tr w:rsidR="00AD7068" w:rsidRPr="005F41C6" w14:paraId="6B2E25E5" w14:textId="77777777" w:rsidTr="00C16E6A">
        <w:trPr>
          <w:cantSplit/>
          <w:trHeight w:val="60"/>
        </w:trPr>
        <w:tc>
          <w:tcPr>
            <w:tcW w:w="454" w:type="dxa"/>
          </w:tcPr>
          <w:p w14:paraId="61F74340" w14:textId="77777777" w:rsidR="00AD7068" w:rsidRPr="005F41C6" w:rsidRDefault="00AD7068" w:rsidP="00087131">
            <w:pPr>
              <w:pStyle w:val="TableCopy"/>
            </w:pPr>
            <w:r w:rsidRPr="005F41C6">
              <w:t>1</w:t>
            </w:r>
          </w:p>
        </w:tc>
        <w:tc>
          <w:tcPr>
            <w:tcW w:w="4876" w:type="dxa"/>
          </w:tcPr>
          <w:p w14:paraId="65DBE154" w14:textId="77777777" w:rsidR="00AD7068" w:rsidRPr="005F41C6" w:rsidRDefault="00AD7068" w:rsidP="00087131">
            <w:pPr>
              <w:pStyle w:val="TableCopy"/>
            </w:pPr>
            <w:r w:rsidRPr="005F41C6">
              <w:t>e.g. Wastes stored on site.</w:t>
            </w:r>
          </w:p>
        </w:tc>
        <w:tc>
          <w:tcPr>
            <w:tcW w:w="4876" w:type="dxa"/>
          </w:tcPr>
          <w:p w14:paraId="3F60446F" w14:textId="77777777" w:rsidR="00AD7068" w:rsidRPr="005F41C6" w:rsidRDefault="00AD7068" w:rsidP="00087131">
            <w:pPr>
              <w:pStyle w:val="TableCopy"/>
            </w:pPr>
            <w:r w:rsidRPr="005F41C6">
              <w:t>e.g. Quantities, types and location of prescribed wastes stored on site</w:t>
            </w:r>
          </w:p>
        </w:tc>
      </w:tr>
      <w:tr w:rsidR="00AD7068" w:rsidRPr="005F41C6" w14:paraId="22DDAF54" w14:textId="77777777" w:rsidTr="00C16E6A">
        <w:trPr>
          <w:cantSplit/>
          <w:trHeight w:val="60"/>
        </w:trPr>
        <w:tc>
          <w:tcPr>
            <w:tcW w:w="454" w:type="dxa"/>
          </w:tcPr>
          <w:p w14:paraId="6470BEA5" w14:textId="77777777" w:rsidR="00AD7068" w:rsidRPr="005F41C6" w:rsidRDefault="00AD7068" w:rsidP="00087131">
            <w:pPr>
              <w:pStyle w:val="TableCopy"/>
            </w:pPr>
            <w:r w:rsidRPr="005F41C6">
              <w:t>2</w:t>
            </w:r>
          </w:p>
        </w:tc>
        <w:tc>
          <w:tcPr>
            <w:tcW w:w="4876" w:type="dxa"/>
          </w:tcPr>
          <w:p w14:paraId="544EB4E7" w14:textId="77777777" w:rsidR="00AD7068" w:rsidRPr="005F41C6" w:rsidRDefault="00AD7068" w:rsidP="00087131">
            <w:pPr>
              <w:pStyle w:val="TableCopy"/>
            </w:pPr>
            <w:r w:rsidRPr="005F41C6">
              <w:t>e.g. Approved disposal of wastes.</w:t>
            </w:r>
          </w:p>
        </w:tc>
        <w:tc>
          <w:tcPr>
            <w:tcW w:w="4876" w:type="dxa"/>
          </w:tcPr>
          <w:p w14:paraId="6A7EF083" w14:textId="77777777" w:rsidR="00AD7068" w:rsidRPr="005F41C6" w:rsidRDefault="00AD7068" w:rsidP="00087131">
            <w:pPr>
              <w:pStyle w:val="TableCopy"/>
            </w:pPr>
            <w:r w:rsidRPr="005F41C6">
              <w:t>e.g. Register of licensed contractors</w:t>
            </w:r>
          </w:p>
        </w:tc>
      </w:tr>
    </w:tbl>
    <w:p w14:paraId="2D9BE5E9" w14:textId="77777777" w:rsidR="00AD7068" w:rsidRDefault="00AD7068" w:rsidP="00AD7068">
      <w:pPr>
        <w:pStyle w:val="Heading3"/>
        <w:numPr>
          <w:ilvl w:val="0"/>
          <w:numId w:val="0"/>
        </w:numPr>
        <w:sectPr w:rsidR="00AD7068" w:rsidSect="002F01A7">
          <w:pgSz w:w="11906" w:h="16838"/>
          <w:pgMar w:top="720" w:right="720" w:bottom="720" w:left="720" w:header="720" w:footer="720" w:gutter="0"/>
          <w:cols w:space="720"/>
          <w:noEndnote/>
        </w:sectPr>
      </w:pPr>
    </w:p>
    <w:p w14:paraId="50CFDE8E" w14:textId="619432BE" w:rsidR="00AD7068" w:rsidRPr="000958DB" w:rsidRDefault="00AD7068" w:rsidP="00AD7068">
      <w:pPr>
        <w:pStyle w:val="Heading3"/>
        <w:numPr>
          <w:ilvl w:val="0"/>
          <w:numId w:val="0"/>
        </w:numPr>
      </w:pPr>
      <w:bookmarkStart w:id="178" w:name="_Toc54952031"/>
      <w:r w:rsidRPr="000958DB">
        <w:lastRenderedPageBreak/>
        <w:t>Site access</w:t>
      </w:r>
      <w:bookmarkEnd w:id="178"/>
    </w:p>
    <w:p w14:paraId="5199CF4B" w14:textId="77777777" w:rsidR="00AD7068" w:rsidRPr="000958DB" w:rsidRDefault="00AD7068" w:rsidP="00951E8A">
      <w:pPr>
        <w:pStyle w:val="Heading4"/>
        <w:numPr>
          <w:ilvl w:val="0"/>
          <w:numId w:val="0"/>
        </w:numPr>
        <w:rPr>
          <w:lang w:val="en-GB"/>
        </w:rPr>
      </w:pPr>
      <w:r w:rsidRPr="00A35AE2">
        <w:t>Scope</w:t>
      </w:r>
    </w:p>
    <w:p w14:paraId="14B244B1" w14:textId="77777777" w:rsidR="00AD7068" w:rsidRPr="000958DB" w:rsidRDefault="00AD7068" w:rsidP="00AD7068">
      <w:pPr>
        <w:rPr>
          <w:lang w:val="en-GB"/>
        </w:rPr>
      </w:pPr>
      <w:r w:rsidRPr="000958DB">
        <w:rPr>
          <w:lang w:val="en-GB"/>
        </w:rPr>
        <w:t xml:space="preserve">Guidance to assist </w:t>
      </w:r>
      <w:r>
        <w:rPr>
          <w:lang w:val="en-GB"/>
        </w:rPr>
        <w:t>applicants</w:t>
      </w:r>
      <w:r w:rsidRPr="000958DB">
        <w:rPr>
          <w:lang w:val="en-GB"/>
        </w:rPr>
        <w:t xml:space="preserve"> to prepare a risk treatment plan for unauthorised access to the work authority area by members of the public and to provide for safe authorised access.</w:t>
      </w:r>
    </w:p>
    <w:p w14:paraId="160208FA" w14:textId="77777777" w:rsidR="00AD7068" w:rsidRPr="000958DB" w:rsidRDefault="00AD7068" w:rsidP="00951E8A">
      <w:pPr>
        <w:pStyle w:val="Heading4"/>
        <w:numPr>
          <w:ilvl w:val="0"/>
          <w:numId w:val="0"/>
        </w:numPr>
        <w:rPr>
          <w:lang w:val="en-GB"/>
        </w:rPr>
      </w:pPr>
      <w:r>
        <w:rPr>
          <w:lang w:val="en-GB"/>
        </w:rPr>
        <w:t>S</w:t>
      </w:r>
      <w:r w:rsidRPr="000958DB">
        <w:rPr>
          <w:lang w:val="en-GB"/>
        </w:rPr>
        <w:t>ensitive receptors</w:t>
      </w:r>
    </w:p>
    <w:p w14:paraId="671F2E04" w14:textId="2D6FFF6F" w:rsidR="00AD7068" w:rsidRPr="000958DB" w:rsidRDefault="00AD7068" w:rsidP="00AD7068">
      <w:pPr>
        <w:rPr>
          <w:lang w:val="en-GB"/>
        </w:rPr>
      </w:pPr>
      <w:r w:rsidRPr="000958DB">
        <w:rPr>
          <w:lang w:val="en-GB"/>
        </w:rPr>
        <w:t xml:space="preserve">Example </w:t>
      </w:r>
      <w:r w:rsidR="00465178">
        <w:rPr>
          <w:lang w:val="en-GB"/>
        </w:rPr>
        <w:t>control measures</w:t>
      </w:r>
      <w:r w:rsidRPr="000958DB">
        <w:rPr>
          <w:lang w:val="en-GB"/>
        </w:rPr>
        <w:t xml:space="preserve"> primarily address risks posed to members of the public.</w:t>
      </w:r>
    </w:p>
    <w:p w14:paraId="32354F6F" w14:textId="77777777" w:rsidR="00AD7068" w:rsidRPr="000958DB" w:rsidRDefault="00AD7068" w:rsidP="00951E8A">
      <w:pPr>
        <w:pStyle w:val="Heading4"/>
        <w:numPr>
          <w:ilvl w:val="0"/>
          <w:numId w:val="0"/>
        </w:numPr>
        <w:rPr>
          <w:lang w:val="en-GB"/>
        </w:rPr>
      </w:pPr>
      <w:r w:rsidRPr="000958DB">
        <w:rPr>
          <w:lang w:val="en-GB"/>
        </w:rPr>
        <w:t>Objectives</w:t>
      </w:r>
    </w:p>
    <w:p w14:paraId="42351217" w14:textId="77777777" w:rsidR="00AD7068" w:rsidRPr="000958DB" w:rsidRDefault="00AD7068" w:rsidP="00AD7068">
      <w:pPr>
        <w:pStyle w:val="Bullet"/>
        <w:rPr>
          <w:lang w:val="en-GB"/>
        </w:rPr>
      </w:pPr>
      <w:r w:rsidRPr="000958DB">
        <w:rPr>
          <w:lang w:val="en-GB"/>
        </w:rPr>
        <w:t>Provide for the safety of members of the public when accessing a work authority area</w:t>
      </w:r>
    </w:p>
    <w:p w14:paraId="0903E21D" w14:textId="77777777" w:rsidR="00AD7068" w:rsidRPr="000958DB" w:rsidRDefault="00AD7068" w:rsidP="00AD7068">
      <w:pPr>
        <w:pStyle w:val="Bullet"/>
        <w:rPr>
          <w:lang w:val="en-GB"/>
        </w:rPr>
      </w:pPr>
      <w:r w:rsidRPr="000958DB">
        <w:rPr>
          <w:lang w:val="en-GB"/>
        </w:rPr>
        <w:t>Prevent unauthorised access to the work authority area by members of the public.</w:t>
      </w:r>
    </w:p>
    <w:p w14:paraId="75061945" w14:textId="77777777" w:rsidR="00AD7068" w:rsidRPr="000958DB" w:rsidRDefault="00AD7068" w:rsidP="00951E8A">
      <w:pPr>
        <w:pStyle w:val="Heading4"/>
        <w:numPr>
          <w:ilvl w:val="0"/>
          <w:numId w:val="0"/>
        </w:numPr>
        <w:rPr>
          <w:lang w:val="en-GB"/>
        </w:rPr>
      </w:pPr>
      <w:r w:rsidRPr="000958DB">
        <w:rPr>
          <w:lang w:val="en-GB"/>
        </w:rPr>
        <w:t>Compliance standards</w:t>
      </w:r>
    </w:p>
    <w:p w14:paraId="060468C0" w14:textId="77777777" w:rsidR="00AD7068" w:rsidRPr="007A0906" w:rsidRDefault="00AD7068" w:rsidP="00AD7068">
      <w:pPr>
        <w:pStyle w:val="Bullet"/>
        <w:rPr>
          <w:lang w:val="en-GB"/>
        </w:rPr>
      </w:pPr>
      <w:r w:rsidRPr="00452D71">
        <w:rPr>
          <w:lang w:val="en-GB"/>
        </w:rPr>
        <w:t>Mineral Resources (Sustainable Development) (Extractive Industries) Regulations 2019</w:t>
      </w:r>
    </w:p>
    <w:p w14:paraId="72334AD0" w14:textId="77777777" w:rsidR="00AD7068" w:rsidRPr="00A35AE2" w:rsidRDefault="00AD7068" w:rsidP="00AD7068">
      <w:pPr>
        <w:pStyle w:val="Bullet"/>
        <w:rPr>
          <w:i/>
          <w:lang w:val="en-GB"/>
        </w:rPr>
      </w:pPr>
      <w:r w:rsidRPr="00A35AE2">
        <w:rPr>
          <w:i/>
          <w:lang w:val="en-GB"/>
        </w:rPr>
        <w:t>Safety on Public Land Act (2004)</w:t>
      </w:r>
    </w:p>
    <w:p w14:paraId="34CA0F31" w14:textId="77777777" w:rsidR="00AD7068" w:rsidRPr="000958DB" w:rsidRDefault="00AD7068" w:rsidP="00AD7068">
      <w:pPr>
        <w:pStyle w:val="Bullet"/>
        <w:rPr>
          <w:lang w:val="en-GB"/>
        </w:rPr>
      </w:pPr>
      <w:r w:rsidRPr="000958DB">
        <w:rPr>
          <w:lang w:val="en-GB"/>
        </w:rPr>
        <w:t>Earth Resources Regulation’s Standard Conditions.</w:t>
      </w:r>
    </w:p>
    <w:p w14:paraId="46B58791" w14:textId="77777777" w:rsidR="00AD7068" w:rsidRPr="000958DB" w:rsidRDefault="00AD7068" w:rsidP="00951E8A">
      <w:pPr>
        <w:pStyle w:val="Heading4"/>
        <w:numPr>
          <w:ilvl w:val="0"/>
          <w:numId w:val="0"/>
        </w:numPr>
        <w:rPr>
          <w:lang w:val="en-GB"/>
        </w:rPr>
      </w:pPr>
      <w:r w:rsidRPr="000958DB">
        <w:rPr>
          <w:lang w:val="en-GB"/>
        </w:rPr>
        <w:t>Acceptance criteria</w:t>
      </w:r>
    </w:p>
    <w:p w14:paraId="3D1EAB6E" w14:textId="77777777" w:rsidR="00AD7068" w:rsidRDefault="00AD7068" w:rsidP="00AD7068">
      <w:pPr>
        <w:pStyle w:val="Bullet"/>
        <w:rPr>
          <w:lang w:val="en-GB"/>
        </w:rPr>
      </w:pPr>
      <w:r w:rsidRPr="000958DB">
        <w:rPr>
          <w:lang w:val="en-GB"/>
        </w:rPr>
        <w:t>Boundary of work authority area is appropriately marked and secured</w:t>
      </w:r>
    </w:p>
    <w:p w14:paraId="5CA36810" w14:textId="77777777" w:rsidR="00AD7068" w:rsidRPr="000958DB" w:rsidRDefault="00AD7068" w:rsidP="00AD7068">
      <w:pPr>
        <w:pStyle w:val="Bullet"/>
        <w:rPr>
          <w:lang w:val="en-GB"/>
        </w:rPr>
      </w:pPr>
      <w:r>
        <w:rPr>
          <w:lang w:val="en-GB"/>
        </w:rPr>
        <w:t>Operating area for quarry is secured</w:t>
      </w:r>
      <w:r w:rsidRPr="000958DB">
        <w:rPr>
          <w:lang w:val="en-GB"/>
        </w:rPr>
        <w:t xml:space="preserve"> to minimise chances of unauthorised entry</w:t>
      </w:r>
    </w:p>
    <w:p w14:paraId="03DC0422" w14:textId="77777777" w:rsidR="00AD7068" w:rsidRPr="000958DB" w:rsidRDefault="00AD7068" w:rsidP="00AD7068">
      <w:pPr>
        <w:pStyle w:val="Bullet"/>
        <w:rPr>
          <w:lang w:val="en-GB"/>
        </w:rPr>
      </w:pPr>
      <w:r w:rsidRPr="000958DB">
        <w:rPr>
          <w:lang w:val="en-GB"/>
        </w:rPr>
        <w:t>Safety signage is clearly visible around the boundary fence and at all access points.</w:t>
      </w:r>
    </w:p>
    <w:p w14:paraId="2A97496B" w14:textId="70E51121" w:rsidR="00AD7068" w:rsidRPr="000958DB" w:rsidRDefault="00AD7068" w:rsidP="00951E8A">
      <w:pPr>
        <w:pStyle w:val="Heading4"/>
        <w:numPr>
          <w:ilvl w:val="0"/>
          <w:numId w:val="0"/>
        </w:numPr>
        <w:rPr>
          <w:lang w:val="en-GB"/>
        </w:rPr>
      </w:pPr>
      <w:r w:rsidRPr="000958DB">
        <w:rPr>
          <w:lang w:val="en-GB"/>
        </w:rPr>
        <w:t xml:space="preserve">Example </w:t>
      </w:r>
      <w:r w:rsidR="00465178">
        <w:t>control measures</w:t>
      </w:r>
      <w:r w:rsidRPr="000958DB">
        <w:rPr>
          <w:lang w:val="en-GB"/>
        </w:rPr>
        <w:t xml:space="preserve"> to address hazard</w:t>
      </w:r>
    </w:p>
    <w:p w14:paraId="08E86923" w14:textId="2B16EF14" w:rsidR="00AD7068" w:rsidRPr="000958DB" w:rsidRDefault="00AD7068" w:rsidP="00AD7068">
      <w:pPr>
        <w:rPr>
          <w:i/>
          <w:iCs/>
          <w:lang w:val="en-GB"/>
        </w:rPr>
      </w:pPr>
      <w:r w:rsidRPr="000958DB">
        <w:rPr>
          <w:i/>
          <w:iCs/>
          <w:lang w:val="en-GB"/>
        </w:rPr>
        <w:t xml:space="preserve">These </w:t>
      </w:r>
      <w:r w:rsidR="00465178">
        <w:rPr>
          <w:i/>
          <w:iCs/>
          <w:lang w:val="en-GB"/>
        </w:rPr>
        <w:t>control measures</w:t>
      </w:r>
      <w:r w:rsidRPr="000958DB">
        <w:rPr>
          <w:i/>
          <w:iCs/>
          <w:lang w:val="en-GB"/>
        </w:rPr>
        <w:t xml:space="preserve"> are </w:t>
      </w:r>
      <w:r w:rsidRPr="00A35AE2">
        <w:rPr>
          <w:b/>
          <w:bCs/>
          <w:i/>
          <w:iCs/>
          <w:u w:val="single"/>
          <w:lang w:val="en-GB"/>
        </w:rPr>
        <w:t>suggestions for consideration</w:t>
      </w:r>
      <w:r w:rsidRPr="000958DB">
        <w:rPr>
          <w:i/>
          <w:iCs/>
          <w:lang w:val="en-GB"/>
        </w:rPr>
        <w:t xml:space="preserve"> </w:t>
      </w:r>
      <w:r>
        <w:rPr>
          <w:i/>
          <w:iCs/>
          <w:lang w:val="en-GB"/>
        </w:rPr>
        <w:t>by</w:t>
      </w:r>
      <w:r w:rsidRPr="000958DB">
        <w:rPr>
          <w:i/>
          <w:iCs/>
          <w:lang w:val="en-GB"/>
        </w:rPr>
        <w:t xml:space="preserve"> </w:t>
      </w:r>
      <w:r>
        <w:rPr>
          <w:i/>
          <w:iCs/>
          <w:lang w:val="en-GB"/>
        </w:rPr>
        <w:t>applicants</w:t>
      </w:r>
      <w:r w:rsidRPr="000958DB">
        <w:rPr>
          <w:i/>
          <w:iCs/>
          <w:lang w:val="en-GB"/>
        </w:rPr>
        <w:t xml:space="preserve">. Some or all may be used, with or without additional </w:t>
      </w:r>
      <w:r w:rsidR="00465178">
        <w:rPr>
          <w:i/>
          <w:iCs/>
          <w:lang w:val="en-GB"/>
        </w:rPr>
        <w:t>control measures</w:t>
      </w:r>
      <w:r w:rsidRPr="000958DB">
        <w:rPr>
          <w:i/>
          <w:iCs/>
          <w:lang w:val="en-GB"/>
        </w:rPr>
        <w:t xml:space="preserve">. </w:t>
      </w:r>
      <w:r w:rsidR="00910CC5">
        <w:rPr>
          <w:i/>
          <w:iCs/>
          <w:lang w:val="en-GB"/>
        </w:rPr>
        <w:t>Performance standards</w:t>
      </w:r>
      <w:r w:rsidRPr="000958DB">
        <w:rPr>
          <w:i/>
          <w:iCs/>
          <w:lang w:val="en-GB"/>
        </w:rPr>
        <w:t xml:space="preserve"> should be determined by the </w:t>
      </w:r>
      <w:r>
        <w:rPr>
          <w:i/>
          <w:iCs/>
          <w:lang w:val="en-GB"/>
        </w:rPr>
        <w:t>applicant</w:t>
      </w:r>
      <w:r w:rsidRPr="000958DB">
        <w:rPr>
          <w:i/>
          <w:iCs/>
          <w:lang w:val="en-GB"/>
        </w:rPr>
        <w:t xml:space="preserve"> to specify how the control </w:t>
      </w:r>
      <w:r w:rsidR="00D61D60">
        <w:rPr>
          <w:i/>
          <w:iCs/>
          <w:lang w:val="en-GB"/>
        </w:rPr>
        <w:t xml:space="preserve">measure </w:t>
      </w:r>
      <w:r w:rsidRPr="000958DB">
        <w:rPr>
          <w:i/>
          <w:iCs/>
          <w:lang w:val="en-GB"/>
        </w:rPr>
        <w:t>is to be implemented, where this is not implicit in the details of the control</w:t>
      </w:r>
      <w:r w:rsidR="00D61D60">
        <w:rPr>
          <w:i/>
          <w:iCs/>
          <w:lang w:val="en-GB"/>
        </w:rPr>
        <w:t xml:space="preserve"> measure</w:t>
      </w:r>
      <w:r w:rsidRPr="000958DB">
        <w:rPr>
          <w:i/>
          <w:iCs/>
          <w:lang w:val="en-GB"/>
        </w:rPr>
        <w:t xml:space="preserve">. </w:t>
      </w:r>
      <w:r>
        <w:rPr>
          <w:i/>
          <w:iCs/>
          <w:lang w:val="en-GB"/>
        </w:rPr>
        <w:t xml:space="preserve">Performance </w:t>
      </w:r>
      <w:r w:rsidR="00D61D60">
        <w:rPr>
          <w:i/>
          <w:iCs/>
          <w:lang w:val="en-GB"/>
        </w:rPr>
        <w:t xml:space="preserve">standards </w:t>
      </w:r>
      <w:r w:rsidRPr="000958DB">
        <w:rPr>
          <w:i/>
          <w:iCs/>
          <w:lang w:val="en-GB"/>
        </w:rPr>
        <w:t>should include relevant specifics such as buffer distances, vehicle speed, the decibel range or the range of particulate matter as appropriate.</w:t>
      </w:r>
    </w:p>
    <w:tbl>
      <w:tblPr>
        <w:tblStyle w:val="TableGrid"/>
        <w:tblW w:w="0" w:type="auto"/>
        <w:tblLayout w:type="fixed"/>
        <w:tblLook w:val="0020" w:firstRow="1" w:lastRow="0" w:firstColumn="0" w:lastColumn="0" w:noHBand="0" w:noVBand="0"/>
      </w:tblPr>
      <w:tblGrid>
        <w:gridCol w:w="454"/>
        <w:gridCol w:w="4876"/>
        <w:gridCol w:w="4876"/>
      </w:tblGrid>
      <w:tr w:rsidR="00AD7068" w:rsidRPr="000958DB" w14:paraId="5BF897B8" w14:textId="77777777" w:rsidTr="00C16E6A">
        <w:trPr>
          <w:cantSplit/>
          <w:trHeight w:val="60"/>
          <w:tblHeader/>
        </w:trPr>
        <w:tc>
          <w:tcPr>
            <w:tcW w:w="454" w:type="dxa"/>
          </w:tcPr>
          <w:p w14:paraId="57162055" w14:textId="77777777" w:rsidR="00AD7068" w:rsidRPr="000958DB" w:rsidRDefault="00AD7068" w:rsidP="00087131">
            <w:pPr>
              <w:pStyle w:val="TableHeading"/>
              <w:rPr>
                <w:lang w:val="en-GB"/>
              </w:rPr>
            </w:pPr>
            <w:r w:rsidRPr="000958DB">
              <w:rPr>
                <w:lang w:val="en-GB"/>
              </w:rPr>
              <w:t>#</w:t>
            </w:r>
          </w:p>
        </w:tc>
        <w:tc>
          <w:tcPr>
            <w:tcW w:w="4876" w:type="dxa"/>
          </w:tcPr>
          <w:p w14:paraId="06E334B3" w14:textId="361EDB14" w:rsidR="00AD7068" w:rsidRPr="000958DB" w:rsidRDefault="00AD7068" w:rsidP="00087131">
            <w:pPr>
              <w:pStyle w:val="TableHeading"/>
              <w:rPr>
                <w:lang w:val="en-GB"/>
              </w:rPr>
            </w:pPr>
            <w:r w:rsidRPr="000958DB">
              <w:rPr>
                <w:lang w:val="en-GB"/>
              </w:rPr>
              <w:t xml:space="preserve">Details of </w:t>
            </w:r>
            <w:r w:rsidR="00465178">
              <w:rPr>
                <w:lang w:val="en-GB"/>
              </w:rPr>
              <w:t>control measures</w:t>
            </w:r>
            <w:r w:rsidRPr="000958DB">
              <w:rPr>
                <w:lang w:val="en-GB"/>
              </w:rPr>
              <w:t xml:space="preserve"> being used</w:t>
            </w:r>
          </w:p>
        </w:tc>
        <w:tc>
          <w:tcPr>
            <w:tcW w:w="4876" w:type="dxa"/>
          </w:tcPr>
          <w:p w14:paraId="55696602" w14:textId="29DE91BB" w:rsidR="00AD7068" w:rsidRPr="000958DB" w:rsidRDefault="00AD7068" w:rsidP="00087131">
            <w:pPr>
              <w:pStyle w:val="TableHeading"/>
              <w:rPr>
                <w:lang w:val="en-GB"/>
              </w:rPr>
            </w:pPr>
            <w:r w:rsidRPr="000958DB">
              <w:rPr>
                <w:lang w:val="en-GB"/>
              </w:rPr>
              <w:t xml:space="preserve">Performance </w:t>
            </w:r>
            <w:r w:rsidR="00D61D60">
              <w:rPr>
                <w:lang w:val="en-GB"/>
              </w:rPr>
              <w:t>standards</w:t>
            </w:r>
          </w:p>
          <w:p w14:paraId="477B304B" w14:textId="77777777" w:rsidR="00AD7068" w:rsidRPr="000958DB" w:rsidRDefault="00AD7068" w:rsidP="00087131">
            <w:pPr>
              <w:pStyle w:val="TableHeading"/>
              <w:rPr>
                <w:lang w:val="en-GB"/>
              </w:rPr>
            </w:pPr>
            <w:r w:rsidRPr="000958DB">
              <w:rPr>
                <w:lang w:val="en-GB"/>
              </w:rPr>
              <w:t>(specifying how the control is being implemented – examples shown below)</w:t>
            </w:r>
          </w:p>
        </w:tc>
      </w:tr>
      <w:tr w:rsidR="00AD7068" w:rsidRPr="000958DB" w14:paraId="71D21572" w14:textId="77777777" w:rsidTr="00C16E6A">
        <w:trPr>
          <w:cantSplit/>
          <w:trHeight w:val="60"/>
        </w:trPr>
        <w:tc>
          <w:tcPr>
            <w:tcW w:w="454" w:type="dxa"/>
          </w:tcPr>
          <w:p w14:paraId="6AE14BF4" w14:textId="77777777" w:rsidR="00AD7068" w:rsidRPr="000958DB" w:rsidRDefault="00AD7068" w:rsidP="00087131">
            <w:pPr>
              <w:pStyle w:val="TableCopy"/>
              <w:rPr>
                <w:lang w:val="en-GB"/>
              </w:rPr>
            </w:pPr>
            <w:r w:rsidRPr="000958DB">
              <w:rPr>
                <w:lang w:val="en-GB"/>
              </w:rPr>
              <w:t>1</w:t>
            </w:r>
          </w:p>
        </w:tc>
        <w:tc>
          <w:tcPr>
            <w:tcW w:w="4876" w:type="dxa"/>
          </w:tcPr>
          <w:p w14:paraId="602BAEDF" w14:textId="77777777" w:rsidR="00AD7068" w:rsidRPr="000958DB" w:rsidRDefault="00AD7068" w:rsidP="00087131">
            <w:pPr>
              <w:pStyle w:val="TableCopy"/>
              <w:rPr>
                <w:lang w:val="en-GB"/>
              </w:rPr>
            </w:pPr>
            <w:r w:rsidRPr="000958DB">
              <w:rPr>
                <w:lang w:val="en-GB"/>
              </w:rPr>
              <w:t xml:space="preserve">Identify, mark and fence the boundary of the work authority (WA) area in compliance with the MRSD (Extractive Industries) Regulations 2010 or work authority conditions. </w:t>
            </w:r>
          </w:p>
        </w:tc>
        <w:tc>
          <w:tcPr>
            <w:tcW w:w="4876" w:type="dxa"/>
          </w:tcPr>
          <w:p w14:paraId="06E09C1F" w14:textId="77777777" w:rsidR="00AD7068" w:rsidRPr="000958DB" w:rsidRDefault="00AD7068" w:rsidP="00087131">
            <w:pPr>
              <w:pStyle w:val="TableCopy"/>
              <w:rPr>
                <w:lang w:val="en-GB"/>
              </w:rPr>
            </w:pPr>
            <w:r w:rsidRPr="000958DB">
              <w:rPr>
                <w:i/>
                <w:iCs/>
                <w:lang w:val="en-GB"/>
              </w:rPr>
              <w:t>e.g. The site boundary is identified with compliant boundary markers and fully fenced with lockable access gates.</w:t>
            </w:r>
          </w:p>
        </w:tc>
      </w:tr>
      <w:tr w:rsidR="00AD7068" w:rsidRPr="000958DB" w14:paraId="6F343D2C" w14:textId="77777777" w:rsidTr="00C16E6A">
        <w:trPr>
          <w:cantSplit/>
          <w:trHeight w:val="60"/>
        </w:trPr>
        <w:tc>
          <w:tcPr>
            <w:tcW w:w="454" w:type="dxa"/>
          </w:tcPr>
          <w:p w14:paraId="238D9B7F" w14:textId="77777777" w:rsidR="00AD7068" w:rsidRPr="000958DB" w:rsidRDefault="00AD7068" w:rsidP="00087131">
            <w:pPr>
              <w:pStyle w:val="TableCopy"/>
              <w:rPr>
                <w:lang w:val="en-GB"/>
              </w:rPr>
            </w:pPr>
            <w:r w:rsidRPr="000958DB">
              <w:rPr>
                <w:lang w:val="en-GB"/>
              </w:rPr>
              <w:t>2</w:t>
            </w:r>
          </w:p>
        </w:tc>
        <w:tc>
          <w:tcPr>
            <w:tcW w:w="4876" w:type="dxa"/>
          </w:tcPr>
          <w:p w14:paraId="0A930BF7" w14:textId="77777777" w:rsidR="00AD7068" w:rsidRPr="000958DB" w:rsidRDefault="00AD7068" w:rsidP="00087131">
            <w:pPr>
              <w:pStyle w:val="TableCopy"/>
              <w:rPr>
                <w:lang w:val="en-GB"/>
              </w:rPr>
            </w:pPr>
            <w:r w:rsidRPr="000958DB">
              <w:rPr>
                <w:lang w:val="en-GB"/>
              </w:rPr>
              <w:t>Lock all gates when site is unattended. Control access to site when site is attended.</w:t>
            </w:r>
          </w:p>
        </w:tc>
        <w:tc>
          <w:tcPr>
            <w:tcW w:w="4876" w:type="dxa"/>
          </w:tcPr>
          <w:p w14:paraId="463EB861" w14:textId="77777777" w:rsidR="00AD7068" w:rsidRPr="000958DB" w:rsidRDefault="00AD7068" w:rsidP="00087131">
            <w:pPr>
              <w:pStyle w:val="TableCopy"/>
              <w:rPr>
                <w:lang w:val="en-GB"/>
              </w:rPr>
            </w:pPr>
            <w:r w:rsidRPr="000958DB">
              <w:rPr>
                <w:i/>
                <w:iCs/>
                <w:lang w:val="en-GB"/>
              </w:rPr>
              <w:t>e.g. Site gates locked or otherwise secured.</w:t>
            </w:r>
          </w:p>
        </w:tc>
      </w:tr>
      <w:tr w:rsidR="00AD7068" w:rsidRPr="000958DB" w14:paraId="5061F823" w14:textId="77777777" w:rsidTr="00C16E6A">
        <w:trPr>
          <w:cantSplit/>
          <w:trHeight w:val="60"/>
        </w:trPr>
        <w:tc>
          <w:tcPr>
            <w:tcW w:w="454" w:type="dxa"/>
          </w:tcPr>
          <w:p w14:paraId="421BBC51" w14:textId="77777777" w:rsidR="00AD7068" w:rsidRPr="000958DB" w:rsidRDefault="00AD7068" w:rsidP="00087131">
            <w:pPr>
              <w:pStyle w:val="TableCopy"/>
              <w:rPr>
                <w:lang w:val="en-GB"/>
              </w:rPr>
            </w:pPr>
            <w:r w:rsidRPr="000958DB">
              <w:rPr>
                <w:lang w:val="en-GB"/>
              </w:rPr>
              <w:t>3</w:t>
            </w:r>
          </w:p>
        </w:tc>
        <w:tc>
          <w:tcPr>
            <w:tcW w:w="4876" w:type="dxa"/>
          </w:tcPr>
          <w:p w14:paraId="3D1448AA" w14:textId="77777777" w:rsidR="00AD7068" w:rsidRPr="000958DB" w:rsidRDefault="00AD7068" w:rsidP="00087131">
            <w:pPr>
              <w:pStyle w:val="TableCopy"/>
              <w:rPr>
                <w:lang w:val="en-GB"/>
              </w:rPr>
            </w:pPr>
            <w:r w:rsidRPr="000958DB">
              <w:rPr>
                <w:lang w:val="en-GB"/>
              </w:rPr>
              <w:t>Design and construct onsite roads to safely accommodate the size and type of vehicles accessing and travelling within the site. Separate any general traffic from any internal haul routes.</w:t>
            </w:r>
          </w:p>
        </w:tc>
        <w:tc>
          <w:tcPr>
            <w:tcW w:w="4876" w:type="dxa"/>
          </w:tcPr>
          <w:p w14:paraId="4E348869" w14:textId="77777777" w:rsidR="00AD7068" w:rsidRPr="000958DB" w:rsidRDefault="00AD7068" w:rsidP="00087131">
            <w:pPr>
              <w:pStyle w:val="TableCopy"/>
              <w:rPr>
                <w:lang w:val="en-GB"/>
              </w:rPr>
            </w:pPr>
            <w:r w:rsidRPr="000958DB">
              <w:rPr>
                <w:i/>
                <w:iCs/>
                <w:lang w:val="en-GB"/>
              </w:rPr>
              <w:t>e.g. For one-way traffic, the track should be twice the width of the widest vehicle. For two-way traffic, the track should be three times the width of the widest vehicle.</w:t>
            </w:r>
          </w:p>
        </w:tc>
      </w:tr>
      <w:tr w:rsidR="00AD7068" w:rsidRPr="000958DB" w14:paraId="06036EA8" w14:textId="77777777" w:rsidTr="00C16E6A">
        <w:trPr>
          <w:cantSplit/>
          <w:trHeight w:val="60"/>
        </w:trPr>
        <w:tc>
          <w:tcPr>
            <w:tcW w:w="454" w:type="dxa"/>
          </w:tcPr>
          <w:p w14:paraId="5979484E" w14:textId="77777777" w:rsidR="00AD7068" w:rsidRPr="000958DB" w:rsidRDefault="00AD7068" w:rsidP="00087131">
            <w:pPr>
              <w:pStyle w:val="TableCopy"/>
              <w:rPr>
                <w:lang w:val="en-GB"/>
              </w:rPr>
            </w:pPr>
            <w:r w:rsidRPr="000958DB">
              <w:rPr>
                <w:lang w:val="en-GB"/>
              </w:rPr>
              <w:t>4</w:t>
            </w:r>
          </w:p>
        </w:tc>
        <w:tc>
          <w:tcPr>
            <w:tcW w:w="4876" w:type="dxa"/>
          </w:tcPr>
          <w:p w14:paraId="1CD7C044" w14:textId="77777777" w:rsidR="00AD7068" w:rsidRPr="000958DB" w:rsidRDefault="00AD7068" w:rsidP="00087131">
            <w:pPr>
              <w:pStyle w:val="TableCopy"/>
              <w:rPr>
                <w:lang w:val="en-GB"/>
              </w:rPr>
            </w:pPr>
            <w:r w:rsidRPr="000958DB">
              <w:rPr>
                <w:lang w:val="en-GB"/>
              </w:rPr>
              <w:t>Install site access safety signage around boundary fence and at all access points.</w:t>
            </w:r>
          </w:p>
        </w:tc>
        <w:tc>
          <w:tcPr>
            <w:tcW w:w="4876" w:type="dxa"/>
          </w:tcPr>
          <w:p w14:paraId="1BF7A1B5" w14:textId="77777777" w:rsidR="00AD7068" w:rsidRPr="000958DB" w:rsidRDefault="00AD7068" w:rsidP="00087131">
            <w:pPr>
              <w:pStyle w:val="TableCopy"/>
              <w:rPr>
                <w:lang w:val="en-GB"/>
              </w:rPr>
            </w:pPr>
            <w:r w:rsidRPr="000958DB">
              <w:rPr>
                <w:i/>
                <w:iCs/>
                <w:lang w:val="en-GB"/>
              </w:rPr>
              <w:t>e.g. Hazard warnings against unauthorised access.</w:t>
            </w:r>
          </w:p>
        </w:tc>
      </w:tr>
    </w:tbl>
    <w:p w14:paraId="4CB8C499" w14:textId="23FC3B7F" w:rsidR="00AD7068" w:rsidRPr="000958DB" w:rsidRDefault="00AD7068" w:rsidP="00951E8A">
      <w:pPr>
        <w:pStyle w:val="Heading4"/>
        <w:numPr>
          <w:ilvl w:val="0"/>
          <w:numId w:val="0"/>
        </w:numPr>
        <w:rPr>
          <w:lang w:val="en-GB"/>
        </w:rPr>
      </w:pPr>
      <w:r w:rsidRPr="000958DB">
        <w:rPr>
          <w:lang w:val="en-GB"/>
        </w:rPr>
        <w:lastRenderedPageBreak/>
        <w:t xml:space="preserve">Monitoring </w:t>
      </w:r>
      <w:r w:rsidR="00887662">
        <w:rPr>
          <w:lang w:val="en-GB"/>
        </w:rPr>
        <w:t xml:space="preserve">and </w:t>
      </w:r>
      <w:r w:rsidR="0091097E">
        <w:rPr>
          <w:lang w:val="en-GB"/>
        </w:rPr>
        <w:t xml:space="preserve">ongoing </w:t>
      </w:r>
      <w:r w:rsidR="00887662">
        <w:rPr>
          <w:lang w:val="en-GB"/>
        </w:rPr>
        <w:t>management</w:t>
      </w:r>
    </w:p>
    <w:tbl>
      <w:tblPr>
        <w:tblStyle w:val="TableGrid"/>
        <w:tblW w:w="0" w:type="auto"/>
        <w:tblLayout w:type="fixed"/>
        <w:tblLook w:val="0020" w:firstRow="1" w:lastRow="0" w:firstColumn="0" w:lastColumn="0" w:noHBand="0" w:noVBand="0"/>
      </w:tblPr>
      <w:tblGrid>
        <w:gridCol w:w="454"/>
        <w:gridCol w:w="4876"/>
        <w:gridCol w:w="4876"/>
      </w:tblGrid>
      <w:tr w:rsidR="00AD7068" w:rsidRPr="000958DB" w14:paraId="32A0ABA4" w14:textId="77777777" w:rsidTr="00C16E6A">
        <w:trPr>
          <w:cantSplit/>
          <w:trHeight w:val="60"/>
          <w:tblHeader/>
        </w:trPr>
        <w:tc>
          <w:tcPr>
            <w:tcW w:w="454" w:type="dxa"/>
          </w:tcPr>
          <w:p w14:paraId="675B09CE" w14:textId="77777777" w:rsidR="00AD7068" w:rsidRPr="000958DB" w:rsidRDefault="00AD7068" w:rsidP="00087131">
            <w:pPr>
              <w:pStyle w:val="TableHeading"/>
              <w:rPr>
                <w:lang w:val="en-GB"/>
              </w:rPr>
            </w:pPr>
            <w:r w:rsidRPr="000958DB">
              <w:rPr>
                <w:lang w:val="en-GB"/>
              </w:rPr>
              <w:t>#</w:t>
            </w:r>
          </w:p>
        </w:tc>
        <w:tc>
          <w:tcPr>
            <w:tcW w:w="4876" w:type="dxa"/>
          </w:tcPr>
          <w:p w14:paraId="2A941714" w14:textId="166A8A11" w:rsidR="00AD7068" w:rsidRPr="000958DB" w:rsidRDefault="00AD7068" w:rsidP="00087131">
            <w:pPr>
              <w:pStyle w:val="TableHeading"/>
              <w:rPr>
                <w:lang w:val="en-GB"/>
              </w:rPr>
            </w:pPr>
            <w:r w:rsidRPr="000958DB">
              <w:rPr>
                <w:lang w:val="en-GB"/>
              </w:rPr>
              <w:t>Aspect to be monitored</w:t>
            </w:r>
            <w:r w:rsidR="00887662">
              <w:rPr>
                <w:lang w:val="en-GB"/>
              </w:rPr>
              <w:t>/managed</w:t>
            </w:r>
          </w:p>
        </w:tc>
        <w:tc>
          <w:tcPr>
            <w:tcW w:w="4876" w:type="dxa"/>
          </w:tcPr>
          <w:p w14:paraId="0E461BAE" w14:textId="41259E2C" w:rsidR="00AD7068" w:rsidRPr="000958DB" w:rsidRDefault="00AD7068" w:rsidP="00087131">
            <w:pPr>
              <w:pStyle w:val="TableHeading"/>
              <w:rPr>
                <w:lang w:val="en-GB"/>
              </w:rPr>
            </w:pPr>
            <w:r w:rsidRPr="000958DB">
              <w:rPr>
                <w:lang w:val="en-GB"/>
              </w:rPr>
              <w:t>Details of monitoring</w:t>
            </w:r>
            <w:r w:rsidR="00887662">
              <w:rPr>
                <w:lang w:val="en-GB"/>
              </w:rPr>
              <w:t>/</w:t>
            </w:r>
            <w:r w:rsidR="0091097E">
              <w:rPr>
                <w:lang w:val="en-GB"/>
              </w:rPr>
              <w:t xml:space="preserve">ongoing </w:t>
            </w:r>
            <w:r w:rsidR="00887662">
              <w:rPr>
                <w:lang w:val="en-GB"/>
              </w:rPr>
              <w:t>management</w:t>
            </w:r>
          </w:p>
        </w:tc>
      </w:tr>
      <w:tr w:rsidR="00AD7068" w:rsidRPr="000958DB" w14:paraId="35BED294" w14:textId="77777777" w:rsidTr="00C16E6A">
        <w:trPr>
          <w:cantSplit/>
          <w:trHeight w:val="60"/>
        </w:trPr>
        <w:tc>
          <w:tcPr>
            <w:tcW w:w="454" w:type="dxa"/>
          </w:tcPr>
          <w:p w14:paraId="58E58CB7" w14:textId="77777777" w:rsidR="00AD7068" w:rsidRPr="000958DB" w:rsidRDefault="00AD7068" w:rsidP="00087131">
            <w:pPr>
              <w:pStyle w:val="TableCopy"/>
              <w:rPr>
                <w:lang w:val="en-GB"/>
              </w:rPr>
            </w:pPr>
            <w:r w:rsidRPr="000958DB">
              <w:rPr>
                <w:lang w:val="en-GB"/>
              </w:rPr>
              <w:t>1</w:t>
            </w:r>
          </w:p>
        </w:tc>
        <w:tc>
          <w:tcPr>
            <w:tcW w:w="4876" w:type="dxa"/>
          </w:tcPr>
          <w:p w14:paraId="79543606" w14:textId="77777777" w:rsidR="00AD7068" w:rsidRPr="000958DB" w:rsidRDefault="00AD7068" w:rsidP="00087131">
            <w:pPr>
              <w:pStyle w:val="TableCopy"/>
              <w:rPr>
                <w:lang w:val="en-GB"/>
              </w:rPr>
            </w:pPr>
            <w:r w:rsidRPr="000958DB">
              <w:rPr>
                <w:i/>
                <w:iCs/>
                <w:lang w:val="en-GB"/>
              </w:rPr>
              <w:t>e.g. Site entry by members of the public.</w:t>
            </w:r>
          </w:p>
        </w:tc>
        <w:tc>
          <w:tcPr>
            <w:tcW w:w="4876" w:type="dxa"/>
          </w:tcPr>
          <w:p w14:paraId="2EA97373" w14:textId="77777777" w:rsidR="00AD7068" w:rsidRPr="000958DB" w:rsidRDefault="00AD7068" w:rsidP="00087131">
            <w:pPr>
              <w:pStyle w:val="TableCopy"/>
              <w:rPr>
                <w:lang w:val="en-GB"/>
              </w:rPr>
            </w:pPr>
            <w:r w:rsidRPr="000958DB">
              <w:rPr>
                <w:i/>
                <w:iCs/>
                <w:lang w:val="en-GB"/>
              </w:rPr>
              <w:t>e.g. Register of all visitors to site.</w:t>
            </w:r>
          </w:p>
        </w:tc>
      </w:tr>
      <w:tr w:rsidR="00AD7068" w:rsidRPr="000958DB" w14:paraId="067C221E" w14:textId="77777777" w:rsidTr="00C16E6A">
        <w:trPr>
          <w:cantSplit/>
          <w:trHeight w:val="60"/>
        </w:trPr>
        <w:tc>
          <w:tcPr>
            <w:tcW w:w="454" w:type="dxa"/>
          </w:tcPr>
          <w:p w14:paraId="74A13C66" w14:textId="77777777" w:rsidR="00AD7068" w:rsidRPr="000958DB" w:rsidRDefault="00AD7068" w:rsidP="00087131">
            <w:pPr>
              <w:pStyle w:val="TableCopy"/>
              <w:rPr>
                <w:lang w:val="en-GB"/>
              </w:rPr>
            </w:pPr>
            <w:r w:rsidRPr="000958DB">
              <w:rPr>
                <w:lang w:val="en-GB"/>
              </w:rPr>
              <w:t>2</w:t>
            </w:r>
          </w:p>
        </w:tc>
        <w:tc>
          <w:tcPr>
            <w:tcW w:w="4876" w:type="dxa"/>
          </w:tcPr>
          <w:p w14:paraId="6896FD94" w14:textId="77777777" w:rsidR="00AD7068" w:rsidRPr="000958DB" w:rsidRDefault="00AD7068" w:rsidP="00087131">
            <w:pPr>
              <w:pStyle w:val="TableCopy"/>
              <w:rPr>
                <w:lang w:val="en-GB"/>
              </w:rPr>
            </w:pPr>
            <w:r w:rsidRPr="000958DB">
              <w:rPr>
                <w:i/>
                <w:iCs/>
                <w:lang w:val="en-GB"/>
              </w:rPr>
              <w:t>e.g. Site security breaches (unauthorised access)</w:t>
            </w:r>
          </w:p>
        </w:tc>
        <w:tc>
          <w:tcPr>
            <w:tcW w:w="4876" w:type="dxa"/>
          </w:tcPr>
          <w:p w14:paraId="038AFF98" w14:textId="77777777" w:rsidR="00AD7068" w:rsidRPr="000958DB" w:rsidRDefault="00AD7068" w:rsidP="00087131">
            <w:pPr>
              <w:pStyle w:val="TableCopy"/>
              <w:rPr>
                <w:lang w:val="en-GB"/>
              </w:rPr>
            </w:pPr>
            <w:r w:rsidRPr="000958DB">
              <w:rPr>
                <w:i/>
                <w:iCs/>
                <w:lang w:val="en-GB"/>
              </w:rPr>
              <w:t>e.g. Records kept of site security breaches.</w:t>
            </w:r>
          </w:p>
        </w:tc>
      </w:tr>
    </w:tbl>
    <w:p w14:paraId="63359FB4" w14:textId="77777777" w:rsidR="00AD7068" w:rsidRPr="000958DB" w:rsidRDefault="00AD7068" w:rsidP="00951E8A">
      <w:pPr>
        <w:pStyle w:val="Heading4"/>
        <w:numPr>
          <w:ilvl w:val="0"/>
          <w:numId w:val="0"/>
        </w:numPr>
        <w:rPr>
          <w:lang w:val="en-GB"/>
        </w:rPr>
      </w:pPr>
      <w:r w:rsidRPr="000958DB">
        <w:rPr>
          <w:lang w:val="en-GB"/>
        </w:rPr>
        <w:t>Relevant industry publications</w:t>
      </w:r>
    </w:p>
    <w:p w14:paraId="1B3CAF2F" w14:textId="73237801" w:rsidR="00AD7068" w:rsidRPr="00ED5A58" w:rsidRDefault="00AD7068" w:rsidP="00ED5A58">
      <w:pPr>
        <w:sectPr w:rsidR="00AD7068" w:rsidRPr="00ED5A58" w:rsidSect="002F01A7">
          <w:pgSz w:w="11906" w:h="16838"/>
          <w:pgMar w:top="720" w:right="720" w:bottom="720" w:left="720" w:header="720" w:footer="720" w:gutter="0"/>
          <w:cols w:space="720"/>
          <w:noEndnote/>
        </w:sectPr>
      </w:pPr>
      <w:r w:rsidRPr="00ED5A58">
        <w:t>CMPA Traffic Management Guidelines</w:t>
      </w:r>
      <w:r w:rsidR="00CF7DE7">
        <w:t xml:space="preserve">. </w:t>
      </w:r>
    </w:p>
    <w:p w14:paraId="02195C0B" w14:textId="350687A0" w:rsidR="00AD7068" w:rsidRPr="000958DB" w:rsidRDefault="00AD7068" w:rsidP="00AD7068">
      <w:pPr>
        <w:pStyle w:val="Heading3"/>
        <w:numPr>
          <w:ilvl w:val="0"/>
          <w:numId w:val="0"/>
        </w:numPr>
      </w:pPr>
      <w:bookmarkStart w:id="179" w:name="_Toc54952032"/>
      <w:r w:rsidRPr="000958DB">
        <w:lastRenderedPageBreak/>
        <w:t>Soil biological activity</w:t>
      </w:r>
      <w:bookmarkEnd w:id="179"/>
    </w:p>
    <w:p w14:paraId="21ECCDCB" w14:textId="77777777" w:rsidR="00AD7068" w:rsidRPr="000958DB" w:rsidRDefault="00AD7068" w:rsidP="00951E8A">
      <w:pPr>
        <w:pStyle w:val="Heading4"/>
        <w:numPr>
          <w:ilvl w:val="0"/>
          <w:numId w:val="0"/>
        </w:numPr>
        <w:rPr>
          <w:lang w:val="en-GB"/>
        </w:rPr>
      </w:pPr>
      <w:r w:rsidRPr="00F6456A">
        <w:t>Scope</w:t>
      </w:r>
    </w:p>
    <w:p w14:paraId="149F9647" w14:textId="77777777" w:rsidR="00AD7068" w:rsidRPr="000958DB" w:rsidRDefault="00AD7068" w:rsidP="00AD7068">
      <w:pPr>
        <w:rPr>
          <w:lang w:val="en-GB"/>
        </w:rPr>
      </w:pPr>
      <w:r w:rsidRPr="000958DB">
        <w:rPr>
          <w:lang w:val="en-GB"/>
        </w:rPr>
        <w:t xml:space="preserve">Guidance to assist </w:t>
      </w:r>
      <w:r>
        <w:rPr>
          <w:lang w:val="en-GB"/>
        </w:rPr>
        <w:t>applicants</w:t>
      </w:r>
      <w:r w:rsidRPr="000958DB">
        <w:rPr>
          <w:lang w:val="en-GB"/>
        </w:rPr>
        <w:t xml:space="preserve"> to prepare a risk treatment plan to help maintain the biological activity of undisturbed and stockpiled soils within the work authority area. It does not address the storage of contaminated soils or potential acid sulphate soils.</w:t>
      </w:r>
    </w:p>
    <w:p w14:paraId="4954EEBE" w14:textId="77777777" w:rsidR="00AD7068" w:rsidRPr="000958DB" w:rsidRDefault="00AD7068" w:rsidP="00951E8A">
      <w:pPr>
        <w:pStyle w:val="Heading4"/>
        <w:numPr>
          <w:ilvl w:val="0"/>
          <w:numId w:val="0"/>
        </w:numPr>
        <w:rPr>
          <w:lang w:val="en-GB"/>
        </w:rPr>
      </w:pPr>
      <w:r>
        <w:rPr>
          <w:lang w:val="en-GB"/>
        </w:rPr>
        <w:t>S</w:t>
      </w:r>
      <w:r w:rsidRPr="000958DB">
        <w:rPr>
          <w:lang w:val="en-GB"/>
        </w:rPr>
        <w:t xml:space="preserve">ensitive </w:t>
      </w:r>
      <w:r w:rsidRPr="00F6456A">
        <w:t>receptors</w:t>
      </w:r>
    </w:p>
    <w:p w14:paraId="5A57DDC4" w14:textId="755640F3" w:rsidR="00AD7068" w:rsidRPr="000958DB" w:rsidRDefault="00AD7068" w:rsidP="00AD7068">
      <w:pPr>
        <w:rPr>
          <w:lang w:val="en-GB"/>
        </w:rPr>
      </w:pPr>
      <w:r w:rsidRPr="000958DB">
        <w:rPr>
          <w:lang w:val="en-GB"/>
        </w:rPr>
        <w:t xml:space="preserve">Example </w:t>
      </w:r>
      <w:r w:rsidR="00465178">
        <w:rPr>
          <w:lang w:val="en-GB"/>
        </w:rPr>
        <w:t>control measures</w:t>
      </w:r>
      <w:r w:rsidRPr="000958DB">
        <w:rPr>
          <w:lang w:val="en-GB"/>
        </w:rPr>
        <w:t xml:space="preserve"> primarily address risks posed to on-site soils and the successful rehabilitation of the quarry site.</w:t>
      </w:r>
    </w:p>
    <w:p w14:paraId="77E393DF" w14:textId="77777777" w:rsidR="00AD7068" w:rsidRPr="000958DB" w:rsidRDefault="00AD7068" w:rsidP="00951E8A">
      <w:pPr>
        <w:pStyle w:val="Heading4"/>
        <w:numPr>
          <w:ilvl w:val="0"/>
          <w:numId w:val="0"/>
        </w:numPr>
        <w:rPr>
          <w:lang w:val="en-GB"/>
        </w:rPr>
      </w:pPr>
      <w:r w:rsidRPr="000958DB">
        <w:rPr>
          <w:lang w:val="en-GB"/>
        </w:rPr>
        <w:t>Objectives</w:t>
      </w:r>
    </w:p>
    <w:p w14:paraId="70ACD2E3" w14:textId="77777777" w:rsidR="00AD7068" w:rsidRPr="000958DB" w:rsidRDefault="00AD7068" w:rsidP="00AD7068">
      <w:pPr>
        <w:pStyle w:val="Bullet"/>
        <w:rPr>
          <w:lang w:val="en-GB"/>
        </w:rPr>
      </w:pPr>
      <w:r w:rsidRPr="000958DB">
        <w:rPr>
          <w:lang w:val="en-GB"/>
        </w:rPr>
        <w:t>Protect existing soil structure, nutrient levels and biological activity in onsite soils</w:t>
      </w:r>
    </w:p>
    <w:p w14:paraId="3123387D" w14:textId="77777777" w:rsidR="00AD7068" w:rsidRPr="000958DB" w:rsidRDefault="00AD7068" w:rsidP="00AD7068">
      <w:pPr>
        <w:pStyle w:val="Bullet"/>
        <w:rPr>
          <w:lang w:val="en-GB"/>
        </w:rPr>
      </w:pPr>
      <w:r w:rsidRPr="000958DB">
        <w:rPr>
          <w:lang w:val="en-GB"/>
        </w:rPr>
        <w:t>Facilitate the rehabilitation of the quarry site by maintaining biological activity in stockpiled soils.</w:t>
      </w:r>
    </w:p>
    <w:p w14:paraId="2F3AEE26" w14:textId="77777777" w:rsidR="00AD7068" w:rsidRPr="000958DB" w:rsidRDefault="00AD7068" w:rsidP="00951E8A">
      <w:pPr>
        <w:pStyle w:val="Heading4"/>
        <w:numPr>
          <w:ilvl w:val="0"/>
          <w:numId w:val="0"/>
        </w:numPr>
        <w:rPr>
          <w:lang w:val="en-GB"/>
        </w:rPr>
      </w:pPr>
      <w:r w:rsidRPr="000958DB">
        <w:rPr>
          <w:lang w:val="en-GB"/>
        </w:rPr>
        <w:t>Compliance standards</w:t>
      </w:r>
    </w:p>
    <w:p w14:paraId="02CF0060" w14:textId="77777777" w:rsidR="00AD7068" w:rsidRPr="00F6456A" w:rsidRDefault="00AD7068" w:rsidP="00AD7068">
      <w:pPr>
        <w:pStyle w:val="Bullet"/>
        <w:rPr>
          <w:i/>
          <w:lang w:val="en-GB"/>
        </w:rPr>
      </w:pPr>
      <w:r w:rsidRPr="00F6456A">
        <w:rPr>
          <w:i/>
          <w:lang w:val="en-GB"/>
        </w:rPr>
        <w:t>Catchment and Land Protection Act (1994).</w:t>
      </w:r>
    </w:p>
    <w:p w14:paraId="5A4E0ACF" w14:textId="77777777" w:rsidR="00AD7068" w:rsidRPr="000958DB" w:rsidRDefault="00AD7068" w:rsidP="00951E8A">
      <w:pPr>
        <w:pStyle w:val="Heading4"/>
        <w:numPr>
          <w:ilvl w:val="0"/>
          <w:numId w:val="0"/>
        </w:numPr>
        <w:rPr>
          <w:lang w:val="en-GB"/>
        </w:rPr>
      </w:pPr>
      <w:r w:rsidRPr="000958DB">
        <w:rPr>
          <w:lang w:val="en-GB"/>
        </w:rPr>
        <w:t>Acceptance criteria</w:t>
      </w:r>
    </w:p>
    <w:p w14:paraId="7F01A048" w14:textId="77777777" w:rsidR="00AD7068" w:rsidRPr="000958DB" w:rsidRDefault="00AD7068" w:rsidP="00AD7068">
      <w:pPr>
        <w:pStyle w:val="Bullet"/>
        <w:rPr>
          <w:lang w:val="en-GB"/>
        </w:rPr>
      </w:pPr>
      <w:r w:rsidRPr="000958DB">
        <w:rPr>
          <w:lang w:val="en-GB"/>
        </w:rPr>
        <w:t>The health of biologically active soil is maintained while it is stockpiled and reused in rehabilitation.</w:t>
      </w:r>
    </w:p>
    <w:p w14:paraId="7C6EEF60" w14:textId="61175339" w:rsidR="00AD7068" w:rsidRPr="000958DB" w:rsidRDefault="00AD7068" w:rsidP="00951E8A">
      <w:pPr>
        <w:pStyle w:val="Heading4"/>
        <w:numPr>
          <w:ilvl w:val="0"/>
          <w:numId w:val="0"/>
        </w:numPr>
        <w:rPr>
          <w:lang w:val="en-GB"/>
        </w:rPr>
      </w:pPr>
      <w:r w:rsidRPr="000958DB">
        <w:rPr>
          <w:lang w:val="en-GB"/>
        </w:rPr>
        <w:t xml:space="preserve">Example </w:t>
      </w:r>
      <w:r w:rsidR="00465178">
        <w:rPr>
          <w:lang w:val="en-GB"/>
        </w:rPr>
        <w:t>Control measures</w:t>
      </w:r>
      <w:r w:rsidRPr="000958DB">
        <w:rPr>
          <w:lang w:val="en-GB"/>
        </w:rPr>
        <w:t xml:space="preserve"> to address hazard</w:t>
      </w:r>
    </w:p>
    <w:p w14:paraId="46E23494" w14:textId="334E68C1" w:rsidR="00AD7068" w:rsidRPr="000958DB" w:rsidRDefault="00AD7068" w:rsidP="00AD7068">
      <w:pPr>
        <w:rPr>
          <w:lang w:val="en-GB"/>
        </w:rPr>
      </w:pPr>
      <w:r w:rsidRPr="000958DB">
        <w:rPr>
          <w:i/>
          <w:iCs/>
          <w:lang w:val="en-GB"/>
        </w:rPr>
        <w:t xml:space="preserve">These </w:t>
      </w:r>
      <w:r w:rsidR="00465178">
        <w:rPr>
          <w:i/>
          <w:iCs/>
          <w:lang w:val="en-GB"/>
        </w:rPr>
        <w:t>control measures</w:t>
      </w:r>
      <w:r w:rsidRPr="000958DB">
        <w:rPr>
          <w:i/>
          <w:iCs/>
          <w:lang w:val="en-GB"/>
        </w:rPr>
        <w:t xml:space="preserve"> are </w:t>
      </w:r>
      <w:r w:rsidRPr="00F6456A">
        <w:rPr>
          <w:b/>
          <w:bCs/>
          <w:i/>
          <w:iCs/>
          <w:u w:val="single"/>
          <w:lang w:val="en-GB"/>
        </w:rPr>
        <w:t>suggestions for consideration</w:t>
      </w:r>
      <w:r w:rsidRPr="000958DB">
        <w:rPr>
          <w:i/>
          <w:iCs/>
          <w:lang w:val="en-GB"/>
        </w:rPr>
        <w:t xml:space="preserve"> </w:t>
      </w:r>
      <w:r>
        <w:rPr>
          <w:i/>
          <w:iCs/>
          <w:lang w:val="en-GB"/>
        </w:rPr>
        <w:t>by</w:t>
      </w:r>
      <w:r w:rsidRPr="000958DB">
        <w:rPr>
          <w:i/>
          <w:iCs/>
          <w:lang w:val="en-GB"/>
        </w:rPr>
        <w:t xml:space="preserve"> </w:t>
      </w:r>
      <w:r>
        <w:rPr>
          <w:i/>
          <w:iCs/>
          <w:lang w:val="en-GB"/>
        </w:rPr>
        <w:t>applicants</w:t>
      </w:r>
      <w:r w:rsidRPr="000958DB">
        <w:rPr>
          <w:i/>
          <w:iCs/>
          <w:lang w:val="en-GB"/>
        </w:rPr>
        <w:t xml:space="preserve">. Some or all may be used, with or without additional </w:t>
      </w:r>
      <w:r w:rsidR="00465178">
        <w:rPr>
          <w:i/>
          <w:iCs/>
          <w:lang w:val="en-GB"/>
        </w:rPr>
        <w:t>control measures</w:t>
      </w:r>
      <w:r w:rsidRPr="000958DB">
        <w:rPr>
          <w:i/>
          <w:iCs/>
          <w:lang w:val="en-GB"/>
        </w:rPr>
        <w:t xml:space="preserve">. </w:t>
      </w:r>
      <w:r w:rsidR="00910CC5">
        <w:rPr>
          <w:i/>
          <w:iCs/>
          <w:lang w:val="en-GB"/>
        </w:rPr>
        <w:t>Performance standards</w:t>
      </w:r>
      <w:r w:rsidRPr="000958DB">
        <w:rPr>
          <w:i/>
          <w:iCs/>
          <w:lang w:val="en-GB"/>
        </w:rPr>
        <w:t xml:space="preserve"> should be determined by the </w:t>
      </w:r>
      <w:r>
        <w:rPr>
          <w:i/>
          <w:iCs/>
          <w:lang w:val="en-GB"/>
        </w:rPr>
        <w:t>applicant</w:t>
      </w:r>
      <w:r w:rsidRPr="000958DB">
        <w:rPr>
          <w:i/>
          <w:iCs/>
          <w:lang w:val="en-GB"/>
        </w:rPr>
        <w:t xml:space="preserve"> to specify how the control</w:t>
      </w:r>
      <w:r w:rsidR="001D7008">
        <w:rPr>
          <w:i/>
          <w:iCs/>
          <w:lang w:val="en-GB"/>
        </w:rPr>
        <w:t xml:space="preserve"> measure</w:t>
      </w:r>
      <w:r w:rsidRPr="000958DB">
        <w:rPr>
          <w:i/>
          <w:iCs/>
          <w:lang w:val="en-GB"/>
        </w:rPr>
        <w:t xml:space="preserve"> is to be implemented, where this is not implicit in the details of the control</w:t>
      </w:r>
      <w:r w:rsidR="001D7008">
        <w:rPr>
          <w:i/>
          <w:iCs/>
          <w:lang w:val="en-GB"/>
        </w:rPr>
        <w:t xml:space="preserve"> measure</w:t>
      </w:r>
      <w:r w:rsidRPr="000958DB">
        <w:rPr>
          <w:i/>
          <w:iCs/>
          <w:lang w:val="en-GB"/>
        </w:rPr>
        <w:t xml:space="preserve">. </w:t>
      </w:r>
      <w:r>
        <w:rPr>
          <w:i/>
          <w:iCs/>
          <w:lang w:val="en-GB"/>
        </w:rPr>
        <w:t xml:space="preserve">Performance </w:t>
      </w:r>
      <w:r w:rsidR="001D7008">
        <w:rPr>
          <w:i/>
          <w:iCs/>
          <w:lang w:val="en-GB"/>
        </w:rPr>
        <w:t xml:space="preserve">standards </w:t>
      </w:r>
      <w:r w:rsidRPr="000958DB">
        <w:rPr>
          <w:i/>
          <w:iCs/>
          <w:lang w:val="en-GB"/>
        </w:rPr>
        <w:t>should include relevant specifics such as buffer distances, vehicle speed, the decibel range or the range of particulate matter as appropriate.</w:t>
      </w:r>
    </w:p>
    <w:tbl>
      <w:tblPr>
        <w:tblStyle w:val="TableGrid"/>
        <w:tblW w:w="0" w:type="auto"/>
        <w:tblLayout w:type="fixed"/>
        <w:tblLook w:val="0020" w:firstRow="1" w:lastRow="0" w:firstColumn="0" w:lastColumn="0" w:noHBand="0" w:noVBand="0"/>
      </w:tblPr>
      <w:tblGrid>
        <w:gridCol w:w="454"/>
        <w:gridCol w:w="4876"/>
        <w:gridCol w:w="4876"/>
      </w:tblGrid>
      <w:tr w:rsidR="00AD7068" w:rsidRPr="000958DB" w14:paraId="2D47268B" w14:textId="77777777" w:rsidTr="00C16E6A">
        <w:trPr>
          <w:cantSplit/>
          <w:trHeight w:val="60"/>
          <w:tblHeader/>
        </w:trPr>
        <w:tc>
          <w:tcPr>
            <w:tcW w:w="454" w:type="dxa"/>
          </w:tcPr>
          <w:p w14:paraId="6F07F199" w14:textId="77777777" w:rsidR="00AD7068" w:rsidRPr="000958DB" w:rsidRDefault="00AD7068" w:rsidP="00087131">
            <w:pPr>
              <w:pStyle w:val="TableHeading"/>
              <w:rPr>
                <w:lang w:val="en-GB"/>
              </w:rPr>
            </w:pPr>
            <w:r w:rsidRPr="000958DB">
              <w:rPr>
                <w:lang w:val="en-GB"/>
              </w:rPr>
              <w:t>#</w:t>
            </w:r>
          </w:p>
        </w:tc>
        <w:tc>
          <w:tcPr>
            <w:tcW w:w="4876" w:type="dxa"/>
          </w:tcPr>
          <w:p w14:paraId="1ECC60A3" w14:textId="68349ECB" w:rsidR="00AD7068" w:rsidRPr="000958DB" w:rsidRDefault="00AD7068" w:rsidP="00087131">
            <w:pPr>
              <w:pStyle w:val="TableHeading"/>
              <w:rPr>
                <w:lang w:val="en-GB"/>
              </w:rPr>
            </w:pPr>
            <w:r w:rsidRPr="000958DB">
              <w:rPr>
                <w:lang w:val="en-GB"/>
              </w:rPr>
              <w:t xml:space="preserve">Details of </w:t>
            </w:r>
            <w:r w:rsidR="00465178">
              <w:rPr>
                <w:lang w:val="en-GB"/>
              </w:rPr>
              <w:t>control measures</w:t>
            </w:r>
            <w:r w:rsidRPr="000958DB">
              <w:rPr>
                <w:lang w:val="en-GB"/>
              </w:rPr>
              <w:t xml:space="preserve"> being used</w:t>
            </w:r>
          </w:p>
        </w:tc>
        <w:tc>
          <w:tcPr>
            <w:tcW w:w="4876" w:type="dxa"/>
          </w:tcPr>
          <w:p w14:paraId="21A40FFA" w14:textId="62158BDA" w:rsidR="00AD7068" w:rsidRPr="000958DB" w:rsidRDefault="00AD7068" w:rsidP="00087131">
            <w:pPr>
              <w:pStyle w:val="TableHeading"/>
              <w:rPr>
                <w:lang w:val="en-GB"/>
              </w:rPr>
            </w:pPr>
            <w:r w:rsidRPr="000958DB">
              <w:rPr>
                <w:lang w:val="en-GB"/>
              </w:rPr>
              <w:t xml:space="preserve">Performance </w:t>
            </w:r>
            <w:r w:rsidR="001D7008">
              <w:rPr>
                <w:lang w:val="en-GB"/>
              </w:rPr>
              <w:t>standards</w:t>
            </w:r>
          </w:p>
          <w:p w14:paraId="2E05BD97" w14:textId="77777777" w:rsidR="00AD7068" w:rsidRPr="000958DB" w:rsidRDefault="00AD7068" w:rsidP="00087131">
            <w:pPr>
              <w:pStyle w:val="TableHeading"/>
              <w:rPr>
                <w:lang w:val="en-GB"/>
              </w:rPr>
            </w:pPr>
            <w:r w:rsidRPr="000958DB">
              <w:rPr>
                <w:lang w:val="en-GB"/>
              </w:rPr>
              <w:t>(specifying how the control is being implemented – examples shown below)</w:t>
            </w:r>
          </w:p>
        </w:tc>
      </w:tr>
      <w:tr w:rsidR="00AD7068" w:rsidRPr="000958DB" w14:paraId="31E5090B" w14:textId="77777777" w:rsidTr="00C16E6A">
        <w:trPr>
          <w:cantSplit/>
          <w:trHeight w:val="60"/>
        </w:trPr>
        <w:tc>
          <w:tcPr>
            <w:tcW w:w="454" w:type="dxa"/>
          </w:tcPr>
          <w:p w14:paraId="1D9E706D" w14:textId="77777777" w:rsidR="00AD7068" w:rsidRPr="000958DB" w:rsidRDefault="00AD7068" w:rsidP="00087131">
            <w:pPr>
              <w:pStyle w:val="TableCopy"/>
              <w:rPr>
                <w:lang w:val="en-GB"/>
              </w:rPr>
            </w:pPr>
            <w:r w:rsidRPr="000958DB">
              <w:rPr>
                <w:lang w:val="en-GB"/>
              </w:rPr>
              <w:t>1</w:t>
            </w:r>
          </w:p>
        </w:tc>
        <w:tc>
          <w:tcPr>
            <w:tcW w:w="4876" w:type="dxa"/>
          </w:tcPr>
          <w:p w14:paraId="624BB57A" w14:textId="77777777" w:rsidR="00AD7068" w:rsidRPr="000958DB" w:rsidRDefault="00AD7068" w:rsidP="00087131">
            <w:pPr>
              <w:pStyle w:val="TableCopy"/>
              <w:rPr>
                <w:lang w:val="en-GB"/>
              </w:rPr>
            </w:pPr>
            <w:r w:rsidRPr="000958DB">
              <w:rPr>
                <w:lang w:val="en-GB"/>
              </w:rPr>
              <w:t>Install and use wheel wash and/or rumble grids for use by trucks at their main exit points.</w:t>
            </w:r>
          </w:p>
        </w:tc>
        <w:tc>
          <w:tcPr>
            <w:tcW w:w="4876" w:type="dxa"/>
          </w:tcPr>
          <w:p w14:paraId="0D7DE5C9" w14:textId="77777777" w:rsidR="00AD7068" w:rsidRPr="000958DB" w:rsidRDefault="00AD7068" w:rsidP="00087131">
            <w:pPr>
              <w:pStyle w:val="TableCopy"/>
              <w:rPr>
                <w:lang w:val="en-GB"/>
              </w:rPr>
            </w:pPr>
            <w:r w:rsidRPr="000958DB">
              <w:rPr>
                <w:i/>
                <w:iCs/>
                <w:lang w:val="en-GB"/>
              </w:rPr>
              <w:t>e.g. Wheel wash and/or rumble grids are installed for use by trucks at their main exit points.</w:t>
            </w:r>
          </w:p>
        </w:tc>
      </w:tr>
      <w:tr w:rsidR="00AD7068" w:rsidRPr="000958DB" w14:paraId="029283B1" w14:textId="77777777" w:rsidTr="00C16E6A">
        <w:trPr>
          <w:cantSplit/>
          <w:trHeight w:val="60"/>
        </w:trPr>
        <w:tc>
          <w:tcPr>
            <w:tcW w:w="454" w:type="dxa"/>
          </w:tcPr>
          <w:p w14:paraId="3A98A73D" w14:textId="77777777" w:rsidR="00AD7068" w:rsidRPr="000958DB" w:rsidRDefault="00AD7068" w:rsidP="00087131">
            <w:pPr>
              <w:pStyle w:val="TableCopy"/>
              <w:rPr>
                <w:lang w:val="en-GB"/>
              </w:rPr>
            </w:pPr>
            <w:r w:rsidRPr="000958DB">
              <w:rPr>
                <w:lang w:val="en-GB"/>
              </w:rPr>
              <w:t>2</w:t>
            </w:r>
          </w:p>
        </w:tc>
        <w:tc>
          <w:tcPr>
            <w:tcW w:w="4876" w:type="dxa"/>
          </w:tcPr>
          <w:p w14:paraId="0D54AA80" w14:textId="77777777" w:rsidR="00AD7068" w:rsidRPr="000958DB" w:rsidRDefault="00AD7068" w:rsidP="00087131">
            <w:pPr>
              <w:pStyle w:val="TableCopy"/>
              <w:rPr>
                <w:lang w:val="en-GB"/>
              </w:rPr>
            </w:pPr>
            <w:r w:rsidRPr="000958DB">
              <w:rPr>
                <w:lang w:val="en-GB"/>
              </w:rPr>
              <w:t>As applicable to the site, segregate each soil layer / type into individual stockpiles for future reuse. This must include surface organic matter and larger woody debris.</w:t>
            </w:r>
          </w:p>
        </w:tc>
        <w:tc>
          <w:tcPr>
            <w:tcW w:w="4876" w:type="dxa"/>
          </w:tcPr>
          <w:p w14:paraId="041DB417" w14:textId="77777777" w:rsidR="00AD7068" w:rsidRPr="000958DB" w:rsidRDefault="00AD7068" w:rsidP="00087131">
            <w:pPr>
              <w:pStyle w:val="TableCopy"/>
              <w:rPr>
                <w:lang w:val="en-GB"/>
              </w:rPr>
            </w:pPr>
            <w:r w:rsidRPr="000958DB">
              <w:rPr>
                <w:i/>
                <w:iCs/>
                <w:lang w:val="en-GB"/>
              </w:rPr>
              <w:t>e.g. Individual soil strata (topsoil, overburden, gravel, humus etc) are retained in separate stockpiles.</w:t>
            </w:r>
          </w:p>
        </w:tc>
      </w:tr>
      <w:tr w:rsidR="00AD7068" w:rsidRPr="000958DB" w14:paraId="307904A2" w14:textId="77777777" w:rsidTr="00C16E6A">
        <w:trPr>
          <w:cantSplit/>
          <w:trHeight w:val="60"/>
        </w:trPr>
        <w:tc>
          <w:tcPr>
            <w:tcW w:w="454" w:type="dxa"/>
          </w:tcPr>
          <w:p w14:paraId="49D2CCA8" w14:textId="77777777" w:rsidR="00AD7068" w:rsidRPr="000958DB" w:rsidRDefault="00AD7068" w:rsidP="00087131">
            <w:pPr>
              <w:pStyle w:val="TableCopy"/>
              <w:rPr>
                <w:lang w:val="en-GB"/>
              </w:rPr>
            </w:pPr>
            <w:r w:rsidRPr="000958DB">
              <w:rPr>
                <w:lang w:val="en-GB"/>
              </w:rPr>
              <w:t>3</w:t>
            </w:r>
          </w:p>
        </w:tc>
        <w:tc>
          <w:tcPr>
            <w:tcW w:w="4876" w:type="dxa"/>
          </w:tcPr>
          <w:p w14:paraId="37021B15" w14:textId="77777777" w:rsidR="00AD7068" w:rsidRPr="000958DB" w:rsidRDefault="00AD7068" w:rsidP="00087131">
            <w:pPr>
              <w:pStyle w:val="TableCopy"/>
              <w:rPr>
                <w:lang w:val="en-GB"/>
              </w:rPr>
            </w:pPr>
            <w:r w:rsidRPr="000958DB">
              <w:rPr>
                <w:lang w:val="en-GB"/>
              </w:rPr>
              <w:t>If possible do not strip soil when it is very dry or saturated.</w:t>
            </w:r>
          </w:p>
        </w:tc>
        <w:tc>
          <w:tcPr>
            <w:tcW w:w="4876" w:type="dxa"/>
          </w:tcPr>
          <w:p w14:paraId="66D5BB22" w14:textId="77777777" w:rsidR="00AD7068" w:rsidRPr="000958DB" w:rsidRDefault="00AD7068" w:rsidP="00087131">
            <w:pPr>
              <w:pStyle w:val="TableCopy"/>
              <w:rPr>
                <w:lang w:val="en-GB"/>
              </w:rPr>
            </w:pPr>
            <w:r w:rsidRPr="000958DB">
              <w:rPr>
                <w:i/>
                <w:iCs/>
                <w:lang w:val="en-GB"/>
              </w:rPr>
              <w:t>e.g. Condition of soil stockpile maintained.</w:t>
            </w:r>
          </w:p>
        </w:tc>
      </w:tr>
      <w:tr w:rsidR="00AD7068" w:rsidRPr="000958DB" w14:paraId="6B6CCC3C" w14:textId="77777777" w:rsidTr="00C16E6A">
        <w:trPr>
          <w:cantSplit/>
          <w:trHeight w:val="60"/>
        </w:trPr>
        <w:tc>
          <w:tcPr>
            <w:tcW w:w="454" w:type="dxa"/>
          </w:tcPr>
          <w:p w14:paraId="2DB3894E" w14:textId="77777777" w:rsidR="00AD7068" w:rsidRPr="000958DB" w:rsidRDefault="00AD7068" w:rsidP="00087131">
            <w:pPr>
              <w:pStyle w:val="TableCopy"/>
              <w:rPr>
                <w:lang w:val="en-GB"/>
              </w:rPr>
            </w:pPr>
            <w:r w:rsidRPr="000958DB">
              <w:rPr>
                <w:lang w:val="en-GB"/>
              </w:rPr>
              <w:t>4</w:t>
            </w:r>
          </w:p>
        </w:tc>
        <w:tc>
          <w:tcPr>
            <w:tcW w:w="4876" w:type="dxa"/>
          </w:tcPr>
          <w:p w14:paraId="5BA72FA1" w14:textId="77777777" w:rsidR="00AD7068" w:rsidRPr="000958DB" w:rsidRDefault="00AD7068" w:rsidP="00087131">
            <w:pPr>
              <w:pStyle w:val="TableCopy"/>
              <w:rPr>
                <w:lang w:val="en-GB"/>
              </w:rPr>
            </w:pPr>
            <w:r w:rsidRPr="000958DB">
              <w:rPr>
                <w:lang w:val="en-GB"/>
              </w:rPr>
              <w:t>Maintain soil stockpiles at no more than 2m height.</w:t>
            </w:r>
          </w:p>
        </w:tc>
        <w:tc>
          <w:tcPr>
            <w:tcW w:w="4876" w:type="dxa"/>
          </w:tcPr>
          <w:p w14:paraId="37DB1977" w14:textId="77777777" w:rsidR="00AD7068" w:rsidRPr="000958DB" w:rsidRDefault="00AD7068" w:rsidP="00087131">
            <w:pPr>
              <w:pStyle w:val="TableCopy"/>
              <w:rPr>
                <w:lang w:val="en-GB"/>
              </w:rPr>
            </w:pPr>
            <w:r w:rsidRPr="000958DB">
              <w:rPr>
                <w:i/>
                <w:iCs/>
                <w:lang w:val="en-GB"/>
              </w:rPr>
              <w:t>e.g. Stockpiles ≤ x m height.</w:t>
            </w:r>
          </w:p>
        </w:tc>
      </w:tr>
      <w:tr w:rsidR="00AD7068" w:rsidRPr="000958DB" w14:paraId="1305BC82" w14:textId="77777777" w:rsidTr="00C16E6A">
        <w:trPr>
          <w:cantSplit/>
          <w:trHeight w:val="60"/>
        </w:trPr>
        <w:tc>
          <w:tcPr>
            <w:tcW w:w="454" w:type="dxa"/>
          </w:tcPr>
          <w:p w14:paraId="47E40A1D" w14:textId="77777777" w:rsidR="00AD7068" w:rsidRPr="000958DB" w:rsidRDefault="00AD7068" w:rsidP="00087131">
            <w:pPr>
              <w:pStyle w:val="TableCopy"/>
              <w:rPr>
                <w:lang w:val="en-GB"/>
              </w:rPr>
            </w:pPr>
            <w:r w:rsidRPr="000958DB">
              <w:rPr>
                <w:lang w:val="en-GB"/>
              </w:rPr>
              <w:t>5</w:t>
            </w:r>
          </w:p>
        </w:tc>
        <w:tc>
          <w:tcPr>
            <w:tcW w:w="4876" w:type="dxa"/>
          </w:tcPr>
          <w:p w14:paraId="1264DF2B" w14:textId="77777777" w:rsidR="00AD7068" w:rsidRPr="000958DB" w:rsidRDefault="00AD7068" w:rsidP="00087131">
            <w:pPr>
              <w:pStyle w:val="TableCopy"/>
              <w:rPr>
                <w:lang w:val="en-GB"/>
              </w:rPr>
            </w:pPr>
            <w:r w:rsidRPr="000958DB">
              <w:rPr>
                <w:lang w:val="en-GB"/>
              </w:rPr>
              <w:t>Replace stockpiled soil strata (during rehabilitation) in their original order to maintain the natural soil profile.</w:t>
            </w:r>
          </w:p>
        </w:tc>
        <w:tc>
          <w:tcPr>
            <w:tcW w:w="4876" w:type="dxa"/>
          </w:tcPr>
          <w:p w14:paraId="42D225ED" w14:textId="77777777" w:rsidR="00AD7068" w:rsidRPr="000958DB" w:rsidRDefault="00AD7068" w:rsidP="00087131">
            <w:pPr>
              <w:pStyle w:val="TableCopy"/>
              <w:rPr>
                <w:lang w:val="en-GB"/>
              </w:rPr>
            </w:pPr>
            <w:r w:rsidRPr="000958DB">
              <w:rPr>
                <w:i/>
                <w:iCs/>
                <w:lang w:val="en-GB"/>
              </w:rPr>
              <w:t>e.g. The soil’s original profile is restored during rehabilitation.</w:t>
            </w:r>
          </w:p>
        </w:tc>
      </w:tr>
      <w:tr w:rsidR="00AD7068" w:rsidRPr="000958DB" w14:paraId="75C5DBDC" w14:textId="77777777" w:rsidTr="00C16E6A">
        <w:trPr>
          <w:cantSplit/>
          <w:trHeight w:val="60"/>
        </w:trPr>
        <w:tc>
          <w:tcPr>
            <w:tcW w:w="454" w:type="dxa"/>
          </w:tcPr>
          <w:p w14:paraId="5E1D7EAC" w14:textId="77777777" w:rsidR="00AD7068" w:rsidRPr="000958DB" w:rsidRDefault="00AD7068" w:rsidP="00087131">
            <w:pPr>
              <w:pStyle w:val="TableCopy"/>
              <w:rPr>
                <w:lang w:val="en-GB"/>
              </w:rPr>
            </w:pPr>
            <w:r w:rsidRPr="000958DB">
              <w:rPr>
                <w:lang w:val="en-GB"/>
              </w:rPr>
              <w:t>6</w:t>
            </w:r>
          </w:p>
        </w:tc>
        <w:tc>
          <w:tcPr>
            <w:tcW w:w="4876" w:type="dxa"/>
          </w:tcPr>
          <w:p w14:paraId="2C917636" w14:textId="77777777" w:rsidR="00AD7068" w:rsidRPr="000958DB" w:rsidRDefault="00AD7068" w:rsidP="00087131">
            <w:pPr>
              <w:pStyle w:val="TableCopy"/>
              <w:rPr>
                <w:lang w:val="en-GB"/>
              </w:rPr>
            </w:pPr>
            <w:r w:rsidRPr="000958DB">
              <w:rPr>
                <w:lang w:val="en-GB"/>
              </w:rPr>
              <w:t>Stabilise soil and overburden stockpiles (e.g. seeded / roughened / mulched) if they will not be disturbed for an extended period.</w:t>
            </w:r>
          </w:p>
        </w:tc>
        <w:tc>
          <w:tcPr>
            <w:tcW w:w="4876" w:type="dxa"/>
          </w:tcPr>
          <w:p w14:paraId="6370B468" w14:textId="77777777" w:rsidR="00AD7068" w:rsidRPr="000958DB" w:rsidRDefault="00AD7068" w:rsidP="00087131">
            <w:pPr>
              <w:pStyle w:val="TableCopy"/>
              <w:rPr>
                <w:lang w:val="en-GB"/>
              </w:rPr>
            </w:pPr>
            <w:r w:rsidRPr="000958DB">
              <w:rPr>
                <w:i/>
                <w:iCs/>
                <w:lang w:val="en-GB"/>
              </w:rPr>
              <w:t>e.g. Soil and overburden stockpiles are stabilised if not used for x days.</w:t>
            </w:r>
          </w:p>
        </w:tc>
      </w:tr>
      <w:tr w:rsidR="00AD7068" w:rsidRPr="000958DB" w14:paraId="63779718" w14:textId="77777777" w:rsidTr="00C16E6A">
        <w:trPr>
          <w:cantSplit/>
          <w:trHeight w:val="60"/>
        </w:trPr>
        <w:tc>
          <w:tcPr>
            <w:tcW w:w="454" w:type="dxa"/>
          </w:tcPr>
          <w:p w14:paraId="42907E35" w14:textId="77777777" w:rsidR="00AD7068" w:rsidRPr="000958DB" w:rsidRDefault="00AD7068" w:rsidP="00087131">
            <w:pPr>
              <w:pStyle w:val="TableCopy"/>
              <w:rPr>
                <w:lang w:val="en-GB"/>
              </w:rPr>
            </w:pPr>
            <w:r w:rsidRPr="000958DB">
              <w:rPr>
                <w:lang w:val="en-GB"/>
              </w:rPr>
              <w:lastRenderedPageBreak/>
              <w:t>7</w:t>
            </w:r>
          </w:p>
        </w:tc>
        <w:tc>
          <w:tcPr>
            <w:tcW w:w="4876" w:type="dxa"/>
          </w:tcPr>
          <w:p w14:paraId="3C4697B0" w14:textId="77777777" w:rsidR="00AD7068" w:rsidRPr="000958DB" w:rsidRDefault="00AD7068" w:rsidP="00087131">
            <w:pPr>
              <w:pStyle w:val="TableCopy"/>
              <w:rPr>
                <w:lang w:val="en-GB"/>
              </w:rPr>
            </w:pPr>
            <w:r w:rsidRPr="000958DB">
              <w:rPr>
                <w:lang w:val="en-GB"/>
              </w:rPr>
              <w:t>Any soil imported to site must be from a location that is known to be free of pathogens, disease and noxious weeds (and their seeds).</w:t>
            </w:r>
          </w:p>
        </w:tc>
        <w:tc>
          <w:tcPr>
            <w:tcW w:w="4876" w:type="dxa"/>
          </w:tcPr>
          <w:p w14:paraId="7B360C02" w14:textId="77777777" w:rsidR="00AD7068" w:rsidRPr="000958DB" w:rsidRDefault="00AD7068" w:rsidP="00087131">
            <w:pPr>
              <w:pStyle w:val="TableCopy"/>
              <w:rPr>
                <w:lang w:val="en-GB"/>
              </w:rPr>
            </w:pPr>
            <w:r w:rsidRPr="000958DB">
              <w:rPr>
                <w:i/>
                <w:iCs/>
                <w:lang w:val="en-GB"/>
              </w:rPr>
              <w:t>e.g. Imported soil is verified as weed and pathogen free.</w:t>
            </w:r>
          </w:p>
        </w:tc>
      </w:tr>
    </w:tbl>
    <w:p w14:paraId="7DEC62FC" w14:textId="77777777" w:rsidR="00AD7068" w:rsidRPr="009A57FD" w:rsidRDefault="00AD7068" w:rsidP="00AD7068">
      <w:pPr>
        <w:rPr>
          <w:rStyle w:val="IntenseEmphasis"/>
        </w:rPr>
      </w:pPr>
      <w:r w:rsidRPr="0094591B">
        <w:rPr>
          <w:rStyle w:val="IntenseEmphasis"/>
          <w:color w:val="002060"/>
        </w:rPr>
        <w:t>[Note: Values in the performance measure examples are intended to be defined for the site but should take into account any compliance standards or acceptance criteria.]</w:t>
      </w:r>
    </w:p>
    <w:p w14:paraId="709E53A2" w14:textId="0B092C43" w:rsidR="00AD7068" w:rsidRPr="000958DB" w:rsidRDefault="00AD7068" w:rsidP="00951E8A">
      <w:pPr>
        <w:pStyle w:val="Heading4"/>
        <w:numPr>
          <w:ilvl w:val="0"/>
          <w:numId w:val="0"/>
        </w:numPr>
        <w:rPr>
          <w:lang w:val="en-GB"/>
        </w:rPr>
      </w:pPr>
      <w:r w:rsidRPr="000958DB">
        <w:rPr>
          <w:lang w:val="en-GB"/>
        </w:rPr>
        <w:t xml:space="preserve">Monitoring </w:t>
      </w:r>
      <w:r w:rsidR="00887662">
        <w:rPr>
          <w:lang w:val="en-GB"/>
        </w:rPr>
        <w:t xml:space="preserve">and </w:t>
      </w:r>
      <w:r w:rsidR="0091097E">
        <w:rPr>
          <w:lang w:val="en-GB"/>
        </w:rPr>
        <w:t xml:space="preserve">ongoing </w:t>
      </w:r>
      <w:r w:rsidR="00887662">
        <w:rPr>
          <w:lang w:val="en-GB"/>
        </w:rPr>
        <w:t>management</w:t>
      </w:r>
    </w:p>
    <w:tbl>
      <w:tblPr>
        <w:tblStyle w:val="TableGrid"/>
        <w:tblW w:w="0" w:type="auto"/>
        <w:tblLayout w:type="fixed"/>
        <w:tblLook w:val="0020" w:firstRow="1" w:lastRow="0" w:firstColumn="0" w:lastColumn="0" w:noHBand="0" w:noVBand="0"/>
      </w:tblPr>
      <w:tblGrid>
        <w:gridCol w:w="454"/>
        <w:gridCol w:w="4876"/>
        <w:gridCol w:w="4876"/>
      </w:tblGrid>
      <w:tr w:rsidR="00AD7068" w:rsidRPr="000958DB" w14:paraId="50CBEF86" w14:textId="77777777" w:rsidTr="00C16E6A">
        <w:trPr>
          <w:cantSplit/>
          <w:trHeight w:val="60"/>
          <w:tblHeader/>
        </w:trPr>
        <w:tc>
          <w:tcPr>
            <w:tcW w:w="454" w:type="dxa"/>
          </w:tcPr>
          <w:p w14:paraId="04FB51E3" w14:textId="77777777" w:rsidR="00AD7068" w:rsidRPr="000958DB" w:rsidRDefault="00AD7068" w:rsidP="00087131">
            <w:pPr>
              <w:pStyle w:val="TableHeading"/>
              <w:rPr>
                <w:lang w:val="en-GB"/>
              </w:rPr>
            </w:pPr>
            <w:r w:rsidRPr="000958DB">
              <w:rPr>
                <w:lang w:val="en-GB"/>
              </w:rPr>
              <w:t>#</w:t>
            </w:r>
          </w:p>
        </w:tc>
        <w:tc>
          <w:tcPr>
            <w:tcW w:w="4876" w:type="dxa"/>
          </w:tcPr>
          <w:p w14:paraId="38811176" w14:textId="769E768D" w:rsidR="00AD7068" w:rsidRPr="000958DB" w:rsidRDefault="00AD7068" w:rsidP="00087131">
            <w:pPr>
              <w:pStyle w:val="TableHeading"/>
              <w:rPr>
                <w:lang w:val="en-GB"/>
              </w:rPr>
            </w:pPr>
            <w:r w:rsidRPr="000958DB">
              <w:rPr>
                <w:lang w:val="en-GB"/>
              </w:rPr>
              <w:t>Aspect to be monitored</w:t>
            </w:r>
            <w:r w:rsidR="00887662">
              <w:rPr>
                <w:lang w:val="en-GB"/>
              </w:rPr>
              <w:t>/managed</w:t>
            </w:r>
          </w:p>
        </w:tc>
        <w:tc>
          <w:tcPr>
            <w:tcW w:w="4876" w:type="dxa"/>
          </w:tcPr>
          <w:p w14:paraId="4A87A4D9" w14:textId="63C73A3F" w:rsidR="00AD7068" w:rsidRPr="000958DB" w:rsidRDefault="00AD7068" w:rsidP="00087131">
            <w:pPr>
              <w:pStyle w:val="TableHeading"/>
              <w:rPr>
                <w:lang w:val="en-GB"/>
              </w:rPr>
            </w:pPr>
            <w:r w:rsidRPr="000958DB">
              <w:rPr>
                <w:lang w:val="en-GB"/>
              </w:rPr>
              <w:t>Details of monitoring</w:t>
            </w:r>
            <w:r w:rsidR="00887662">
              <w:rPr>
                <w:lang w:val="en-GB"/>
              </w:rPr>
              <w:t>/</w:t>
            </w:r>
            <w:r w:rsidR="0091097E">
              <w:rPr>
                <w:lang w:val="en-GB"/>
              </w:rPr>
              <w:t xml:space="preserve">ongoing </w:t>
            </w:r>
            <w:r w:rsidR="00887662">
              <w:rPr>
                <w:lang w:val="en-GB"/>
              </w:rPr>
              <w:t>management</w:t>
            </w:r>
          </w:p>
        </w:tc>
      </w:tr>
      <w:tr w:rsidR="00AD7068" w:rsidRPr="000958DB" w14:paraId="5A954B9F" w14:textId="77777777" w:rsidTr="00C16E6A">
        <w:trPr>
          <w:cantSplit/>
          <w:trHeight w:val="60"/>
        </w:trPr>
        <w:tc>
          <w:tcPr>
            <w:tcW w:w="454" w:type="dxa"/>
          </w:tcPr>
          <w:p w14:paraId="3AB0C797" w14:textId="77777777" w:rsidR="00AD7068" w:rsidRPr="000958DB" w:rsidRDefault="00AD7068" w:rsidP="00087131">
            <w:pPr>
              <w:rPr>
                <w:lang w:val="en-GB"/>
              </w:rPr>
            </w:pPr>
            <w:r w:rsidRPr="000958DB">
              <w:rPr>
                <w:lang w:val="en-GB"/>
              </w:rPr>
              <w:t>1</w:t>
            </w:r>
          </w:p>
        </w:tc>
        <w:tc>
          <w:tcPr>
            <w:tcW w:w="4876" w:type="dxa"/>
          </w:tcPr>
          <w:p w14:paraId="2AE5B284" w14:textId="77777777" w:rsidR="00AD7068" w:rsidRPr="000958DB" w:rsidRDefault="00AD7068" w:rsidP="00087131">
            <w:pPr>
              <w:rPr>
                <w:lang w:val="en-GB"/>
              </w:rPr>
            </w:pPr>
            <w:r w:rsidRPr="000958DB">
              <w:rPr>
                <w:i/>
                <w:iCs/>
                <w:lang w:val="en-GB"/>
              </w:rPr>
              <w:t>e.g. Maintenance of site soil stockpiles.</w:t>
            </w:r>
          </w:p>
        </w:tc>
        <w:tc>
          <w:tcPr>
            <w:tcW w:w="4876" w:type="dxa"/>
          </w:tcPr>
          <w:p w14:paraId="48FE3071" w14:textId="77777777" w:rsidR="00AD7068" w:rsidRPr="000958DB" w:rsidRDefault="00AD7068" w:rsidP="00087131">
            <w:pPr>
              <w:rPr>
                <w:lang w:val="en-GB"/>
              </w:rPr>
            </w:pPr>
            <w:r w:rsidRPr="000958DB">
              <w:rPr>
                <w:i/>
                <w:iCs/>
                <w:lang w:val="en-GB"/>
              </w:rPr>
              <w:t>e.g. Quality of stockpile maintained for future reuse on site.</w:t>
            </w:r>
          </w:p>
        </w:tc>
      </w:tr>
      <w:tr w:rsidR="00AD7068" w:rsidRPr="000958DB" w14:paraId="059DCF17" w14:textId="77777777" w:rsidTr="00C16E6A">
        <w:trPr>
          <w:cantSplit/>
          <w:trHeight w:val="60"/>
        </w:trPr>
        <w:tc>
          <w:tcPr>
            <w:tcW w:w="454" w:type="dxa"/>
          </w:tcPr>
          <w:p w14:paraId="2C82F42C" w14:textId="77777777" w:rsidR="00AD7068" w:rsidRPr="000958DB" w:rsidRDefault="00AD7068" w:rsidP="00087131">
            <w:pPr>
              <w:rPr>
                <w:lang w:val="en-GB"/>
              </w:rPr>
            </w:pPr>
            <w:r w:rsidRPr="000958DB">
              <w:rPr>
                <w:lang w:val="en-GB"/>
              </w:rPr>
              <w:t>2</w:t>
            </w:r>
          </w:p>
        </w:tc>
        <w:tc>
          <w:tcPr>
            <w:tcW w:w="4876" w:type="dxa"/>
          </w:tcPr>
          <w:p w14:paraId="36DDF48E" w14:textId="77777777" w:rsidR="00AD7068" w:rsidRPr="000958DB" w:rsidRDefault="00AD7068" w:rsidP="00087131">
            <w:pPr>
              <w:rPr>
                <w:lang w:val="en-GB"/>
              </w:rPr>
            </w:pPr>
            <w:r w:rsidRPr="000958DB">
              <w:rPr>
                <w:i/>
                <w:iCs/>
                <w:lang w:val="en-GB"/>
              </w:rPr>
              <w:t>e.g. Soils imported to the site.</w:t>
            </w:r>
          </w:p>
        </w:tc>
        <w:tc>
          <w:tcPr>
            <w:tcW w:w="4876" w:type="dxa"/>
          </w:tcPr>
          <w:p w14:paraId="7BFBCABE" w14:textId="77777777" w:rsidR="00AD7068" w:rsidRPr="000958DB" w:rsidRDefault="00AD7068" w:rsidP="00087131">
            <w:pPr>
              <w:rPr>
                <w:lang w:val="en-GB"/>
              </w:rPr>
            </w:pPr>
            <w:r w:rsidRPr="000958DB">
              <w:rPr>
                <w:i/>
                <w:iCs/>
                <w:lang w:val="en-GB"/>
              </w:rPr>
              <w:t>e.g. Register of point of origin, location of storage and confirmation of the weed and disease free status of the origin.</w:t>
            </w:r>
          </w:p>
        </w:tc>
      </w:tr>
    </w:tbl>
    <w:p w14:paraId="1B4AE144" w14:textId="77777777" w:rsidR="001F18D5" w:rsidRDefault="001F18D5" w:rsidP="00AD7068">
      <w:pPr>
        <w:pStyle w:val="Heading3"/>
        <w:numPr>
          <w:ilvl w:val="0"/>
          <w:numId w:val="0"/>
        </w:numPr>
        <w:sectPr w:rsidR="001F18D5" w:rsidSect="002F01A7">
          <w:pgSz w:w="11906" w:h="16838"/>
          <w:pgMar w:top="720" w:right="720" w:bottom="720" w:left="720" w:header="720" w:footer="720" w:gutter="0"/>
          <w:cols w:space="720"/>
          <w:noEndnote/>
        </w:sectPr>
      </w:pPr>
      <w:bookmarkStart w:id="180" w:name="_Toc54952033"/>
    </w:p>
    <w:p w14:paraId="121E66C5" w14:textId="692C68B4" w:rsidR="00AD7068" w:rsidRPr="000958DB" w:rsidRDefault="00AD7068" w:rsidP="00AD7068">
      <w:pPr>
        <w:pStyle w:val="Heading3"/>
        <w:numPr>
          <w:ilvl w:val="0"/>
          <w:numId w:val="0"/>
        </w:numPr>
      </w:pPr>
      <w:r w:rsidRPr="000958DB">
        <w:lastRenderedPageBreak/>
        <w:t>Stormwater</w:t>
      </w:r>
      <w:bookmarkEnd w:id="180"/>
    </w:p>
    <w:p w14:paraId="33595CFF" w14:textId="77777777" w:rsidR="00AD7068" w:rsidRPr="000958DB" w:rsidRDefault="00AD7068" w:rsidP="00951E8A">
      <w:pPr>
        <w:pStyle w:val="Heading4"/>
        <w:numPr>
          <w:ilvl w:val="0"/>
          <w:numId w:val="0"/>
        </w:numPr>
        <w:rPr>
          <w:lang w:val="en-GB"/>
        </w:rPr>
      </w:pPr>
      <w:r w:rsidRPr="000958DB">
        <w:rPr>
          <w:lang w:val="en-GB"/>
        </w:rPr>
        <w:t>Scope</w:t>
      </w:r>
    </w:p>
    <w:p w14:paraId="06517CC8" w14:textId="77777777" w:rsidR="00AD7068" w:rsidRPr="000958DB" w:rsidRDefault="00AD7068" w:rsidP="00AD7068">
      <w:pPr>
        <w:rPr>
          <w:lang w:val="en-GB"/>
        </w:rPr>
      </w:pPr>
      <w:r w:rsidRPr="000958DB">
        <w:rPr>
          <w:lang w:val="en-GB"/>
        </w:rPr>
        <w:t xml:space="preserve">Guidance to assist </w:t>
      </w:r>
      <w:r>
        <w:rPr>
          <w:lang w:val="en-GB"/>
        </w:rPr>
        <w:t>applicants</w:t>
      </w:r>
      <w:r w:rsidRPr="000958DB">
        <w:rPr>
          <w:lang w:val="en-GB"/>
        </w:rPr>
        <w:t xml:space="preserve"> to prepare a risk treatment plan to manage risks associated with the stormwater generated within the site to minimise its impacts on environment and infrastructure.</w:t>
      </w:r>
    </w:p>
    <w:p w14:paraId="7F2CA579" w14:textId="77777777" w:rsidR="00AD7068" w:rsidRPr="000958DB" w:rsidRDefault="00AD7068" w:rsidP="00951E8A">
      <w:pPr>
        <w:pStyle w:val="Heading4"/>
        <w:numPr>
          <w:ilvl w:val="0"/>
          <w:numId w:val="0"/>
        </w:numPr>
        <w:rPr>
          <w:lang w:val="en-GB"/>
        </w:rPr>
      </w:pPr>
      <w:r>
        <w:t>S</w:t>
      </w:r>
      <w:r w:rsidRPr="00510A5E">
        <w:t>ensitive</w:t>
      </w:r>
      <w:r w:rsidRPr="000958DB">
        <w:rPr>
          <w:lang w:val="en-GB"/>
        </w:rPr>
        <w:t xml:space="preserve"> receptors</w:t>
      </w:r>
    </w:p>
    <w:p w14:paraId="6ED50239" w14:textId="761A3C9B" w:rsidR="00AD7068" w:rsidRPr="000958DB" w:rsidRDefault="00AD7068" w:rsidP="00AD7068">
      <w:pPr>
        <w:rPr>
          <w:lang w:val="en-GB"/>
        </w:rPr>
      </w:pPr>
      <w:r w:rsidRPr="000958DB">
        <w:rPr>
          <w:lang w:val="en-GB"/>
        </w:rPr>
        <w:t xml:space="preserve">Example </w:t>
      </w:r>
      <w:r w:rsidR="00465178">
        <w:rPr>
          <w:lang w:val="en-GB"/>
        </w:rPr>
        <w:t>control measures</w:t>
      </w:r>
      <w:r w:rsidRPr="000958DB">
        <w:rPr>
          <w:lang w:val="en-GB"/>
        </w:rPr>
        <w:t xml:space="preserve"> primarily address risks posed to environment, particularly waterways and related ecosystems from the stormwater runoff and the site infrastructure such as roads.</w:t>
      </w:r>
    </w:p>
    <w:p w14:paraId="7CC33ADE" w14:textId="77777777" w:rsidR="00AD7068" w:rsidRPr="000958DB" w:rsidRDefault="00AD7068" w:rsidP="00951E8A">
      <w:pPr>
        <w:pStyle w:val="Heading4"/>
        <w:numPr>
          <w:ilvl w:val="0"/>
          <w:numId w:val="0"/>
        </w:numPr>
        <w:rPr>
          <w:lang w:val="en-GB"/>
        </w:rPr>
      </w:pPr>
      <w:r w:rsidRPr="00510A5E">
        <w:t>Objectives</w:t>
      </w:r>
    </w:p>
    <w:p w14:paraId="68B641B8" w14:textId="77777777" w:rsidR="00AD7068" w:rsidRPr="000958DB" w:rsidRDefault="00AD7068" w:rsidP="00AD7068">
      <w:pPr>
        <w:pStyle w:val="Bullet"/>
        <w:rPr>
          <w:lang w:val="en-GB"/>
        </w:rPr>
      </w:pPr>
      <w:r w:rsidRPr="000958DB">
        <w:rPr>
          <w:lang w:val="en-GB"/>
        </w:rPr>
        <w:t>Protect the beneficial uses of the local water environment as defined in the SEPP (Waters)</w:t>
      </w:r>
    </w:p>
    <w:p w14:paraId="33041F6A" w14:textId="77777777" w:rsidR="00AD7068" w:rsidRPr="000958DB" w:rsidRDefault="00AD7068" w:rsidP="00AD7068">
      <w:pPr>
        <w:pStyle w:val="Bullet"/>
        <w:rPr>
          <w:lang w:val="en-GB"/>
        </w:rPr>
      </w:pPr>
      <w:r w:rsidRPr="000958DB">
        <w:rPr>
          <w:lang w:val="en-GB"/>
        </w:rPr>
        <w:t>Minimise the impact to the onsite roads and other infrastructure due to stormwater runoff.</w:t>
      </w:r>
    </w:p>
    <w:p w14:paraId="4035EABE" w14:textId="77777777" w:rsidR="00AD7068" w:rsidRPr="000958DB" w:rsidRDefault="00AD7068" w:rsidP="00951E8A">
      <w:pPr>
        <w:pStyle w:val="Heading4"/>
        <w:numPr>
          <w:ilvl w:val="0"/>
          <w:numId w:val="0"/>
        </w:numPr>
        <w:rPr>
          <w:lang w:val="en-GB"/>
        </w:rPr>
      </w:pPr>
      <w:r w:rsidRPr="000958DB">
        <w:rPr>
          <w:lang w:val="en-GB"/>
        </w:rPr>
        <w:t>Compliance standards</w:t>
      </w:r>
    </w:p>
    <w:p w14:paraId="6F7B4E91" w14:textId="77777777" w:rsidR="00AD7068" w:rsidRPr="00510A5E" w:rsidRDefault="00AD7068" w:rsidP="00AD7068">
      <w:pPr>
        <w:pStyle w:val="Bullet"/>
        <w:rPr>
          <w:i/>
          <w:lang w:val="en-GB"/>
        </w:rPr>
      </w:pPr>
      <w:r w:rsidRPr="00510A5E">
        <w:rPr>
          <w:i/>
          <w:lang w:val="en-GB"/>
        </w:rPr>
        <w:t>Water Act (1989)</w:t>
      </w:r>
    </w:p>
    <w:p w14:paraId="6881FED1" w14:textId="77777777" w:rsidR="00AD7068" w:rsidRPr="00510A5E" w:rsidRDefault="00AD7068" w:rsidP="00AD7068">
      <w:pPr>
        <w:pStyle w:val="Bullet"/>
        <w:rPr>
          <w:i/>
          <w:lang w:val="en-GB"/>
        </w:rPr>
      </w:pPr>
      <w:r w:rsidRPr="00510A5E">
        <w:rPr>
          <w:i/>
          <w:lang w:val="en-GB"/>
        </w:rPr>
        <w:t>Catchment and Land Protection Act (1994)</w:t>
      </w:r>
    </w:p>
    <w:p w14:paraId="5E1998BA" w14:textId="6FA31EEE" w:rsidR="00AD7068" w:rsidRPr="00510A5E" w:rsidRDefault="00AD7068" w:rsidP="00AD7068">
      <w:pPr>
        <w:pStyle w:val="Bullet"/>
        <w:rPr>
          <w:i/>
          <w:lang w:val="en-GB"/>
        </w:rPr>
      </w:pPr>
      <w:r w:rsidRPr="00510A5E">
        <w:rPr>
          <w:i/>
          <w:lang w:val="en-GB"/>
        </w:rPr>
        <w:t>Planning and Environment Act (19</w:t>
      </w:r>
      <w:r w:rsidR="001D2692">
        <w:rPr>
          <w:i/>
          <w:lang w:val="en-GB"/>
        </w:rPr>
        <w:t>87</w:t>
      </w:r>
      <w:r w:rsidRPr="00510A5E">
        <w:rPr>
          <w:i/>
          <w:lang w:val="en-GB"/>
        </w:rPr>
        <w:t>)</w:t>
      </w:r>
    </w:p>
    <w:p w14:paraId="1704FAA1" w14:textId="77777777" w:rsidR="00AD7068" w:rsidRPr="000958DB" w:rsidRDefault="00AD7068" w:rsidP="00AD7068">
      <w:pPr>
        <w:pStyle w:val="Bullet"/>
        <w:rPr>
          <w:lang w:val="en-GB"/>
        </w:rPr>
      </w:pPr>
      <w:r w:rsidRPr="000958DB">
        <w:rPr>
          <w:lang w:val="en-GB"/>
        </w:rPr>
        <w:t>State Environment Protection Policy (Waters) (SEPP Waters)</w:t>
      </w:r>
    </w:p>
    <w:p w14:paraId="350FAAE9" w14:textId="77777777" w:rsidR="00AD7068" w:rsidRPr="000958DB" w:rsidRDefault="00AD7068" w:rsidP="00AD7068">
      <w:pPr>
        <w:pStyle w:val="Bullet"/>
        <w:rPr>
          <w:lang w:val="en-GB"/>
        </w:rPr>
      </w:pPr>
      <w:r w:rsidRPr="000958DB">
        <w:rPr>
          <w:lang w:val="en-GB"/>
        </w:rPr>
        <w:t xml:space="preserve">EPA Guideline 1287 Risk Assessment of Wastewater Discharge to Waterways. </w:t>
      </w:r>
    </w:p>
    <w:p w14:paraId="351C7DDE" w14:textId="77777777" w:rsidR="00AD7068" w:rsidRPr="000958DB" w:rsidRDefault="00AD7068" w:rsidP="00951E8A">
      <w:pPr>
        <w:pStyle w:val="Heading4"/>
        <w:numPr>
          <w:ilvl w:val="0"/>
          <w:numId w:val="0"/>
        </w:numPr>
        <w:rPr>
          <w:lang w:val="en-GB"/>
        </w:rPr>
      </w:pPr>
      <w:r w:rsidRPr="000958DB">
        <w:rPr>
          <w:lang w:val="en-GB"/>
        </w:rPr>
        <w:t>Acceptance criteria</w:t>
      </w:r>
    </w:p>
    <w:p w14:paraId="21158398" w14:textId="77777777" w:rsidR="00AD7068" w:rsidRPr="00510A5E" w:rsidRDefault="00AD7068" w:rsidP="00AD7068">
      <w:pPr>
        <w:pStyle w:val="Bullet"/>
      </w:pPr>
      <w:r w:rsidRPr="000958DB">
        <w:rPr>
          <w:lang w:val="en-GB"/>
        </w:rPr>
        <w:t xml:space="preserve">Stormwater is managed to </w:t>
      </w:r>
      <w:r w:rsidRPr="00510A5E">
        <w:t>meet the SEPP</w:t>
      </w:r>
    </w:p>
    <w:p w14:paraId="51661ECE" w14:textId="77777777" w:rsidR="00AD7068" w:rsidRPr="000958DB" w:rsidRDefault="00AD7068" w:rsidP="00AD7068">
      <w:pPr>
        <w:pStyle w:val="Bullet"/>
        <w:rPr>
          <w:lang w:val="en-GB"/>
        </w:rPr>
      </w:pPr>
      <w:r w:rsidRPr="00510A5E">
        <w:t>No nuisance stormwater flooding</w:t>
      </w:r>
      <w:r w:rsidRPr="000958DB">
        <w:rPr>
          <w:lang w:val="en-GB"/>
        </w:rPr>
        <w:t>/inundation of roads and other infrastructure.</w:t>
      </w:r>
    </w:p>
    <w:p w14:paraId="55B8B4B4" w14:textId="30DC8E9A" w:rsidR="00AD7068" w:rsidRPr="000958DB" w:rsidRDefault="00AD7068" w:rsidP="00951E8A">
      <w:pPr>
        <w:pStyle w:val="Heading4"/>
        <w:numPr>
          <w:ilvl w:val="0"/>
          <w:numId w:val="0"/>
        </w:numPr>
        <w:rPr>
          <w:lang w:val="en-GB"/>
        </w:rPr>
      </w:pPr>
      <w:r w:rsidRPr="000958DB">
        <w:rPr>
          <w:lang w:val="en-GB"/>
        </w:rPr>
        <w:t xml:space="preserve">Example </w:t>
      </w:r>
      <w:r w:rsidR="00465178">
        <w:rPr>
          <w:lang w:val="en-GB"/>
        </w:rPr>
        <w:t>control measures</w:t>
      </w:r>
      <w:r w:rsidRPr="000958DB">
        <w:rPr>
          <w:lang w:val="en-GB"/>
        </w:rPr>
        <w:t xml:space="preserve"> to address hazard</w:t>
      </w:r>
    </w:p>
    <w:p w14:paraId="29F93E80" w14:textId="3EF5B071" w:rsidR="00AD7068" w:rsidRPr="000958DB" w:rsidRDefault="00AD7068" w:rsidP="00AD7068">
      <w:pPr>
        <w:rPr>
          <w:i/>
          <w:iCs/>
          <w:lang w:val="en-GB"/>
        </w:rPr>
      </w:pPr>
      <w:r w:rsidRPr="000958DB">
        <w:rPr>
          <w:i/>
          <w:iCs/>
          <w:lang w:val="en-GB"/>
        </w:rPr>
        <w:t xml:space="preserve">These </w:t>
      </w:r>
      <w:r w:rsidR="00465178">
        <w:rPr>
          <w:i/>
          <w:iCs/>
          <w:lang w:val="en-GB"/>
        </w:rPr>
        <w:t>control measures</w:t>
      </w:r>
      <w:r w:rsidRPr="000958DB">
        <w:rPr>
          <w:i/>
          <w:iCs/>
          <w:lang w:val="en-GB"/>
        </w:rPr>
        <w:t xml:space="preserve"> are </w:t>
      </w:r>
      <w:r w:rsidRPr="00510A5E">
        <w:rPr>
          <w:b/>
          <w:bCs/>
          <w:i/>
          <w:iCs/>
          <w:u w:val="single"/>
          <w:lang w:val="en-GB"/>
        </w:rPr>
        <w:t>suggestions for consideration</w:t>
      </w:r>
      <w:r w:rsidRPr="000958DB">
        <w:rPr>
          <w:i/>
          <w:iCs/>
          <w:lang w:val="en-GB"/>
        </w:rPr>
        <w:t xml:space="preserve"> </w:t>
      </w:r>
      <w:r>
        <w:rPr>
          <w:i/>
          <w:iCs/>
          <w:lang w:val="en-GB"/>
        </w:rPr>
        <w:t>by</w:t>
      </w:r>
      <w:r w:rsidRPr="000958DB">
        <w:rPr>
          <w:i/>
          <w:iCs/>
          <w:lang w:val="en-GB"/>
        </w:rPr>
        <w:t xml:space="preserve"> </w:t>
      </w:r>
      <w:r>
        <w:rPr>
          <w:i/>
          <w:iCs/>
          <w:lang w:val="en-GB"/>
        </w:rPr>
        <w:t>applicants</w:t>
      </w:r>
      <w:r w:rsidRPr="000958DB">
        <w:rPr>
          <w:i/>
          <w:iCs/>
          <w:lang w:val="en-GB"/>
        </w:rPr>
        <w:t xml:space="preserve">. Some or all may be used, with or without additional </w:t>
      </w:r>
      <w:r w:rsidR="00465178">
        <w:rPr>
          <w:i/>
          <w:iCs/>
          <w:lang w:val="en-GB"/>
        </w:rPr>
        <w:t>control measures</w:t>
      </w:r>
      <w:r w:rsidRPr="000958DB">
        <w:rPr>
          <w:i/>
          <w:iCs/>
          <w:lang w:val="en-GB"/>
        </w:rPr>
        <w:t xml:space="preserve">. </w:t>
      </w:r>
      <w:r w:rsidR="00910CC5">
        <w:rPr>
          <w:i/>
          <w:iCs/>
          <w:lang w:val="en-GB"/>
        </w:rPr>
        <w:t>Performance standards</w:t>
      </w:r>
      <w:r w:rsidRPr="000958DB">
        <w:rPr>
          <w:i/>
          <w:iCs/>
          <w:lang w:val="en-GB"/>
        </w:rPr>
        <w:t xml:space="preserve"> should be determined by the </w:t>
      </w:r>
      <w:r>
        <w:rPr>
          <w:i/>
          <w:iCs/>
          <w:lang w:val="en-GB"/>
        </w:rPr>
        <w:t>applicant</w:t>
      </w:r>
      <w:r w:rsidRPr="000958DB">
        <w:rPr>
          <w:i/>
          <w:iCs/>
          <w:lang w:val="en-GB"/>
        </w:rPr>
        <w:t xml:space="preserve"> to specify how the control</w:t>
      </w:r>
      <w:r w:rsidR="00320D38">
        <w:rPr>
          <w:i/>
          <w:iCs/>
          <w:lang w:val="en-GB"/>
        </w:rPr>
        <w:t xml:space="preserve"> measure</w:t>
      </w:r>
      <w:r w:rsidRPr="000958DB">
        <w:rPr>
          <w:i/>
          <w:iCs/>
          <w:lang w:val="en-GB"/>
        </w:rPr>
        <w:t xml:space="preserve"> is to be implemented, where this is not implicit in the details of the control</w:t>
      </w:r>
      <w:r w:rsidR="00320D38">
        <w:rPr>
          <w:i/>
          <w:iCs/>
          <w:lang w:val="en-GB"/>
        </w:rPr>
        <w:t xml:space="preserve"> measure</w:t>
      </w:r>
      <w:r w:rsidRPr="000958DB">
        <w:rPr>
          <w:i/>
          <w:iCs/>
          <w:lang w:val="en-GB"/>
        </w:rPr>
        <w:t xml:space="preserve">. </w:t>
      </w:r>
      <w:r>
        <w:rPr>
          <w:i/>
          <w:iCs/>
          <w:lang w:val="en-GB"/>
        </w:rPr>
        <w:t xml:space="preserve">Performance </w:t>
      </w:r>
      <w:r w:rsidR="00320D38">
        <w:rPr>
          <w:i/>
          <w:iCs/>
          <w:lang w:val="en-GB"/>
        </w:rPr>
        <w:t xml:space="preserve">standards </w:t>
      </w:r>
      <w:r w:rsidRPr="000958DB">
        <w:rPr>
          <w:i/>
          <w:iCs/>
          <w:lang w:val="en-GB"/>
        </w:rPr>
        <w:t>should include relevant specifics such as buffer distances, vehicle speed, the decibel range or the range of particulate matter as appropriate.</w:t>
      </w:r>
    </w:p>
    <w:tbl>
      <w:tblPr>
        <w:tblStyle w:val="TableGrid"/>
        <w:tblW w:w="0" w:type="auto"/>
        <w:tblLayout w:type="fixed"/>
        <w:tblLook w:val="0020" w:firstRow="1" w:lastRow="0" w:firstColumn="0" w:lastColumn="0" w:noHBand="0" w:noVBand="0"/>
      </w:tblPr>
      <w:tblGrid>
        <w:gridCol w:w="454"/>
        <w:gridCol w:w="4876"/>
        <w:gridCol w:w="4876"/>
      </w:tblGrid>
      <w:tr w:rsidR="00AD7068" w:rsidRPr="000958DB" w14:paraId="317FA46C" w14:textId="77777777" w:rsidTr="00C16E6A">
        <w:trPr>
          <w:cantSplit/>
          <w:trHeight w:val="60"/>
          <w:tblHeader/>
        </w:trPr>
        <w:tc>
          <w:tcPr>
            <w:tcW w:w="454" w:type="dxa"/>
          </w:tcPr>
          <w:p w14:paraId="59DF778F" w14:textId="77777777" w:rsidR="00AD7068" w:rsidRPr="005D3DD9" w:rsidRDefault="00AD7068" w:rsidP="00087131">
            <w:pPr>
              <w:pStyle w:val="TableHeading"/>
            </w:pPr>
            <w:r w:rsidRPr="005D3DD9">
              <w:t>#</w:t>
            </w:r>
          </w:p>
        </w:tc>
        <w:tc>
          <w:tcPr>
            <w:tcW w:w="4876" w:type="dxa"/>
          </w:tcPr>
          <w:p w14:paraId="6CFA9897" w14:textId="7BCA4C00" w:rsidR="00AD7068" w:rsidRPr="005D3DD9" w:rsidRDefault="00AD7068" w:rsidP="00087131">
            <w:pPr>
              <w:pStyle w:val="TableHeading"/>
            </w:pPr>
            <w:r w:rsidRPr="005D3DD9">
              <w:t xml:space="preserve">Details of </w:t>
            </w:r>
            <w:r w:rsidR="00465178">
              <w:t>control measures</w:t>
            </w:r>
            <w:r w:rsidRPr="005D3DD9">
              <w:t xml:space="preserve"> being used</w:t>
            </w:r>
          </w:p>
        </w:tc>
        <w:tc>
          <w:tcPr>
            <w:tcW w:w="4876" w:type="dxa"/>
          </w:tcPr>
          <w:p w14:paraId="64BCCB6B" w14:textId="727EA867" w:rsidR="00AD7068" w:rsidRPr="005D3DD9" w:rsidRDefault="00AD7068" w:rsidP="00087131">
            <w:pPr>
              <w:pStyle w:val="TableHeading"/>
            </w:pPr>
            <w:r w:rsidRPr="005D3DD9">
              <w:t xml:space="preserve">Performance </w:t>
            </w:r>
            <w:r w:rsidR="00320D38">
              <w:t>standards</w:t>
            </w:r>
          </w:p>
          <w:p w14:paraId="39D4BDBC" w14:textId="77777777" w:rsidR="00AD7068" w:rsidRPr="005D3DD9" w:rsidRDefault="00AD7068" w:rsidP="00087131">
            <w:pPr>
              <w:pStyle w:val="TableHeading"/>
            </w:pPr>
            <w:r w:rsidRPr="005D3DD9">
              <w:t>(specifying how the control is being implemented – examples shown below)</w:t>
            </w:r>
          </w:p>
        </w:tc>
      </w:tr>
      <w:tr w:rsidR="00AD7068" w:rsidRPr="000958DB" w14:paraId="73111181" w14:textId="77777777" w:rsidTr="00C16E6A">
        <w:trPr>
          <w:cantSplit/>
          <w:trHeight w:val="60"/>
        </w:trPr>
        <w:tc>
          <w:tcPr>
            <w:tcW w:w="454" w:type="dxa"/>
          </w:tcPr>
          <w:p w14:paraId="08D395E2" w14:textId="77777777" w:rsidR="00AD7068" w:rsidRPr="000958DB" w:rsidRDefault="00AD7068" w:rsidP="00087131">
            <w:pPr>
              <w:pStyle w:val="TableCopy"/>
              <w:rPr>
                <w:lang w:val="en-GB"/>
              </w:rPr>
            </w:pPr>
            <w:r w:rsidRPr="000958DB">
              <w:rPr>
                <w:lang w:val="en-GB"/>
              </w:rPr>
              <w:t>1</w:t>
            </w:r>
          </w:p>
        </w:tc>
        <w:tc>
          <w:tcPr>
            <w:tcW w:w="4876" w:type="dxa"/>
          </w:tcPr>
          <w:p w14:paraId="3829BFFE" w14:textId="77777777" w:rsidR="00AD7068" w:rsidRPr="000958DB" w:rsidRDefault="00AD7068" w:rsidP="00087131">
            <w:pPr>
              <w:pStyle w:val="TableCopy"/>
              <w:rPr>
                <w:lang w:val="en-GB"/>
              </w:rPr>
            </w:pPr>
            <w:r w:rsidRPr="000958DB">
              <w:rPr>
                <w:lang w:val="en-GB"/>
              </w:rPr>
              <w:t>Construct roads with sufficient diversion drains and culverts to ensure that clean stormwater is diverted away from roads.</w:t>
            </w:r>
          </w:p>
        </w:tc>
        <w:tc>
          <w:tcPr>
            <w:tcW w:w="4876" w:type="dxa"/>
          </w:tcPr>
          <w:p w14:paraId="34B7324A" w14:textId="77777777" w:rsidR="00AD7068" w:rsidRPr="000958DB" w:rsidRDefault="00AD7068" w:rsidP="00087131">
            <w:pPr>
              <w:pStyle w:val="TableCopy"/>
              <w:rPr>
                <w:lang w:val="en-GB"/>
              </w:rPr>
            </w:pPr>
            <w:r w:rsidRPr="000958DB">
              <w:rPr>
                <w:i/>
                <w:iCs/>
                <w:lang w:val="en-GB"/>
              </w:rPr>
              <w:t>e.g. Survey set out of roads and designs where necessary employ surface treatment to reduce erosion.</w:t>
            </w:r>
          </w:p>
        </w:tc>
      </w:tr>
      <w:tr w:rsidR="00AD7068" w:rsidRPr="000958DB" w14:paraId="3DAD5E1C" w14:textId="77777777" w:rsidTr="00C16E6A">
        <w:trPr>
          <w:cantSplit/>
          <w:trHeight w:val="60"/>
        </w:trPr>
        <w:tc>
          <w:tcPr>
            <w:tcW w:w="454" w:type="dxa"/>
          </w:tcPr>
          <w:p w14:paraId="70D96CC9" w14:textId="77777777" w:rsidR="00AD7068" w:rsidRPr="000958DB" w:rsidRDefault="00AD7068" w:rsidP="00087131">
            <w:pPr>
              <w:pStyle w:val="TableCopy"/>
              <w:rPr>
                <w:lang w:val="en-GB"/>
              </w:rPr>
            </w:pPr>
            <w:r w:rsidRPr="000958DB">
              <w:rPr>
                <w:lang w:val="en-GB"/>
              </w:rPr>
              <w:t>2</w:t>
            </w:r>
          </w:p>
        </w:tc>
        <w:tc>
          <w:tcPr>
            <w:tcW w:w="4876" w:type="dxa"/>
          </w:tcPr>
          <w:p w14:paraId="602F3CA6" w14:textId="77777777" w:rsidR="00AD7068" w:rsidRPr="000958DB" w:rsidRDefault="00AD7068" w:rsidP="00087131">
            <w:pPr>
              <w:pStyle w:val="TableCopy"/>
              <w:rPr>
                <w:lang w:val="en-GB"/>
              </w:rPr>
            </w:pPr>
            <w:r w:rsidRPr="000958DB">
              <w:rPr>
                <w:lang w:val="en-GB"/>
              </w:rPr>
              <w:t>Ensure that the gradient and orientation of tracks do not cause runoff to be fast flowing.</w:t>
            </w:r>
          </w:p>
        </w:tc>
        <w:tc>
          <w:tcPr>
            <w:tcW w:w="4876" w:type="dxa"/>
          </w:tcPr>
          <w:p w14:paraId="0F36A039" w14:textId="77777777" w:rsidR="00AD7068" w:rsidRPr="000958DB" w:rsidRDefault="00AD7068" w:rsidP="00087131">
            <w:pPr>
              <w:pStyle w:val="TableCopy"/>
              <w:rPr>
                <w:lang w:val="en-GB"/>
              </w:rPr>
            </w:pPr>
            <w:r w:rsidRPr="000958DB">
              <w:rPr>
                <w:i/>
                <w:iCs/>
                <w:lang w:val="en-GB"/>
              </w:rPr>
              <w:t>e.g. Maintenance of tracks to minimise erosion.</w:t>
            </w:r>
          </w:p>
        </w:tc>
      </w:tr>
      <w:tr w:rsidR="00AD7068" w:rsidRPr="000958DB" w14:paraId="7A8244B3" w14:textId="77777777" w:rsidTr="00C16E6A">
        <w:trPr>
          <w:cantSplit/>
          <w:trHeight w:val="60"/>
        </w:trPr>
        <w:tc>
          <w:tcPr>
            <w:tcW w:w="454" w:type="dxa"/>
          </w:tcPr>
          <w:p w14:paraId="3F0022E0" w14:textId="77777777" w:rsidR="00AD7068" w:rsidRPr="000958DB" w:rsidRDefault="00AD7068" w:rsidP="00087131">
            <w:pPr>
              <w:pStyle w:val="TableCopy"/>
              <w:rPr>
                <w:lang w:val="en-GB"/>
              </w:rPr>
            </w:pPr>
            <w:r w:rsidRPr="000958DB">
              <w:rPr>
                <w:lang w:val="en-GB"/>
              </w:rPr>
              <w:t>3</w:t>
            </w:r>
          </w:p>
        </w:tc>
        <w:tc>
          <w:tcPr>
            <w:tcW w:w="4876" w:type="dxa"/>
          </w:tcPr>
          <w:p w14:paraId="0346C8E4" w14:textId="77777777" w:rsidR="00AD7068" w:rsidRPr="000958DB" w:rsidRDefault="00AD7068" w:rsidP="00087131">
            <w:pPr>
              <w:pStyle w:val="TableCopy"/>
              <w:rPr>
                <w:lang w:val="en-GB"/>
              </w:rPr>
            </w:pPr>
            <w:r w:rsidRPr="000958DB">
              <w:rPr>
                <w:lang w:val="en-GB"/>
              </w:rPr>
              <w:t>Arrange drainage of roads to be a vegetated area through erosion protection structures</w:t>
            </w:r>
          </w:p>
        </w:tc>
        <w:tc>
          <w:tcPr>
            <w:tcW w:w="4876" w:type="dxa"/>
          </w:tcPr>
          <w:p w14:paraId="4D957A51" w14:textId="77777777" w:rsidR="00AD7068" w:rsidRPr="000958DB" w:rsidRDefault="00AD7068" w:rsidP="00087131">
            <w:pPr>
              <w:pStyle w:val="TableCopy"/>
              <w:rPr>
                <w:lang w:val="en-GB"/>
              </w:rPr>
            </w:pPr>
            <w:r w:rsidRPr="000958DB">
              <w:rPr>
                <w:i/>
                <w:iCs/>
                <w:lang w:val="en-GB"/>
              </w:rPr>
              <w:t>e.g. Side and angled drain off collection drains protected against erosion.</w:t>
            </w:r>
          </w:p>
        </w:tc>
      </w:tr>
      <w:tr w:rsidR="00AD7068" w:rsidRPr="000958DB" w14:paraId="4B0BD061" w14:textId="77777777" w:rsidTr="00C16E6A">
        <w:trPr>
          <w:cantSplit/>
          <w:trHeight w:val="60"/>
        </w:trPr>
        <w:tc>
          <w:tcPr>
            <w:tcW w:w="454" w:type="dxa"/>
          </w:tcPr>
          <w:p w14:paraId="72927E9C" w14:textId="77777777" w:rsidR="00AD7068" w:rsidRPr="000958DB" w:rsidRDefault="00AD7068" w:rsidP="00087131">
            <w:pPr>
              <w:pStyle w:val="TableCopy"/>
              <w:rPr>
                <w:lang w:val="en-GB"/>
              </w:rPr>
            </w:pPr>
            <w:r w:rsidRPr="000958DB">
              <w:rPr>
                <w:lang w:val="en-GB"/>
              </w:rPr>
              <w:t>4</w:t>
            </w:r>
          </w:p>
        </w:tc>
        <w:tc>
          <w:tcPr>
            <w:tcW w:w="4876" w:type="dxa"/>
          </w:tcPr>
          <w:p w14:paraId="791022FA" w14:textId="77777777" w:rsidR="00AD7068" w:rsidRPr="000958DB" w:rsidRDefault="00AD7068" w:rsidP="00087131">
            <w:pPr>
              <w:pStyle w:val="TableCopy"/>
              <w:rPr>
                <w:lang w:val="en-GB"/>
              </w:rPr>
            </w:pPr>
            <w:r w:rsidRPr="000958DB">
              <w:rPr>
                <w:lang w:val="en-GB"/>
              </w:rPr>
              <w:t>Ensure that drainage from an area where fuels/lubricants/ hazardous material are stored/used is directed to a sump or an interceptor trap.</w:t>
            </w:r>
          </w:p>
        </w:tc>
        <w:tc>
          <w:tcPr>
            <w:tcW w:w="4876" w:type="dxa"/>
          </w:tcPr>
          <w:p w14:paraId="7B1AB7D8" w14:textId="77777777" w:rsidR="00AD7068" w:rsidRPr="000958DB" w:rsidRDefault="00AD7068" w:rsidP="00087131">
            <w:pPr>
              <w:pStyle w:val="TableCopy"/>
            </w:pPr>
          </w:p>
        </w:tc>
      </w:tr>
    </w:tbl>
    <w:p w14:paraId="1F45FD45" w14:textId="28CF40D9" w:rsidR="00AD7068" w:rsidRPr="000958DB" w:rsidRDefault="00AD7068" w:rsidP="00951E8A">
      <w:pPr>
        <w:pStyle w:val="Heading4"/>
        <w:numPr>
          <w:ilvl w:val="0"/>
          <w:numId w:val="0"/>
        </w:numPr>
        <w:rPr>
          <w:lang w:val="en-GB"/>
        </w:rPr>
      </w:pPr>
      <w:r w:rsidRPr="000958DB">
        <w:rPr>
          <w:lang w:val="en-GB"/>
        </w:rPr>
        <w:lastRenderedPageBreak/>
        <w:t xml:space="preserve">Monitoring </w:t>
      </w:r>
      <w:r w:rsidR="00887662">
        <w:rPr>
          <w:lang w:val="en-GB"/>
        </w:rPr>
        <w:t xml:space="preserve">and </w:t>
      </w:r>
      <w:r w:rsidR="0091097E">
        <w:rPr>
          <w:lang w:val="en-GB"/>
        </w:rPr>
        <w:t xml:space="preserve">ongoing </w:t>
      </w:r>
      <w:r w:rsidR="00887662">
        <w:rPr>
          <w:lang w:val="en-GB"/>
        </w:rPr>
        <w:t>management</w:t>
      </w:r>
    </w:p>
    <w:tbl>
      <w:tblPr>
        <w:tblStyle w:val="TableGrid"/>
        <w:tblW w:w="0" w:type="auto"/>
        <w:tblLayout w:type="fixed"/>
        <w:tblLook w:val="0020" w:firstRow="1" w:lastRow="0" w:firstColumn="0" w:lastColumn="0" w:noHBand="0" w:noVBand="0"/>
      </w:tblPr>
      <w:tblGrid>
        <w:gridCol w:w="454"/>
        <w:gridCol w:w="4876"/>
        <w:gridCol w:w="4876"/>
      </w:tblGrid>
      <w:tr w:rsidR="00AD7068" w:rsidRPr="000958DB" w14:paraId="1F2F3836" w14:textId="77777777" w:rsidTr="00C16E6A">
        <w:trPr>
          <w:cantSplit/>
          <w:trHeight w:val="60"/>
          <w:tblHeader/>
        </w:trPr>
        <w:tc>
          <w:tcPr>
            <w:tcW w:w="454" w:type="dxa"/>
          </w:tcPr>
          <w:p w14:paraId="5B120659" w14:textId="77777777" w:rsidR="00AD7068" w:rsidRPr="000958DB" w:rsidRDefault="00AD7068" w:rsidP="00087131">
            <w:pPr>
              <w:pStyle w:val="TableHeading"/>
              <w:rPr>
                <w:lang w:val="en-GB"/>
              </w:rPr>
            </w:pPr>
            <w:r w:rsidRPr="000958DB">
              <w:rPr>
                <w:lang w:val="en-GB"/>
              </w:rPr>
              <w:t>#</w:t>
            </w:r>
          </w:p>
        </w:tc>
        <w:tc>
          <w:tcPr>
            <w:tcW w:w="4876" w:type="dxa"/>
          </w:tcPr>
          <w:p w14:paraId="5D8A6CB5" w14:textId="0989DABA" w:rsidR="00AD7068" w:rsidRPr="000958DB" w:rsidRDefault="00AD7068" w:rsidP="00087131">
            <w:pPr>
              <w:pStyle w:val="TableHeading"/>
              <w:rPr>
                <w:lang w:val="en-GB"/>
              </w:rPr>
            </w:pPr>
            <w:r w:rsidRPr="000958DB">
              <w:rPr>
                <w:lang w:val="en-GB"/>
              </w:rPr>
              <w:t>Aspect to be monitored</w:t>
            </w:r>
            <w:r w:rsidR="00887662">
              <w:rPr>
                <w:lang w:val="en-GB"/>
              </w:rPr>
              <w:t>/managed</w:t>
            </w:r>
          </w:p>
        </w:tc>
        <w:tc>
          <w:tcPr>
            <w:tcW w:w="4876" w:type="dxa"/>
          </w:tcPr>
          <w:p w14:paraId="22793692" w14:textId="3B0332F9" w:rsidR="00AD7068" w:rsidRPr="000958DB" w:rsidRDefault="00AD7068" w:rsidP="00087131">
            <w:pPr>
              <w:pStyle w:val="TableHeading"/>
              <w:rPr>
                <w:lang w:val="en-GB"/>
              </w:rPr>
            </w:pPr>
            <w:r w:rsidRPr="000958DB">
              <w:rPr>
                <w:lang w:val="en-GB"/>
              </w:rPr>
              <w:t>Details of monitoring</w:t>
            </w:r>
            <w:r w:rsidR="00887662">
              <w:rPr>
                <w:lang w:val="en-GB"/>
              </w:rPr>
              <w:t>/</w:t>
            </w:r>
            <w:r w:rsidR="0091097E">
              <w:rPr>
                <w:lang w:val="en-GB"/>
              </w:rPr>
              <w:t xml:space="preserve">ongoing </w:t>
            </w:r>
            <w:r w:rsidR="00887662">
              <w:rPr>
                <w:lang w:val="en-GB"/>
              </w:rPr>
              <w:t>management</w:t>
            </w:r>
          </w:p>
        </w:tc>
      </w:tr>
      <w:tr w:rsidR="00AD7068" w:rsidRPr="000958DB" w14:paraId="7D727860" w14:textId="77777777" w:rsidTr="00C16E6A">
        <w:trPr>
          <w:cantSplit/>
          <w:trHeight w:val="60"/>
        </w:trPr>
        <w:tc>
          <w:tcPr>
            <w:tcW w:w="454" w:type="dxa"/>
          </w:tcPr>
          <w:p w14:paraId="718C39CB" w14:textId="77777777" w:rsidR="00AD7068" w:rsidRPr="000958DB" w:rsidRDefault="00AD7068" w:rsidP="00087131">
            <w:pPr>
              <w:pStyle w:val="TableCopy"/>
              <w:rPr>
                <w:lang w:val="en-GB"/>
              </w:rPr>
            </w:pPr>
            <w:r w:rsidRPr="000958DB">
              <w:rPr>
                <w:lang w:val="en-GB"/>
              </w:rPr>
              <w:t>1</w:t>
            </w:r>
          </w:p>
        </w:tc>
        <w:tc>
          <w:tcPr>
            <w:tcW w:w="4876" w:type="dxa"/>
          </w:tcPr>
          <w:p w14:paraId="2B921A35" w14:textId="218CAAFB" w:rsidR="00AD7068" w:rsidRPr="000958DB" w:rsidRDefault="00AD7068" w:rsidP="00087131">
            <w:pPr>
              <w:pStyle w:val="TableCopy"/>
              <w:rPr>
                <w:lang w:val="en-GB"/>
              </w:rPr>
            </w:pPr>
            <w:r w:rsidRPr="000958DB">
              <w:rPr>
                <w:i/>
                <w:iCs/>
                <w:lang w:val="en-GB"/>
              </w:rPr>
              <w:t xml:space="preserve">e.g. storm water culverts and discharge points </w:t>
            </w:r>
          </w:p>
        </w:tc>
        <w:tc>
          <w:tcPr>
            <w:tcW w:w="4876" w:type="dxa"/>
          </w:tcPr>
          <w:p w14:paraId="1F0427AA" w14:textId="77777777" w:rsidR="00AD7068" w:rsidRPr="000958DB" w:rsidRDefault="00AD7068" w:rsidP="00087131">
            <w:pPr>
              <w:pStyle w:val="TableCopy"/>
              <w:rPr>
                <w:lang w:val="en-GB"/>
              </w:rPr>
            </w:pPr>
            <w:r w:rsidRPr="000958DB">
              <w:rPr>
                <w:i/>
                <w:iCs/>
                <w:lang w:val="en-GB"/>
              </w:rPr>
              <w:t>e.g. Inspect outlet area to assess the potential for contaminated stormwater to exit the site.</w:t>
            </w:r>
          </w:p>
        </w:tc>
      </w:tr>
      <w:tr w:rsidR="00AD7068" w:rsidRPr="000958DB" w14:paraId="5B7DCEDF" w14:textId="77777777" w:rsidTr="00C16E6A">
        <w:trPr>
          <w:cantSplit/>
          <w:trHeight w:val="60"/>
        </w:trPr>
        <w:tc>
          <w:tcPr>
            <w:tcW w:w="454" w:type="dxa"/>
          </w:tcPr>
          <w:p w14:paraId="2B80EFFD" w14:textId="77777777" w:rsidR="00AD7068" w:rsidRPr="000958DB" w:rsidRDefault="00AD7068" w:rsidP="00087131">
            <w:pPr>
              <w:pStyle w:val="TableCopy"/>
              <w:rPr>
                <w:lang w:val="en-GB"/>
              </w:rPr>
            </w:pPr>
            <w:r w:rsidRPr="000958DB">
              <w:rPr>
                <w:lang w:val="en-GB"/>
              </w:rPr>
              <w:t>2</w:t>
            </w:r>
          </w:p>
        </w:tc>
        <w:tc>
          <w:tcPr>
            <w:tcW w:w="4876" w:type="dxa"/>
          </w:tcPr>
          <w:p w14:paraId="0C839328" w14:textId="77777777" w:rsidR="00AD7068" w:rsidRPr="000958DB" w:rsidRDefault="00AD7068" w:rsidP="00087131">
            <w:pPr>
              <w:pStyle w:val="TableCopy"/>
              <w:rPr>
                <w:lang w:val="en-GB"/>
              </w:rPr>
            </w:pPr>
            <w:r w:rsidRPr="000958DB">
              <w:rPr>
                <w:i/>
                <w:iCs/>
                <w:lang w:val="en-GB"/>
              </w:rPr>
              <w:t>e.g. Erosion control structures</w:t>
            </w:r>
          </w:p>
        </w:tc>
        <w:tc>
          <w:tcPr>
            <w:tcW w:w="4876" w:type="dxa"/>
          </w:tcPr>
          <w:p w14:paraId="2EB11BA2" w14:textId="77777777" w:rsidR="00AD7068" w:rsidRPr="000958DB" w:rsidRDefault="00AD7068" w:rsidP="00087131">
            <w:pPr>
              <w:pStyle w:val="TableCopy"/>
              <w:rPr>
                <w:lang w:val="en-GB"/>
              </w:rPr>
            </w:pPr>
            <w:r w:rsidRPr="000958DB">
              <w:rPr>
                <w:i/>
                <w:iCs/>
                <w:lang w:val="en-GB"/>
              </w:rPr>
              <w:t>e.g. Inspect and maintain erosion control structures.</w:t>
            </w:r>
          </w:p>
        </w:tc>
      </w:tr>
    </w:tbl>
    <w:p w14:paraId="70ECE7CC" w14:textId="77777777" w:rsidR="001F18D5" w:rsidRDefault="001F18D5" w:rsidP="00AD7068">
      <w:pPr>
        <w:pStyle w:val="Heading3"/>
        <w:numPr>
          <w:ilvl w:val="0"/>
          <w:numId w:val="0"/>
        </w:numPr>
        <w:sectPr w:rsidR="001F18D5" w:rsidSect="002F01A7">
          <w:pgSz w:w="11906" w:h="16838"/>
          <w:pgMar w:top="720" w:right="720" w:bottom="720" w:left="720" w:header="720" w:footer="720" w:gutter="0"/>
          <w:cols w:space="720"/>
          <w:noEndnote/>
        </w:sectPr>
      </w:pPr>
      <w:bookmarkStart w:id="181" w:name="_Toc54952034"/>
    </w:p>
    <w:p w14:paraId="0476239F" w14:textId="79E4E9D0" w:rsidR="00AD7068" w:rsidRPr="000958DB" w:rsidRDefault="00AD7068" w:rsidP="00AD7068">
      <w:pPr>
        <w:pStyle w:val="Heading3"/>
        <w:numPr>
          <w:ilvl w:val="0"/>
          <w:numId w:val="0"/>
        </w:numPr>
      </w:pPr>
      <w:r w:rsidRPr="000958DB">
        <w:lastRenderedPageBreak/>
        <w:t>Water</w:t>
      </w:r>
      <w:bookmarkEnd w:id="181"/>
    </w:p>
    <w:p w14:paraId="43413FBC" w14:textId="77777777" w:rsidR="00AD7068" w:rsidRPr="000958DB" w:rsidRDefault="00AD7068" w:rsidP="000B3438">
      <w:pPr>
        <w:pStyle w:val="Heading4"/>
        <w:numPr>
          <w:ilvl w:val="0"/>
          <w:numId w:val="0"/>
        </w:numPr>
        <w:rPr>
          <w:lang w:val="en-GB"/>
        </w:rPr>
      </w:pPr>
      <w:r w:rsidRPr="000958DB">
        <w:rPr>
          <w:lang w:val="en-GB"/>
        </w:rPr>
        <w:t>Scope</w:t>
      </w:r>
    </w:p>
    <w:p w14:paraId="3936F93F" w14:textId="77777777" w:rsidR="00AD7068" w:rsidRPr="000958DB" w:rsidRDefault="00AD7068" w:rsidP="00AD7068">
      <w:pPr>
        <w:rPr>
          <w:lang w:val="en-GB"/>
        </w:rPr>
      </w:pPr>
      <w:r w:rsidRPr="000958DB">
        <w:rPr>
          <w:lang w:val="en-GB"/>
        </w:rPr>
        <w:t xml:space="preserve">Guidance to assist </w:t>
      </w:r>
      <w:r>
        <w:rPr>
          <w:lang w:val="en-GB"/>
        </w:rPr>
        <w:t>applicants</w:t>
      </w:r>
      <w:r w:rsidRPr="000958DB">
        <w:rPr>
          <w:lang w:val="en-GB"/>
        </w:rPr>
        <w:t xml:space="preserve"> to prepare a risk treatment plan for the management of risks associated with the diversion or disturbance of natural path of flows along waterways or drainage lines. It does not deal with the extraction of water from waterways or groundwater, nor the discharge of process water to the environment.</w:t>
      </w:r>
    </w:p>
    <w:p w14:paraId="0D04B996" w14:textId="77777777" w:rsidR="00AD7068" w:rsidRPr="000958DB" w:rsidRDefault="00AD7068" w:rsidP="000B3438">
      <w:pPr>
        <w:pStyle w:val="Heading4"/>
        <w:numPr>
          <w:ilvl w:val="0"/>
          <w:numId w:val="0"/>
        </w:numPr>
        <w:rPr>
          <w:lang w:val="en-GB"/>
        </w:rPr>
      </w:pPr>
      <w:r>
        <w:rPr>
          <w:lang w:val="en-GB"/>
        </w:rPr>
        <w:t>S</w:t>
      </w:r>
      <w:r w:rsidRPr="000958DB">
        <w:rPr>
          <w:lang w:val="en-GB"/>
        </w:rPr>
        <w:t>ensitive receptors</w:t>
      </w:r>
    </w:p>
    <w:p w14:paraId="09505EDA" w14:textId="194150C9" w:rsidR="00AD7068" w:rsidRPr="000958DB" w:rsidRDefault="00AD7068" w:rsidP="00AD7068">
      <w:pPr>
        <w:rPr>
          <w:lang w:val="en-GB"/>
        </w:rPr>
      </w:pPr>
      <w:r w:rsidRPr="000958DB">
        <w:rPr>
          <w:lang w:val="en-GB"/>
        </w:rPr>
        <w:t xml:space="preserve">Example </w:t>
      </w:r>
      <w:r w:rsidR="00465178">
        <w:rPr>
          <w:lang w:val="en-GB"/>
        </w:rPr>
        <w:t>control measures</w:t>
      </w:r>
      <w:r w:rsidRPr="000958DB">
        <w:rPr>
          <w:lang w:val="en-GB"/>
        </w:rPr>
        <w:t xml:space="preserve"> primarily address risks posed to the environment, particularly waterways and related ecosystems.</w:t>
      </w:r>
    </w:p>
    <w:p w14:paraId="6B537CE0" w14:textId="77777777" w:rsidR="00AD7068" w:rsidRPr="000958DB" w:rsidRDefault="00AD7068" w:rsidP="000B3438">
      <w:pPr>
        <w:pStyle w:val="Heading4"/>
        <w:numPr>
          <w:ilvl w:val="0"/>
          <w:numId w:val="0"/>
        </w:numPr>
        <w:rPr>
          <w:lang w:val="en-GB"/>
        </w:rPr>
      </w:pPr>
      <w:r w:rsidRPr="000958DB">
        <w:rPr>
          <w:lang w:val="en-GB"/>
        </w:rPr>
        <w:t>Objectives</w:t>
      </w:r>
    </w:p>
    <w:p w14:paraId="7CEA999A" w14:textId="77777777" w:rsidR="00AD7068" w:rsidRPr="000958DB" w:rsidRDefault="00AD7068" w:rsidP="00AD7068">
      <w:pPr>
        <w:pStyle w:val="Bullet"/>
        <w:rPr>
          <w:lang w:val="en-GB"/>
        </w:rPr>
      </w:pPr>
      <w:r w:rsidRPr="000958DB">
        <w:rPr>
          <w:lang w:val="en-GB"/>
        </w:rPr>
        <w:t>Prevent site activities from adversely affecting local surface and groundwater sources</w:t>
      </w:r>
    </w:p>
    <w:p w14:paraId="4F13AF71" w14:textId="77777777" w:rsidR="00AD7068" w:rsidRPr="000958DB" w:rsidRDefault="00AD7068" w:rsidP="00AD7068">
      <w:pPr>
        <w:pStyle w:val="Bullet"/>
        <w:rPr>
          <w:lang w:val="en-GB"/>
        </w:rPr>
      </w:pPr>
      <w:r w:rsidRPr="000958DB">
        <w:rPr>
          <w:lang w:val="en-GB"/>
        </w:rPr>
        <w:t>Protect the beneficial uses of the local water environment as defined in the SEPP (Waters).</w:t>
      </w:r>
    </w:p>
    <w:p w14:paraId="413E5DB0" w14:textId="77777777" w:rsidR="00AD7068" w:rsidRPr="000958DB" w:rsidRDefault="00AD7068" w:rsidP="000B3438">
      <w:pPr>
        <w:pStyle w:val="Heading4"/>
        <w:numPr>
          <w:ilvl w:val="0"/>
          <w:numId w:val="0"/>
        </w:numPr>
        <w:rPr>
          <w:lang w:val="en-GB"/>
        </w:rPr>
      </w:pPr>
      <w:r w:rsidRPr="000958DB">
        <w:rPr>
          <w:lang w:val="en-GB"/>
        </w:rPr>
        <w:t>Compliance standards</w:t>
      </w:r>
    </w:p>
    <w:p w14:paraId="109D0866" w14:textId="77777777" w:rsidR="00AD7068" w:rsidRPr="0095155E" w:rsidRDefault="00AD7068" w:rsidP="00AD7068">
      <w:pPr>
        <w:pStyle w:val="Bullet"/>
        <w:rPr>
          <w:i/>
          <w:lang w:val="en-GB"/>
        </w:rPr>
      </w:pPr>
      <w:r w:rsidRPr="0095155E">
        <w:rPr>
          <w:i/>
          <w:lang w:val="en-GB"/>
        </w:rPr>
        <w:t>Water Act (1989)</w:t>
      </w:r>
    </w:p>
    <w:p w14:paraId="7357F443" w14:textId="77777777" w:rsidR="00AD7068" w:rsidRPr="0095155E" w:rsidRDefault="00AD7068" w:rsidP="00AD7068">
      <w:pPr>
        <w:pStyle w:val="Bullet"/>
        <w:rPr>
          <w:i/>
          <w:lang w:val="en-GB"/>
        </w:rPr>
      </w:pPr>
      <w:r w:rsidRPr="0095155E">
        <w:rPr>
          <w:i/>
          <w:lang w:val="en-GB"/>
        </w:rPr>
        <w:t>Catchment and Land Protection Act (1994)</w:t>
      </w:r>
    </w:p>
    <w:p w14:paraId="1042ABEC" w14:textId="000F70F5" w:rsidR="00AD7068" w:rsidRPr="0095155E" w:rsidRDefault="00AD7068" w:rsidP="00AD7068">
      <w:pPr>
        <w:pStyle w:val="Bullet"/>
        <w:rPr>
          <w:i/>
          <w:lang w:val="en-GB"/>
        </w:rPr>
      </w:pPr>
      <w:r w:rsidRPr="0095155E">
        <w:rPr>
          <w:i/>
          <w:lang w:val="en-GB"/>
        </w:rPr>
        <w:t>Planning and Environment Act (19</w:t>
      </w:r>
      <w:r w:rsidR="001D2692">
        <w:rPr>
          <w:i/>
          <w:lang w:val="en-GB"/>
        </w:rPr>
        <w:t>87</w:t>
      </w:r>
      <w:r w:rsidRPr="0095155E">
        <w:rPr>
          <w:i/>
          <w:lang w:val="en-GB"/>
        </w:rPr>
        <w:t>)</w:t>
      </w:r>
    </w:p>
    <w:p w14:paraId="68CA40B1" w14:textId="77777777" w:rsidR="00AD7068" w:rsidRPr="000958DB" w:rsidRDefault="00AD7068" w:rsidP="00AD7068">
      <w:pPr>
        <w:pStyle w:val="Bullet"/>
        <w:rPr>
          <w:lang w:val="en-GB"/>
        </w:rPr>
      </w:pPr>
      <w:r w:rsidRPr="000958DB">
        <w:rPr>
          <w:lang w:val="en-GB"/>
        </w:rPr>
        <w:t>State Environment Protection Policy (Waters) (SEPP Waters)</w:t>
      </w:r>
    </w:p>
    <w:p w14:paraId="3220BCD7" w14:textId="77777777" w:rsidR="00AD7068" w:rsidRPr="000958DB" w:rsidRDefault="00AD7068" w:rsidP="00AD7068">
      <w:pPr>
        <w:pStyle w:val="Bullet"/>
        <w:rPr>
          <w:lang w:val="en-GB"/>
        </w:rPr>
      </w:pPr>
      <w:r w:rsidRPr="000958DB">
        <w:rPr>
          <w:lang w:val="en-GB"/>
        </w:rPr>
        <w:t>EPA Guideline 1287 Risk Assessment of Wastewater Discharge to Waterways.</w:t>
      </w:r>
    </w:p>
    <w:p w14:paraId="2CF94538" w14:textId="77777777" w:rsidR="00AD7068" w:rsidRPr="000958DB" w:rsidRDefault="00AD7068" w:rsidP="000B3438">
      <w:pPr>
        <w:pStyle w:val="Heading4"/>
        <w:numPr>
          <w:ilvl w:val="0"/>
          <w:numId w:val="0"/>
        </w:numPr>
        <w:rPr>
          <w:lang w:val="en-GB"/>
        </w:rPr>
      </w:pPr>
      <w:r w:rsidRPr="0095155E">
        <w:t>Acceptance</w:t>
      </w:r>
      <w:r w:rsidRPr="000958DB">
        <w:rPr>
          <w:lang w:val="en-GB"/>
        </w:rPr>
        <w:t xml:space="preserve"> criteria</w:t>
      </w:r>
    </w:p>
    <w:p w14:paraId="71E14943" w14:textId="77777777" w:rsidR="00AD7068" w:rsidRPr="000958DB" w:rsidRDefault="00AD7068" w:rsidP="00AD7068">
      <w:pPr>
        <w:pStyle w:val="Bullet"/>
        <w:rPr>
          <w:lang w:val="en-GB"/>
        </w:rPr>
      </w:pPr>
      <w:r w:rsidRPr="000958DB">
        <w:rPr>
          <w:lang w:val="en-GB"/>
        </w:rPr>
        <w:t>The diversion and return of diverted water to the environment does not detract from beneficial uses of surface water or groundwater.</w:t>
      </w:r>
    </w:p>
    <w:p w14:paraId="6AC479F6" w14:textId="1379798F" w:rsidR="00AD7068" w:rsidRPr="000958DB" w:rsidRDefault="00AD7068" w:rsidP="000B3438">
      <w:pPr>
        <w:pStyle w:val="Heading4"/>
        <w:numPr>
          <w:ilvl w:val="0"/>
          <w:numId w:val="0"/>
        </w:numPr>
        <w:rPr>
          <w:lang w:val="en-GB"/>
        </w:rPr>
      </w:pPr>
      <w:r w:rsidRPr="0095155E">
        <w:t>Example</w:t>
      </w:r>
      <w:r w:rsidRPr="000958DB">
        <w:rPr>
          <w:lang w:val="en-GB"/>
        </w:rPr>
        <w:t xml:space="preserve"> </w:t>
      </w:r>
      <w:r w:rsidR="00465178">
        <w:rPr>
          <w:lang w:val="en-GB"/>
        </w:rPr>
        <w:t>control measures</w:t>
      </w:r>
      <w:r w:rsidRPr="000958DB">
        <w:rPr>
          <w:lang w:val="en-GB"/>
        </w:rPr>
        <w:t xml:space="preserve"> to address hazard</w:t>
      </w:r>
    </w:p>
    <w:p w14:paraId="0E87BE7E" w14:textId="4C349946" w:rsidR="00AD7068" w:rsidRPr="000958DB" w:rsidRDefault="00AD7068" w:rsidP="00AD7068">
      <w:pPr>
        <w:rPr>
          <w:lang w:val="en-GB"/>
        </w:rPr>
      </w:pPr>
      <w:r w:rsidRPr="000958DB">
        <w:rPr>
          <w:i/>
          <w:iCs/>
          <w:lang w:val="en-GB"/>
        </w:rPr>
        <w:t xml:space="preserve">These </w:t>
      </w:r>
      <w:r w:rsidR="00465178">
        <w:rPr>
          <w:i/>
          <w:iCs/>
          <w:lang w:val="en-GB"/>
        </w:rPr>
        <w:t>control measures</w:t>
      </w:r>
      <w:r w:rsidRPr="000958DB">
        <w:rPr>
          <w:i/>
          <w:iCs/>
          <w:lang w:val="en-GB"/>
        </w:rPr>
        <w:t xml:space="preserve"> are </w:t>
      </w:r>
      <w:r w:rsidRPr="0095155E">
        <w:rPr>
          <w:b/>
          <w:bCs/>
          <w:i/>
          <w:iCs/>
          <w:u w:val="single"/>
          <w:lang w:val="en-GB"/>
        </w:rPr>
        <w:t>suggestions for consideration</w:t>
      </w:r>
      <w:r w:rsidRPr="000958DB">
        <w:rPr>
          <w:i/>
          <w:iCs/>
          <w:lang w:val="en-GB"/>
        </w:rPr>
        <w:t xml:space="preserve"> </w:t>
      </w:r>
      <w:r>
        <w:rPr>
          <w:i/>
          <w:iCs/>
          <w:lang w:val="en-GB"/>
        </w:rPr>
        <w:t>by</w:t>
      </w:r>
      <w:r w:rsidRPr="000958DB">
        <w:rPr>
          <w:i/>
          <w:iCs/>
          <w:lang w:val="en-GB"/>
        </w:rPr>
        <w:t xml:space="preserve"> </w:t>
      </w:r>
      <w:r>
        <w:rPr>
          <w:i/>
          <w:iCs/>
          <w:lang w:val="en-GB"/>
        </w:rPr>
        <w:t>applicants</w:t>
      </w:r>
      <w:r w:rsidRPr="000958DB">
        <w:rPr>
          <w:i/>
          <w:iCs/>
          <w:lang w:val="en-GB"/>
        </w:rPr>
        <w:t xml:space="preserve">. Some or all may be used, with or without additional </w:t>
      </w:r>
      <w:r w:rsidR="00465178">
        <w:rPr>
          <w:i/>
          <w:iCs/>
          <w:lang w:val="en-GB"/>
        </w:rPr>
        <w:t>control measures</w:t>
      </w:r>
      <w:r w:rsidRPr="000958DB">
        <w:rPr>
          <w:i/>
          <w:iCs/>
          <w:lang w:val="en-GB"/>
        </w:rPr>
        <w:t xml:space="preserve">. </w:t>
      </w:r>
      <w:r w:rsidR="00910CC5">
        <w:rPr>
          <w:i/>
          <w:iCs/>
          <w:lang w:val="en-GB"/>
        </w:rPr>
        <w:t>Performance standards</w:t>
      </w:r>
      <w:r w:rsidRPr="000958DB">
        <w:rPr>
          <w:i/>
          <w:iCs/>
          <w:lang w:val="en-GB"/>
        </w:rPr>
        <w:t xml:space="preserve"> should be determined by the </w:t>
      </w:r>
      <w:r>
        <w:rPr>
          <w:i/>
          <w:iCs/>
          <w:lang w:val="en-GB"/>
        </w:rPr>
        <w:t>applicant</w:t>
      </w:r>
      <w:r w:rsidRPr="000958DB">
        <w:rPr>
          <w:i/>
          <w:iCs/>
          <w:lang w:val="en-GB"/>
        </w:rPr>
        <w:t xml:space="preserve"> to specify how the control</w:t>
      </w:r>
      <w:r w:rsidR="00320D38">
        <w:rPr>
          <w:i/>
          <w:iCs/>
          <w:lang w:val="en-GB"/>
        </w:rPr>
        <w:t xml:space="preserve"> measure</w:t>
      </w:r>
      <w:r w:rsidRPr="000958DB">
        <w:rPr>
          <w:i/>
          <w:iCs/>
          <w:lang w:val="en-GB"/>
        </w:rPr>
        <w:t xml:space="preserve"> is to be implemented, where this is not implicit in the details of the control</w:t>
      </w:r>
      <w:r w:rsidR="00320D38">
        <w:rPr>
          <w:i/>
          <w:iCs/>
          <w:lang w:val="en-GB"/>
        </w:rPr>
        <w:t xml:space="preserve"> measure</w:t>
      </w:r>
      <w:r w:rsidRPr="000958DB">
        <w:rPr>
          <w:i/>
          <w:iCs/>
          <w:lang w:val="en-GB"/>
        </w:rPr>
        <w:t xml:space="preserve">. </w:t>
      </w:r>
      <w:r>
        <w:rPr>
          <w:i/>
          <w:iCs/>
          <w:lang w:val="en-GB"/>
        </w:rPr>
        <w:t xml:space="preserve">Performance </w:t>
      </w:r>
      <w:r w:rsidR="00320D38">
        <w:rPr>
          <w:i/>
          <w:iCs/>
          <w:lang w:val="en-GB"/>
        </w:rPr>
        <w:t xml:space="preserve">standards </w:t>
      </w:r>
      <w:r w:rsidRPr="000958DB">
        <w:rPr>
          <w:i/>
          <w:iCs/>
          <w:lang w:val="en-GB"/>
        </w:rPr>
        <w:t>should include relevant specifics such as buffer distances, vehicle speed, the decibel range or the range of particulate matter as appropriate.</w:t>
      </w:r>
    </w:p>
    <w:tbl>
      <w:tblPr>
        <w:tblStyle w:val="TableGrid"/>
        <w:tblW w:w="0" w:type="auto"/>
        <w:tblLayout w:type="fixed"/>
        <w:tblLook w:val="0020" w:firstRow="1" w:lastRow="0" w:firstColumn="0" w:lastColumn="0" w:noHBand="0" w:noVBand="0"/>
      </w:tblPr>
      <w:tblGrid>
        <w:gridCol w:w="454"/>
        <w:gridCol w:w="4805"/>
        <w:gridCol w:w="4806"/>
      </w:tblGrid>
      <w:tr w:rsidR="00AD7068" w:rsidRPr="000958DB" w14:paraId="7C8BEA9C" w14:textId="77777777" w:rsidTr="00C16E6A">
        <w:trPr>
          <w:cantSplit/>
          <w:trHeight w:val="60"/>
          <w:tblHeader/>
        </w:trPr>
        <w:tc>
          <w:tcPr>
            <w:tcW w:w="454" w:type="dxa"/>
          </w:tcPr>
          <w:p w14:paraId="08A39F73" w14:textId="77777777" w:rsidR="00AD7068" w:rsidRPr="000958DB" w:rsidRDefault="00AD7068" w:rsidP="00087131">
            <w:pPr>
              <w:pStyle w:val="TableHeading"/>
              <w:rPr>
                <w:lang w:val="en-GB"/>
              </w:rPr>
            </w:pPr>
            <w:r w:rsidRPr="000958DB">
              <w:rPr>
                <w:lang w:val="en-GB"/>
              </w:rPr>
              <w:t>#</w:t>
            </w:r>
          </w:p>
        </w:tc>
        <w:tc>
          <w:tcPr>
            <w:tcW w:w="4805" w:type="dxa"/>
          </w:tcPr>
          <w:p w14:paraId="0828B0AF" w14:textId="7D50551E" w:rsidR="00AD7068" w:rsidRPr="000958DB" w:rsidRDefault="00AD7068" w:rsidP="00087131">
            <w:pPr>
              <w:pStyle w:val="TableHeading"/>
              <w:rPr>
                <w:lang w:val="en-GB"/>
              </w:rPr>
            </w:pPr>
            <w:r w:rsidRPr="000958DB">
              <w:rPr>
                <w:lang w:val="en-GB"/>
              </w:rPr>
              <w:t xml:space="preserve">Details of </w:t>
            </w:r>
            <w:r w:rsidR="00465178">
              <w:rPr>
                <w:lang w:val="en-GB"/>
              </w:rPr>
              <w:t>control measures</w:t>
            </w:r>
            <w:r w:rsidRPr="000958DB">
              <w:rPr>
                <w:lang w:val="en-GB"/>
              </w:rPr>
              <w:t xml:space="preserve"> being used</w:t>
            </w:r>
          </w:p>
        </w:tc>
        <w:tc>
          <w:tcPr>
            <w:tcW w:w="4806" w:type="dxa"/>
          </w:tcPr>
          <w:p w14:paraId="4B282155" w14:textId="18E8FF27" w:rsidR="00ED5A58" w:rsidRDefault="00AD7068" w:rsidP="00087131">
            <w:pPr>
              <w:pStyle w:val="TableHeading"/>
              <w:rPr>
                <w:lang w:val="en-GB"/>
              </w:rPr>
            </w:pPr>
            <w:r w:rsidRPr="000958DB">
              <w:rPr>
                <w:lang w:val="en-GB"/>
              </w:rPr>
              <w:t xml:space="preserve">Performance </w:t>
            </w:r>
            <w:r w:rsidR="00320D38">
              <w:rPr>
                <w:lang w:val="en-GB"/>
              </w:rPr>
              <w:t>standards</w:t>
            </w:r>
          </w:p>
          <w:p w14:paraId="011ACF36" w14:textId="39BAB7C0" w:rsidR="00AD7068" w:rsidRPr="000958DB" w:rsidRDefault="00AD7068" w:rsidP="00087131">
            <w:pPr>
              <w:pStyle w:val="TableHeading"/>
              <w:rPr>
                <w:lang w:val="en-GB"/>
              </w:rPr>
            </w:pPr>
            <w:r w:rsidRPr="000958DB">
              <w:rPr>
                <w:lang w:val="en-GB"/>
              </w:rPr>
              <w:t>(specifying how the control is being implemented – examples shown below)</w:t>
            </w:r>
          </w:p>
        </w:tc>
      </w:tr>
      <w:tr w:rsidR="00AD7068" w:rsidRPr="000958DB" w14:paraId="4BDB5F84" w14:textId="77777777" w:rsidTr="00C16E6A">
        <w:trPr>
          <w:cantSplit/>
          <w:trHeight w:val="60"/>
        </w:trPr>
        <w:tc>
          <w:tcPr>
            <w:tcW w:w="454" w:type="dxa"/>
          </w:tcPr>
          <w:p w14:paraId="1EB45205" w14:textId="77777777" w:rsidR="00AD7068" w:rsidRPr="000958DB" w:rsidRDefault="00AD7068" w:rsidP="00087131">
            <w:pPr>
              <w:pStyle w:val="TableCopy"/>
              <w:rPr>
                <w:lang w:val="en-GB"/>
              </w:rPr>
            </w:pPr>
            <w:r w:rsidRPr="000958DB">
              <w:rPr>
                <w:lang w:val="en-GB"/>
              </w:rPr>
              <w:t>1</w:t>
            </w:r>
          </w:p>
        </w:tc>
        <w:tc>
          <w:tcPr>
            <w:tcW w:w="4805" w:type="dxa"/>
          </w:tcPr>
          <w:p w14:paraId="06BB45B0" w14:textId="77777777" w:rsidR="00AD7068" w:rsidRPr="000958DB" w:rsidRDefault="00AD7068" w:rsidP="00087131">
            <w:pPr>
              <w:pStyle w:val="TableCopy"/>
              <w:rPr>
                <w:lang w:val="en-GB"/>
              </w:rPr>
            </w:pPr>
            <w:r w:rsidRPr="000958DB">
              <w:rPr>
                <w:lang w:val="en-GB"/>
              </w:rPr>
              <w:t>Where reasonably practicable, locate the quarrying activity outside areas designated as a floodplain and/or Land Subject to Inundation.</w:t>
            </w:r>
          </w:p>
        </w:tc>
        <w:tc>
          <w:tcPr>
            <w:tcW w:w="4806" w:type="dxa"/>
          </w:tcPr>
          <w:p w14:paraId="596D296F" w14:textId="77777777" w:rsidR="00AD7068" w:rsidRPr="000958DB" w:rsidRDefault="00AD7068" w:rsidP="00087131">
            <w:pPr>
              <w:pStyle w:val="TableCopy"/>
              <w:rPr>
                <w:lang w:val="en-GB"/>
              </w:rPr>
            </w:pPr>
            <w:r w:rsidRPr="000958DB">
              <w:rPr>
                <w:i/>
                <w:iCs/>
                <w:lang w:val="en-GB"/>
              </w:rPr>
              <w:t>e.g. Site located outside designated flood zones.</w:t>
            </w:r>
          </w:p>
        </w:tc>
      </w:tr>
      <w:tr w:rsidR="00AD7068" w:rsidRPr="000958DB" w14:paraId="6AF405DE" w14:textId="77777777" w:rsidTr="00C16E6A">
        <w:trPr>
          <w:cantSplit/>
          <w:trHeight w:val="60"/>
        </w:trPr>
        <w:tc>
          <w:tcPr>
            <w:tcW w:w="454" w:type="dxa"/>
          </w:tcPr>
          <w:p w14:paraId="39EC1CC7" w14:textId="77777777" w:rsidR="00AD7068" w:rsidRPr="000958DB" w:rsidRDefault="00AD7068" w:rsidP="00087131">
            <w:pPr>
              <w:pStyle w:val="TableCopy"/>
              <w:rPr>
                <w:lang w:val="en-GB"/>
              </w:rPr>
            </w:pPr>
            <w:r w:rsidRPr="000958DB">
              <w:rPr>
                <w:lang w:val="en-GB"/>
              </w:rPr>
              <w:t>2</w:t>
            </w:r>
          </w:p>
        </w:tc>
        <w:tc>
          <w:tcPr>
            <w:tcW w:w="4805" w:type="dxa"/>
          </w:tcPr>
          <w:p w14:paraId="3218BF42" w14:textId="77777777" w:rsidR="00AD7068" w:rsidRPr="000958DB" w:rsidRDefault="00AD7068" w:rsidP="00087131">
            <w:pPr>
              <w:pStyle w:val="TableCopy"/>
              <w:rPr>
                <w:lang w:val="en-GB"/>
              </w:rPr>
            </w:pPr>
            <w:r w:rsidRPr="000958DB">
              <w:rPr>
                <w:lang w:val="en-GB"/>
              </w:rPr>
              <w:t>Install diversion drainage structures up-gradient of working areas to prevent clean surface water from entering the site and becoming contaminated.</w:t>
            </w:r>
          </w:p>
        </w:tc>
        <w:tc>
          <w:tcPr>
            <w:tcW w:w="4806" w:type="dxa"/>
          </w:tcPr>
          <w:p w14:paraId="7A6E0CF5" w14:textId="77777777" w:rsidR="00AD7068" w:rsidRPr="000958DB" w:rsidRDefault="00AD7068" w:rsidP="00087131">
            <w:pPr>
              <w:pStyle w:val="TableCopy"/>
              <w:rPr>
                <w:lang w:val="en-GB"/>
              </w:rPr>
            </w:pPr>
            <w:r w:rsidRPr="000958DB">
              <w:rPr>
                <w:i/>
                <w:iCs/>
                <w:lang w:val="en-GB"/>
              </w:rPr>
              <w:t>e.g. Surface water diversion structures installed and effectively intercepting surface water before it reaches operating areas.</w:t>
            </w:r>
          </w:p>
        </w:tc>
      </w:tr>
      <w:tr w:rsidR="00AD7068" w:rsidRPr="000958DB" w14:paraId="742F4A60" w14:textId="77777777" w:rsidTr="00C16E6A">
        <w:trPr>
          <w:cantSplit/>
          <w:trHeight w:val="1296"/>
        </w:trPr>
        <w:tc>
          <w:tcPr>
            <w:tcW w:w="454" w:type="dxa"/>
          </w:tcPr>
          <w:p w14:paraId="2E920106" w14:textId="77777777" w:rsidR="00AD7068" w:rsidRPr="000958DB" w:rsidRDefault="00AD7068" w:rsidP="00087131">
            <w:pPr>
              <w:pStyle w:val="TableCopy"/>
              <w:rPr>
                <w:lang w:val="en-GB"/>
              </w:rPr>
            </w:pPr>
            <w:r w:rsidRPr="000958DB">
              <w:rPr>
                <w:lang w:val="en-GB"/>
              </w:rPr>
              <w:t>3</w:t>
            </w:r>
          </w:p>
        </w:tc>
        <w:tc>
          <w:tcPr>
            <w:tcW w:w="4805" w:type="dxa"/>
          </w:tcPr>
          <w:p w14:paraId="323E01E5" w14:textId="77777777" w:rsidR="00AD7068" w:rsidRPr="000958DB" w:rsidRDefault="00AD7068" w:rsidP="00087131">
            <w:pPr>
              <w:pStyle w:val="TableCopy"/>
              <w:rPr>
                <w:lang w:val="en-GB"/>
              </w:rPr>
            </w:pPr>
            <w:r w:rsidRPr="000958DB">
              <w:rPr>
                <w:lang w:val="en-GB"/>
              </w:rPr>
              <w:t>Construct and maintain diversion structures to limit impacts on downstream / offsite surface water flows. (e.g. alteration of drainage pathways, change in flow), including installing scour protection on the outlet of surface water diversion drains</w:t>
            </w:r>
          </w:p>
        </w:tc>
        <w:tc>
          <w:tcPr>
            <w:tcW w:w="4806" w:type="dxa"/>
          </w:tcPr>
          <w:p w14:paraId="0FDB894F" w14:textId="77777777" w:rsidR="00AD7068" w:rsidRPr="000958DB" w:rsidRDefault="00AD7068" w:rsidP="00087131">
            <w:pPr>
              <w:pStyle w:val="TableCopy"/>
              <w:rPr>
                <w:lang w:val="en-GB"/>
              </w:rPr>
            </w:pPr>
            <w:r w:rsidRPr="000958DB">
              <w:rPr>
                <w:i/>
                <w:iCs/>
                <w:lang w:val="en-GB"/>
              </w:rPr>
              <w:t>e.g. Downstream environmental flow is maintained.</w:t>
            </w:r>
          </w:p>
        </w:tc>
      </w:tr>
      <w:tr w:rsidR="00AD7068" w:rsidRPr="000958DB" w14:paraId="6C460999" w14:textId="77777777" w:rsidTr="00C16E6A">
        <w:trPr>
          <w:cantSplit/>
          <w:trHeight w:val="60"/>
        </w:trPr>
        <w:tc>
          <w:tcPr>
            <w:tcW w:w="454" w:type="dxa"/>
          </w:tcPr>
          <w:p w14:paraId="55454B4C" w14:textId="77777777" w:rsidR="00AD7068" w:rsidRPr="000958DB" w:rsidRDefault="00AD7068" w:rsidP="00087131">
            <w:pPr>
              <w:pStyle w:val="TableCopy"/>
              <w:rPr>
                <w:lang w:val="en-GB"/>
              </w:rPr>
            </w:pPr>
            <w:r w:rsidRPr="000958DB">
              <w:rPr>
                <w:lang w:val="en-GB"/>
              </w:rPr>
              <w:lastRenderedPageBreak/>
              <w:t>4</w:t>
            </w:r>
          </w:p>
        </w:tc>
        <w:tc>
          <w:tcPr>
            <w:tcW w:w="4805" w:type="dxa"/>
          </w:tcPr>
          <w:p w14:paraId="5E66775A" w14:textId="77777777" w:rsidR="00AD7068" w:rsidRPr="000958DB" w:rsidRDefault="00AD7068" w:rsidP="00087131">
            <w:pPr>
              <w:pStyle w:val="TableCopy"/>
              <w:rPr>
                <w:lang w:val="en-GB"/>
              </w:rPr>
            </w:pPr>
            <w:r w:rsidRPr="000958DB">
              <w:rPr>
                <w:lang w:val="en-GB"/>
              </w:rPr>
              <w:t>Design onsite diversion drains to accommodate the surface water flows for a 1 in 10 year storm event (10% AEP), based on the area of the up-gradient catchment area.</w:t>
            </w:r>
          </w:p>
        </w:tc>
        <w:tc>
          <w:tcPr>
            <w:tcW w:w="4806" w:type="dxa"/>
          </w:tcPr>
          <w:p w14:paraId="1BFDA23F" w14:textId="77777777" w:rsidR="00AD7068" w:rsidRPr="000958DB" w:rsidRDefault="00AD7068" w:rsidP="00087131">
            <w:pPr>
              <w:pStyle w:val="TableCopy"/>
              <w:rPr>
                <w:lang w:val="en-GB"/>
              </w:rPr>
            </w:pPr>
            <w:r w:rsidRPr="000958DB">
              <w:rPr>
                <w:i/>
                <w:iCs/>
                <w:lang w:val="en-GB"/>
              </w:rPr>
              <w:t>e.g. Diversion drains designed for 1 in 10 year storm event</w:t>
            </w:r>
          </w:p>
        </w:tc>
      </w:tr>
      <w:tr w:rsidR="00AD7068" w:rsidRPr="000958DB" w14:paraId="0C74BA89" w14:textId="77777777" w:rsidTr="00C16E6A">
        <w:trPr>
          <w:cantSplit/>
          <w:trHeight w:val="60"/>
        </w:trPr>
        <w:tc>
          <w:tcPr>
            <w:tcW w:w="454" w:type="dxa"/>
          </w:tcPr>
          <w:p w14:paraId="55EB340F" w14:textId="77777777" w:rsidR="00AD7068" w:rsidRPr="000958DB" w:rsidRDefault="00AD7068" w:rsidP="00087131">
            <w:pPr>
              <w:pStyle w:val="TableCopy"/>
              <w:rPr>
                <w:lang w:val="en-GB"/>
              </w:rPr>
            </w:pPr>
            <w:r w:rsidRPr="000958DB">
              <w:rPr>
                <w:lang w:val="en-GB"/>
              </w:rPr>
              <w:t>5</w:t>
            </w:r>
          </w:p>
        </w:tc>
        <w:tc>
          <w:tcPr>
            <w:tcW w:w="4805" w:type="dxa"/>
          </w:tcPr>
          <w:p w14:paraId="3B38F87E" w14:textId="77777777" w:rsidR="00AD7068" w:rsidRPr="000958DB" w:rsidRDefault="00AD7068" w:rsidP="00087131">
            <w:pPr>
              <w:pStyle w:val="TableCopy"/>
              <w:rPr>
                <w:lang w:val="en-GB"/>
              </w:rPr>
            </w:pPr>
            <w:r w:rsidRPr="000958DB">
              <w:rPr>
                <w:lang w:val="en-GB"/>
              </w:rPr>
              <w:t>If diversions of water activities require:</w:t>
            </w:r>
          </w:p>
          <w:p w14:paraId="13A1D9D6" w14:textId="0AF92C61" w:rsidR="00AD7068" w:rsidRPr="000958DB" w:rsidRDefault="00AD7068" w:rsidP="00087131">
            <w:pPr>
              <w:pStyle w:val="TableBullet"/>
              <w:rPr>
                <w:lang w:val="en-GB"/>
              </w:rPr>
            </w:pPr>
            <w:r w:rsidRPr="000958DB">
              <w:rPr>
                <w:lang w:val="en-GB"/>
              </w:rPr>
              <w:t>extraction of water from a waterway or existing dam</w:t>
            </w:r>
          </w:p>
          <w:p w14:paraId="432E94F9" w14:textId="6FD2D26F" w:rsidR="00AD7068" w:rsidRPr="000958DB" w:rsidRDefault="00AD7068" w:rsidP="00087131">
            <w:pPr>
              <w:pStyle w:val="TableBullet"/>
              <w:rPr>
                <w:lang w:val="en-GB"/>
              </w:rPr>
            </w:pPr>
            <w:r w:rsidRPr="000958DB">
              <w:rPr>
                <w:lang w:val="en-GB"/>
              </w:rPr>
              <w:t>construction of a dam on a waterway</w:t>
            </w:r>
            <w:r w:rsidR="00490A58">
              <w:rPr>
                <w:lang w:val="en-GB"/>
              </w:rPr>
              <w:t>.</w:t>
            </w:r>
          </w:p>
          <w:p w14:paraId="6D15F111" w14:textId="77777777" w:rsidR="00AD7068" w:rsidRPr="000958DB" w:rsidRDefault="00AD7068" w:rsidP="00087131">
            <w:pPr>
              <w:pStyle w:val="TableCopy"/>
              <w:rPr>
                <w:lang w:val="en-GB"/>
              </w:rPr>
            </w:pPr>
            <w:r w:rsidRPr="000958DB">
              <w:rPr>
                <w:lang w:val="en-GB"/>
              </w:rPr>
              <w:t>Ensure an appropriate ‘Take &amp; Use Licence’ is obtained from the relevant Rural Water Corporation. A “Works on Waterways” approval must be obtained from a Catchment Management Authority for activities involving works on waterways.</w:t>
            </w:r>
          </w:p>
        </w:tc>
        <w:tc>
          <w:tcPr>
            <w:tcW w:w="4806" w:type="dxa"/>
          </w:tcPr>
          <w:p w14:paraId="7DCE067E" w14:textId="77777777" w:rsidR="00AD7068" w:rsidRPr="000958DB" w:rsidRDefault="00AD7068" w:rsidP="00087131">
            <w:pPr>
              <w:pStyle w:val="TableCopy"/>
              <w:rPr>
                <w:i/>
                <w:iCs/>
                <w:lang w:val="en-GB"/>
              </w:rPr>
            </w:pPr>
            <w:r w:rsidRPr="000958DB">
              <w:rPr>
                <w:i/>
                <w:iCs/>
                <w:lang w:val="en-GB"/>
              </w:rPr>
              <w:t xml:space="preserve">e.g. Ensure an appropriate ‘Take &amp; Use Licence’ is obtained from the relevant Rural Water Corporation. </w:t>
            </w:r>
          </w:p>
          <w:p w14:paraId="63DC1093" w14:textId="77777777" w:rsidR="00AD7068" w:rsidRPr="000958DB" w:rsidRDefault="00AD7068" w:rsidP="00087131">
            <w:pPr>
              <w:pStyle w:val="TableCopy"/>
              <w:rPr>
                <w:lang w:val="en-GB"/>
              </w:rPr>
            </w:pPr>
            <w:r w:rsidRPr="000958DB">
              <w:rPr>
                <w:i/>
                <w:iCs/>
                <w:lang w:val="en-GB"/>
              </w:rPr>
              <w:t>Ensure A “Works on Waterways” approval is obtained from a Catchment Management Authority for activities involving works on waterways.</w:t>
            </w:r>
          </w:p>
        </w:tc>
      </w:tr>
    </w:tbl>
    <w:p w14:paraId="7524D928" w14:textId="77777777" w:rsidR="00AD7068" w:rsidRPr="00F746B6" w:rsidRDefault="00AD7068" w:rsidP="00AD7068">
      <w:pPr>
        <w:rPr>
          <w:rStyle w:val="IntenseEmphasis"/>
        </w:rPr>
      </w:pPr>
      <w:r w:rsidRPr="0094591B">
        <w:rPr>
          <w:rStyle w:val="IntenseEmphasis"/>
          <w:color w:val="002060"/>
        </w:rPr>
        <w:t>[Note: Values in the performance measure examples are intended to be defined for the site but should take into account any compliance standards or acceptance criteria.]</w:t>
      </w:r>
    </w:p>
    <w:p w14:paraId="21ABC6FF" w14:textId="2AD9CD41" w:rsidR="00AD7068" w:rsidRPr="000958DB" w:rsidRDefault="00AD7068" w:rsidP="000B3438">
      <w:pPr>
        <w:pStyle w:val="Heading4"/>
        <w:numPr>
          <w:ilvl w:val="0"/>
          <w:numId w:val="0"/>
        </w:numPr>
        <w:rPr>
          <w:lang w:val="en-GB"/>
        </w:rPr>
      </w:pPr>
      <w:r w:rsidRPr="000958DB">
        <w:rPr>
          <w:lang w:val="en-GB"/>
        </w:rPr>
        <w:t xml:space="preserve">Monitoring </w:t>
      </w:r>
      <w:r w:rsidR="00887662">
        <w:rPr>
          <w:lang w:val="en-GB"/>
        </w:rPr>
        <w:t xml:space="preserve">and </w:t>
      </w:r>
      <w:r w:rsidR="0091097E">
        <w:rPr>
          <w:lang w:val="en-GB"/>
        </w:rPr>
        <w:t xml:space="preserve">ongoing </w:t>
      </w:r>
      <w:r w:rsidR="00887662">
        <w:rPr>
          <w:lang w:val="en-GB"/>
        </w:rPr>
        <w:t>management</w:t>
      </w:r>
    </w:p>
    <w:tbl>
      <w:tblPr>
        <w:tblStyle w:val="TableGrid"/>
        <w:tblW w:w="0" w:type="auto"/>
        <w:tblLayout w:type="fixed"/>
        <w:tblLook w:val="0020" w:firstRow="1" w:lastRow="0" w:firstColumn="0" w:lastColumn="0" w:noHBand="0" w:noVBand="0"/>
      </w:tblPr>
      <w:tblGrid>
        <w:gridCol w:w="454"/>
        <w:gridCol w:w="4805"/>
        <w:gridCol w:w="4806"/>
      </w:tblGrid>
      <w:tr w:rsidR="00AD7068" w:rsidRPr="000958DB" w14:paraId="51CA1AA8" w14:textId="77777777" w:rsidTr="00C16E6A">
        <w:trPr>
          <w:cantSplit/>
          <w:trHeight w:val="60"/>
          <w:tblHeader/>
        </w:trPr>
        <w:tc>
          <w:tcPr>
            <w:tcW w:w="454" w:type="dxa"/>
          </w:tcPr>
          <w:p w14:paraId="55FDFB07" w14:textId="77777777" w:rsidR="00AD7068" w:rsidRPr="000958DB" w:rsidRDefault="00AD7068" w:rsidP="00087131">
            <w:pPr>
              <w:pStyle w:val="TableHeading"/>
              <w:rPr>
                <w:lang w:val="en-GB"/>
              </w:rPr>
            </w:pPr>
            <w:r w:rsidRPr="000958DB">
              <w:rPr>
                <w:lang w:val="en-GB"/>
              </w:rPr>
              <w:t>#</w:t>
            </w:r>
          </w:p>
        </w:tc>
        <w:tc>
          <w:tcPr>
            <w:tcW w:w="4805" w:type="dxa"/>
          </w:tcPr>
          <w:p w14:paraId="0B9425F2" w14:textId="0E3EFB3E" w:rsidR="00AD7068" w:rsidRPr="000958DB" w:rsidRDefault="00AD7068" w:rsidP="00087131">
            <w:pPr>
              <w:pStyle w:val="TableHeading"/>
              <w:rPr>
                <w:lang w:val="en-GB"/>
              </w:rPr>
            </w:pPr>
            <w:r w:rsidRPr="000958DB">
              <w:rPr>
                <w:lang w:val="en-GB"/>
              </w:rPr>
              <w:t>Aspect to be monitored</w:t>
            </w:r>
            <w:r w:rsidR="00887662">
              <w:rPr>
                <w:lang w:val="en-GB"/>
              </w:rPr>
              <w:t>/managed</w:t>
            </w:r>
          </w:p>
        </w:tc>
        <w:tc>
          <w:tcPr>
            <w:tcW w:w="4806" w:type="dxa"/>
          </w:tcPr>
          <w:p w14:paraId="4D8065B1" w14:textId="54B0BF43" w:rsidR="00AD7068" w:rsidRPr="000958DB" w:rsidRDefault="00AD7068" w:rsidP="00087131">
            <w:pPr>
              <w:pStyle w:val="TableHeading"/>
              <w:rPr>
                <w:lang w:val="en-GB"/>
              </w:rPr>
            </w:pPr>
            <w:r w:rsidRPr="000958DB">
              <w:rPr>
                <w:lang w:val="en-GB"/>
              </w:rPr>
              <w:t>Details of monitoring</w:t>
            </w:r>
            <w:r w:rsidR="00887662">
              <w:rPr>
                <w:lang w:val="en-GB"/>
              </w:rPr>
              <w:t>/</w:t>
            </w:r>
            <w:r w:rsidR="0091097E">
              <w:rPr>
                <w:lang w:val="en-GB"/>
              </w:rPr>
              <w:t xml:space="preserve">ongoing </w:t>
            </w:r>
            <w:r w:rsidR="00887662">
              <w:rPr>
                <w:lang w:val="en-GB"/>
              </w:rPr>
              <w:t>management</w:t>
            </w:r>
          </w:p>
        </w:tc>
      </w:tr>
      <w:tr w:rsidR="00AD7068" w:rsidRPr="000958DB" w14:paraId="137CA107" w14:textId="77777777" w:rsidTr="00C16E6A">
        <w:trPr>
          <w:cantSplit/>
          <w:trHeight w:val="60"/>
        </w:trPr>
        <w:tc>
          <w:tcPr>
            <w:tcW w:w="454" w:type="dxa"/>
          </w:tcPr>
          <w:p w14:paraId="516D7353" w14:textId="77777777" w:rsidR="00AD7068" w:rsidRPr="000958DB" w:rsidRDefault="00AD7068" w:rsidP="00087131">
            <w:pPr>
              <w:pStyle w:val="TableCopy"/>
              <w:rPr>
                <w:lang w:val="en-GB"/>
              </w:rPr>
            </w:pPr>
            <w:r w:rsidRPr="000958DB">
              <w:rPr>
                <w:lang w:val="en-GB"/>
              </w:rPr>
              <w:t>1</w:t>
            </w:r>
          </w:p>
        </w:tc>
        <w:tc>
          <w:tcPr>
            <w:tcW w:w="4805" w:type="dxa"/>
          </w:tcPr>
          <w:p w14:paraId="6EEE1E40" w14:textId="77777777" w:rsidR="00AD7068" w:rsidRPr="000958DB" w:rsidRDefault="00AD7068" w:rsidP="00087131">
            <w:pPr>
              <w:pStyle w:val="TableCopy"/>
              <w:rPr>
                <w:lang w:val="en-GB"/>
              </w:rPr>
            </w:pPr>
            <w:r w:rsidRPr="000958DB">
              <w:rPr>
                <w:i/>
                <w:iCs/>
                <w:lang w:val="en-GB"/>
              </w:rPr>
              <w:t>e.g. Condition of waterway at outlet of diversion drain.</w:t>
            </w:r>
          </w:p>
        </w:tc>
        <w:tc>
          <w:tcPr>
            <w:tcW w:w="4806" w:type="dxa"/>
          </w:tcPr>
          <w:p w14:paraId="400B7B0E" w14:textId="77777777" w:rsidR="00AD7068" w:rsidRPr="000958DB" w:rsidRDefault="00AD7068" w:rsidP="00087131">
            <w:pPr>
              <w:pStyle w:val="TableCopy"/>
              <w:rPr>
                <w:lang w:val="en-GB"/>
              </w:rPr>
            </w:pPr>
            <w:r w:rsidRPr="000958DB">
              <w:rPr>
                <w:i/>
                <w:iCs/>
                <w:lang w:val="en-GB"/>
              </w:rPr>
              <w:t>e.g. Inspect outlet area to assess the potential for erosion and the effectiveness of scour protection features.</w:t>
            </w:r>
          </w:p>
        </w:tc>
      </w:tr>
      <w:tr w:rsidR="00AD7068" w:rsidRPr="000958DB" w14:paraId="4AD0C3C2" w14:textId="77777777" w:rsidTr="00C16E6A">
        <w:trPr>
          <w:cantSplit/>
          <w:trHeight w:val="60"/>
        </w:trPr>
        <w:tc>
          <w:tcPr>
            <w:tcW w:w="454" w:type="dxa"/>
          </w:tcPr>
          <w:p w14:paraId="2F3A5453" w14:textId="77777777" w:rsidR="00AD7068" w:rsidRPr="000958DB" w:rsidRDefault="00AD7068" w:rsidP="00087131">
            <w:pPr>
              <w:pStyle w:val="TableCopy"/>
              <w:rPr>
                <w:lang w:val="en-GB"/>
              </w:rPr>
            </w:pPr>
            <w:r w:rsidRPr="000958DB">
              <w:rPr>
                <w:lang w:val="en-GB"/>
              </w:rPr>
              <w:t>2</w:t>
            </w:r>
          </w:p>
        </w:tc>
        <w:tc>
          <w:tcPr>
            <w:tcW w:w="4805" w:type="dxa"/>
          </w:tcPr>
          <w:p w14:paraId="6BC1B244" w14:textId="77777777" w:rsidR="00AD7068" w:rsidRPr="000958DB" w:rsidRDefault="00AD7068" w:rsidP="00087131">
            <w:pPr>
              <w:pStyle w:val="TableCopy"/>
              <w:rPr>
                <w:lang w:val="en-GB"/>
              </w:rPr>
            </w:pPr>
            <w:r w:rsidRPr="000958DB">
              <w:rPr>
                <w:i/>
                <w:iCs/>
                <w:lang w:val="en-GB"/>
              </w:rPr>
              <w:t>e.g. Effectiveness of upstream diversion drainage structures</w:t>
            </w:r>
          </w:p>
        </w:tc>
        <w:tc>
          <w:tcPr>
            <w:tcW w:w="4806" w:type="dxa"/>
          </w:tcPr>
          <w:p w14:paraId="00E0CACD" w14:textId="77777777" w:rsidR="00AD7068" w:rsidRPr="000958DB" w:rsidRDefault="00AD7068" w:rsidP="00087131">
            <w:pPr>
              <w:pStyle w:val="TableCopy"/>
              <w:rPr>
                <w:lang w:val="en-GB"/>
              </w:rPr>
            </w:pPr>
            <w:r w:rsidRPr="000958DB">
              <w:rPr>
                <w:i/>
                <w:iCs/>
                <w:lang w:val="en-GB"/>
              </w:rPr>
              <w:t>e.g. Inspected and maintained as required.</w:t>
            </w:r>
          </w:p>
        </w:tc>
      </w:tr>
    </w:tbl>
    <w:p w14:paraId="45F2C68A" w14:textId="77777777" w:rsidR="00AD7068" w:rsidRPr="000958DB" w:rsidRDefault="00AD7068" w:rsidP="000B3438">
      <w:pPr>
        <w:pStyle w:val="Heading4"/>
        <w:numPr>
          <w:ilvl w:val="0"/>
          <w:numId w:val="0"/>
        </w:numPr>
        <w:rPr>
          <w:lang w:val="en-GB"/>
        </w:rPr>
      </w:pPr>
      <w:r w:rsidRPr="000958DB">
        <w:rPr>
          <w:lang w:val="en-GB"/>
        </w:rPr>
        <w:t>Relevant industry publications</w:t>
      </w:r>
    </w:p>
    <w:p w14:paraId="0DB77201" w14:textId="77777777" w:rsidR="00AD7068" w:rsidRPr="000958DB" w:rsidRDefault="00AD7068" w:rsidP="00AD7068">
      <w:pPr>
        <w:pStyle w:val="Bullet"/>
        <w:rPr>
          <w:lang w:val="en-GB"/>
        </w:rPr>
      </w:pPr>
      <w:r w:rsidRPr="000958DB">
        <w:rPr>
          <w:lang w:val="en-GB"/>
        </w:rPr>
        <w:t>CMPA Guidance on Water Management Strategies for the Quarrying Industry</w:t>
      </w:r>
    </w:p>
    <w:p w14:paraId="0E868AE0" w14:textId="54068AD9" w:rsidR="00ED5A58" w:rsidRDefault="00ED5A58">
      <w:pPr>
        <w:spacing w:after="0"/>
        <w:rPr>
          <w:rFonts w:eastAsia="MS Gothic" w:cs="Times New Roman"/>
          <w:b/>
          <w:bCs/>
          <w:sz w:val="32"/>
          <w:szCs w:val="26"/>
          <w:lang w:val="en-GB"/>
        </w:rPr>
      </w:pPr>
      <w:r>
        <w:rPr>
          <w:rFonts w:eastAsia="MS Gothic" w:cs="Times New Roman"/>
          <w:b/>
          <w:bCs/>
          <w:sz w:val="32"/>
          <w:szCs w:val="26"/>
          <w:lang w:val="en-GB"/>
        </w:rPr>
        <w:br w:type="page"/>
      </w:r>
    </w:p>
    <w:p w14:paraId="35DF26B4" w14:textId="08EAB24A" w:rsidR="00272D0D" w:rsidRDefault="000958DB" w:rsidP="00B227FE">
      <w:pPr>
        <w:pStyle w:val="Heading1"/>
        <w:numPr>
          <w:ilvl w:val="0"/>
          <w:numId w:val="0"/>
        </w:numPr>
      </w:pPr>
      <w:bookmarkStart w:id="182" w:name="_Toc54952035"/>
      <w:r w:rsidRPr="000958DB">
        <w:lastRenderedPageBreak/>
        <w:t xml:space="preserve">Appendix D </w:t>
      </w:r>
      <w:r w:rsidR="00B227FE">
        <w:t xml:space="preserve">– </w:t>
      </w:r>
      <w:r w:rsidR="00272D0D">
        <w:t>Additional material</w:t>
      </w:r>
      <w:bookmarkEnd w:id="182"/>
    </w:p>
    <w:p w14:paraId="787B6407" w14:textId="4F95FBD5" w:rsidR="00272D0D" w:rsidRDefault="00272D0D" w:rsidP="00ED5A58">
      <w:pPr>
        <w:pStyle w:val="Heading2"/>
        <w:numPr>
          <w:ilvl w:val="0"/>
          <w:numId w:val="0"/>
        </w:numPr>
      </w:pPr>
      <w:bookmarkStart w:id="183" w:name="_Toc54952036"/>
      <w:r>
        <w:t>D1 Work plan and work plan variation documentation requirements</w:t>
      </w:r>
      <w:bookmarkEnd w:id="183"/>
    </w:p>
    <w:p w14:paraId="13646A35" w14:textId="6833E4B8" w:rsidR="00272D0D" w:rsidRPr="000958DB" w:rsidRDefault="00272D0D" w:rsidP="00272D0D">
      <w:pPr>
        <w:rPr>
          <w:lang w:val="en-GB"/>
        </w:rPr>
      </w:pPr>
      <w:r w:rsidRPr="000958DB">
        <w:rPr>
          <w:b/>
          <w:bCs/>
          <w:lang w:val="en-GB"/>
        </w:rPr>
        <w:t xml:space="preserve">Table </w:t>
      </w:r>
      <w:r w:rsidR="008B64DE">
        <w:rPr>
          <w:b/>
          <w:bCs/>
          <w:lang w:val="en-GB"/>
        </w:rPr>
        <w:t>D</w:t>
      </w:r>
      <w:r w:rsidRPr="000958DB">
        <w:rPr>
          <w:b/>
          <w:bCs/>
          <w:lang w:val="en-GB"/>
        </w:rPr>
        <w:t xml:space="preserve">1: </w:t>
      </w:r>
      <w:r w:rsidRPr="000958DB">
        <w:rPr>
          <w:lang w:val="en-GB"/>
        </w:rPr>
        <w:t>Work plan requirements</w:t>
      </w:r>
    </w:p>
    <w:tbl>
      <w:tblPr>
        <w:tblStyle w:val="TableGrid"/>
        <w:tblW w:w="10490" w:type="dxa"/>
        <w:tblLayout w:type="fixed"/>
        <w:tblLook w:val="0020" w:firstRow="1" w:lastRow="0" w:firstColumn="0" w:lastColumn="0" w:noHBand="0" w:noVBand="0"/>
      </w:tblPr>
      <w:tblGrid>
        <w:gridCol w:w="1416"/>
        <w:gridCol w:w="2833"/>
        <w:gridCol w:w="6241"/>
      </w:tblGrid>
      <w:tr w:rsidR="00272D0D" w:rsidRPr="000958DB" w14:paraId="2CDC4794" w14:textId="77777777" w:rsidTr="00C16E6A">
        <w:trPr>
          <w:cantSplit/>
          <w:trHeight w:val="60"/>
          <w:tblHeader/>
        </w:trPr>
        <w:tc>
          <w:tcPr>
            <w:tcW w:w="1416" w:type="dxa"/>
          </w:tcPr>
          <w:p w14:paraId="0E4B2D7A" w14:textId="77777777" w:rsidR="00272D0D" w:rsidRPr="000958DB" w:rsidRDefault="00272D0D" w:rsidP="00087131">
            <w:pPr>
              <w:pStyle w:val="TableHeading"/>
              <w:rPr>
                <w:lang w:val="en-GB"/>
              </w:rPr>
            </w:pPr>
            <w:r>
              <w:rPr>
                <w:lang w:val="en-GB"/>
              </w:rPr>
              <w:t>Regulation</w:t>
            </w:r>
          </w:p>
        </w:tc>
        <w:tc>
          <w:tcPr>
            <w:tcW w:w="2833" w:type="dxa"/>
          </w:tcPr>
          <w:p w14:paraId="751C59F7" w14:textId="77777777" w:rsidR="00272D0D" w:rsidRPr="000958DB" w:rsidRDefault="00272D0D" w:rsidP="00087131">
            <w:pPr>
              <w:pStyle w:val="TableHeading"/>
              <w:rPr>
                <w:lang w:val="en-GB"/>
              </w:rPr>
            </w:pPr>
            <w:r w:rsidRPr="000958DB">
              <w:rPr>
                <w:lang w:val="en-GB"/>
              </w:rPr>
              <w:t>Required Items</w:t>
            </w:r>
          </w:p>
        </w:tc>
        <w:tc>
          <w:tcPr>
            <w:tcW w:w="6241" w:type="dxa"/>
          </w:tcPr>
          <w:p w14:paraId="5BB43EDB" w14:textId="77777777" w:rsidR="00272D0D" w:rsidRPr="000958DB" w:rsidRDefault="00272D0D" w:rsidP="00087131">
            <w:pPr>
              <w:pStyle w:val="TableHeading"/>
              <w:rPr>
                <w:lang w:val="en-GB"/>
              </w:rPr>
            </w:pPr>
            <w:r w:rsidRPr="000958DB">
              <w:rPr>
                <w:lang w:val="en-GB"/>
              </w:rPr>
              <w:t>Guidance</w:t>
            </w:r>
          </w:p>
        </w:tc>
      </w:tr>
      <w:tr w:rsidR="00272D0D" w:rsidRPr="000958DB" w14:paraId="0C609E9D" w14:textId="77777777" w:rsidTr="00C16E6A">
        <w:trPr>
          <w:cantSplit/>
          <w:trHeight w:val="60"/>
        </w:trPr>
        <w:tc>
          <w:tcPr>
            <w:tcW w:w="1416" w:type="dxa"/>
          </w:tcPr>
          <w:p w14:paraId="19B2C173" w14:textId="77777777" w:rsidR="00272D0D" w:rsidRPr="00665768" w:rsidRDefault="00272D0D" w:rsidP="00087131">
            <w:pPr>
              <w:pStyle w:val="TableCopy"/>
              <w:rPr>
                <w:b/>
                <w:lang w:val="en-GB"/>
              </w:rPr>
            </w:pPr>
            <w:r>
              <w:rPr>
                <w:b/>
                <w:lang w:val="en-GB"/>
              </w:rPr>
              <w:t>8</w:t>
            </w:r>
          </w:p>
        </w:tc>
        <w:tc>
          <w:tcPr>
            <w:tcW w:w="9074" w:type="dxa"/>
            <w:gridSpan w:val="2"/>
          </w:tcPr>
          <w:p w14:paraId="79B41398" w14:textId="77777777" w:rsidR="00272D0D" w:rsidRPr="00665768" w:rsidRDefault="00272D0D" w:rsidP="00087131">
            <w:pPr>
              <w:pStyle w:val="TableCopy"/>
              <w:rPr>
                <w:b/>
                <w:lang w:val="en-GB"/>
              </w:rPr>
            </w:pPr>
            <w:r>
              <w:rPr>
                <w:b/>
                <w:lang w:val="en-GB"/>
              </w:rPr>
              <w:t>Information required in work plans-description of proposed work</w:t>
            </w:r>
          </w:p>
        </w:tc>
      </w:tr>
      <w:tr w:rsidR="00272D0D" w:rsidRPr="000958DB" w14:paraId="00659155" w14:textId="77777777" w:rsidTr="00C16E6A">
        <w:trPr>
          <w:cantSplit/>
          <w:trHeight w:val="60"/>
        </w:trPr>
        <w:tc>
          <w:tcPr>
            <w:tcW w:w="1416" w:type="dxa"/>
          </w:tcPr>
          <w:p w14:paraId="71B1B231" w14:textId="77777777" w:rsidR="00272D0D" w:rsidRPr="00537AB0" w:rsidRDefault="00272D0D" w:rsidP="00087131">
            <w:pPr>
              <w:pStyle w:val="TableCopy"/>
              <w:rPr>
                <w:lang w:val="en-GB"/>
              </w:rPr>
            </w:pPr>
            <w:r w:rsidRPr="00537AB0">
              <w:rPr>
                <w:lang w:val="en-GB"/>
              </w:rPr>
              <w:t>8(a)</w:t>
            </w:r>
          </w:p>
        </w:tc>
        <w:tc>
          <w:tcPr>
            <w:tcW w:w="2833" w:type="dxa"/>
          </w:tcPr>
          <w:p w14:paraId="490DF4BE" w14:textId="77777777" w:rsidR="00272D0D" w:rsidRPr="00537AB0" w:rsidDel="002A3D6F" w:rsidRDefault="00272D0D" w:rsidP="00087131">
            <w:pPr>
              <w:pStyle w:val="TableCopy"/>
              <w:rPr>
                <w:lang w:val="en-GB"/>
              </w:rPr>
            </w:pPr>
            <w:r w:rsidRPr="00537AB0">
              <w:rPr>
                <w:lang w:val="en-GB"/>
              </w:rPr>
              <w:t>A description of sensitive receptors in relation to the environment, any member of the public, or land, property or infrastructure in the vicinity of the proposed work</w:t>
            </w:r>
          </w:p>
        </w:tc>
        <w:tc>
          <w:tcPr>
            <w:tcW w:w="6241" w:type="dxa"/>
          </w:tcPr>
          <w:p w14:paraId="3772E914" w14:textId="77777777" w:rsidR="00272D0D" w:rsidRPr="000958DB" w:rsidRDefault="00272D0D" w:rsidP="00087131">
            <w:pPr>
              <w:pStyle w:val="TableCopy"/>
              <w:rPr>
                <w:lang w:val="en-GB"/>
              </w:rPr>
            </w:pPr>
            <w:r w:rsidRPr="000958DB">
              <w:rPr>
                <w:lang w:val="en-GB"/>
              </w:rPr>
              <w:t>Receptors are considered to be sensitive receptors when they are located in the vicinity of the work.</w:t>
            </w:r>
          </w:p>
          <w:p w14:paraId="4E6465C1" w14:textId="77777777" w:rsidR="00272D0D" w:rsidRPr="000958DB" w:rsidRDefault="00272D0D" w:rsidP="00087131">
            <w:pPr>
              <w:pStyle w:val="TableCopy"/>
              <w:rPr>
                <w:lang w:val="en-GB"/>
              </w:rPr>
            </w:pPr>
            <w:r w:rsidRPr="000958DB">
              <w:rPr>
                <w:lang w:val="en-GB"/>
              </w:rPr>
              <w:t>In the vicinity of the work is defined by referring to requirements of separation distances or buffer distances or other quantitative/qualitative references stipulated in legislation, policies, or guidance material relating to those receptors.</w:t>
            </w:r>
          </w:p>
          <w:p w14:paraId="7CA06D82" w14:textId="77777777" w:rsidR="00272D0D" w:rsidRPr="000958DB" w:rsidRDefault="00272D0D" w:rsidP="00087131">
            <w:pPr>
              <w:pStyle w:val="TableCopy"/>
              <w:rPr>
                <w:lang w:val="en-GB"/>
              </w:rPr>
            </w:pPr>
            <w:r w:rsidRPr="000958DB">
              <w:rPr>
                <w:lang w:val="en-GB"/>
              </w:rPr>
              <w:t>Describe and specify the location of any residences, public facilities, roads, bridges, pipelines, power lines, easements, parks, reserves, waterways, depth to groundwater, heritage sites, communities or other sensitive receptors in the vicinity of the project area.</w:t>
            </w:r>
          </w:p>
          <w:p w14:paraId="3196109C" w14:textId="15EDF2A3" w:rsidR="00272D0D" w:rsidRPr="000958DB" w:rsidRDefault="00272D0D" w:rsidP="00087131">
            <w:pPr>
              <w:pStyle w:val="TableCopy"/>
              <w:rPr>
                <w:lang w:val="en-GB"/>
              </w:rPr>
            </w:pPr>
            <w:r w:rsidRPr="000958DB">
              <w:rPr>
                <w:lang w:val="en-GB"/>
              </w:rPr>
              <w:t>Sensitive receptors may include (but not limited too):</w:t>
            </w:r>
          </w:p>
          <w:p w14:paraId="6507F83A" w14:textId="77777777" w:rsidR="00272D0D" w:rsidRPr="000958DB" w:rsidRDefault="00272D0D" w:rsidP="00087131">
            <w:pPr>
              <w:pStyle w:val="TableBullet"/>
              <w:rPr>
                <w:lang w:val="en-GB"/>
              </w:rPr>
            </w:pPr>
            <w:r w:rsidRPr="000958DB">
              <w:rPr>
                <w:lang w:val="en-GB"/>
              </w:rPr>
              <w:t>Residential</w:t>
            </w:r>
          </w:p>
          <w:p w14:paraId="7DCAB4D0" w14:textId="77777777" w:rsidR="00272D0D" w:rsidRPr="000958DB" w:rsidRDefault="00272D0D" w:rsidP="00087131">
            <w:pPr>
              <w:pStyle w:val="TableBullet"/>
              <w:rPr>
                <w:lang w:val="en-GB"/>
              </w:rPr>
            </w:pPr>
            <w:r w:rsidRPr="000958DB">
              <w:rPr>
                <w:lang w:val="en-GB"/>
              </w:rPr>
              <w:t>Private properties</w:t>
            </w:r>
          </w:p>
          <w:p w14:paraId="64879768" w14:textId="3D914426" w:rsidR="00272D0D" w:rsidRPr="000958DB" w:rsidRDefault="00272D0D" w:rsidP="00087131">
            <w:pPr>
              <w:pStyle w:val="TableBullet"/>
              <w:rPr>
                <w:lang w:val="en-GB"/>
              </w:rPr>
            </w:pPr>
            <w:r w:rsidRPr="000958DB">
              <w:rPr>
                <w:lang w:val="en-GB"/>
              </w:rPr>
              <w:t>Community facilit</w:t>
            </w:r>
            <w:r w:rsidR="003D7A36">
              <w:rPr>
                <w:lang w:val="en-GB"/>
              </w:rPr>
              <w:t>ies</w:t>
            </w:r>
          </w:p>
          <w:p w14:paraId="40C856C2" w14:textId="77777777" w:rsidR="00272D0D" w:rsidRPr="000958DB" w:rsidRDefault="00272D0D" w:rsidP="00087131">
            <w:pPr>
              <w:pStyle w:val="TableBullet"/>
              <w:rPr>
                <w:lang w:val="en-GB"/>
              </w:rPr>
            </w:pPr>
            <w:r w:rsidRPr="000958DB">
              <w:rPr>
                <w:lang w:val="en-GB"/>
              </w:rPr>
              <w:t>Waterways</w:t>
            </w:r>
          </w:p>
          <w:p w14:paraId="60B5327B" w14:textId="77777777" w:rsidR="00272D0D" w:rsidRPr="000958DB" w:rsidRDefault="00272D0D" w:rsidP="00087131">
            <w:pPr>
              <w:pStyle w:val="TableBullet"/>
              <w:rPr>
                <w:lang w:val="en-GB"/>
              </w:rPr>
            </w:pPr>
            <w:r w:rsidRPr="000958DB">
              <w:rPr>
                <w:lang w:val="en-GB"/>
              </w:rPr>
              <w:t>Groundwater bores</w:t>
            </w:r>
          </w:p>
          <w:p w14:paraId="225E8901" w14:textId="77777777" w:rsidR="00272D0D" w:rsidRPr="000958DB" w:rsidRDefault="00272D0D" w:rsidP="00087131">
            <w:pPr>
              <w:pStyle w:val="TableBullet"/>
              <w:rPr>
                <w:lang w:val="en-GB"/>
              </w:rPr>
            </w:pPr>
            <w:r w:rsidRPr="000958DB">
              <w:rPr>
                <w:lang w:val="en-GB"/>
              </w:rPr>
              <w:t>Groundwater dependant ecosystems</w:t>
            </w:r>
          </w:p>
          <w:p w14:paraId="1FBAA98E" w14:textId="77777777" w:rsidR="00272D0D" w:rsidRPr="000958DB" w:rsidRDefault="00272D0D" w:rsidP="00087131">
            <w:pPr>
              <w:pStyle w:val="TableBullet"/>
              <w:rPr>
                <w:lang w:val="en-GB"/>
              </w:rPr>
            </w:pPr>
            <w:r w:rsidRPr="000958DB">
              <w:rPr>
                <w:lang w:val="en-GB"/>
              </w:rPr>
              <w:t xml:space="preserve">Areas of cultural heritage sensitivity </w:t>
            </w:r>
          </w:p>
          <w:p w14:paraId="57077D48" w14:textId="21ED7DFF" w:rsidR="00272D0D" w:rsidRPr="000958DB" w:rsidRDefault="00272D0D" w:rsidP="00087131">
            <w:pPr>
              <w:pStyle w:val="TableBullet"/>
              <w:rPr>
                <w:lang w:val="en-GB"/>
              </w:rPr>
            </w:pPr>
            <w:r w:rsidRPr="000958DB">
              <w:rPr>
                <w:lang w:val="en-GB"/>
              </w:rPr>
              <w:t>Significant landscape</w:t>
            </w:r>
            <w:r w:rsidR="00EB25FF">
              <w:rPr>
                <w:lang w:val="en-GB"/>
              </w:rPr>
              <w:t>s</w:t>
            </w:r>
          </w:p>
          <w:p w14:paraId="555E250C" w14:textId="77777777" w:rsidR="00272D0D" w:rsidRPr="000958DB" w:rsidRDefault="00272D0D" w:rsidP="00087131">
            <w:pPr>
              <w:pStyle w:val="TableBullet"/>
              <w:rPr>
                <w:lang w:val="en-GB"/>
              </w:rPr>
            </w:pPr>
            <w:r w:rsidRPr="000958DB">
              <w:rPr>
                <w:lang w:val="en-GB"/>
              </w:rPr>
              <w:t>Public infrastructure – such as bridges, roads, railways</w:t>
            </w:r>
          </w:p>
          <w:p w14:paraId="17C01ACC" w14:textId="77777777" w:rsidR="00272D0D" w:rsidRPr="000958DB" w:rsidRDefault="00272D0D" w:rsidP="00087131">
            <w:pPr>
              <w:pStyle w:val="TableBullet"/>
              <w:rPr>
                <w:lang w:val="en-GB"/>
              </w:rPr>
            </w:pPr>
            <w:r w:rsidRPr="000958DB">
              <w:rPr>
                <w:lang w:val="en-GB"/>
              </w:rPr>
              <w:t>Parks and reserves</w:t>
            </w:r>
          </w:p>
          <w:p w14:paraId="3FD0CAFE" w14:textId="77777777" w:rsidR="00272D0D" w:rsidRPr="000958DB" w:rsidRDefault="00272D0D" w:rsidP="00087131">
            <w:pPr>
              <w:pStyle w:val="TableBullet"/>
              <w:rPr>
                <w:lang w:val="en-GB"/>
              </w:rPr>
            </w:pPr>
            <w:r w:rsidRPr="000958DB">
              <w:rPr>
                <w:lang w:val="en-GB"/>
              </w:rPr>
              <w:t>Heritage buildings and features</w:t>
            </w:r>
          </w:p>
          <w:p w14:paraId="480845AB" w14:textId="77777777" w:rsidR="00272D0D" w:rsidRPr="00537AB0" w:rsidDel="002A3D6F" w:rsidRDefault="00272D0D" w:rsidP="00087131">
            <w:pPr>
              <w:pStyle w:val="TableCopy"/>
              <w:rPr>
                <w:lang w:val="en-GB"/>
              </w:rPr>
            </w:pPr>
          </w:p>
        </w:tc>
      </w:tr>
      <w:tr w:rsidR="00272D0D" w:rsidRPr="000958DB" w14:paraId="28A6521D" w14:textId="77777777" w:rsidTr="00C16E6A">
        <w:trPr>
          <w:cantSplit/>
          <w:trHeight w:val="60"/>
        </w:trPr>
        <w:tc>
          <w:tcPr>
            <w:tcW w:w="1416" w:type="dxa"/>
          </w:tcPr>
          <w:p w14:paraId="5385260C" w14:textId="77777777" w:rsidR="00272D0D" w:rsidRPr="000958DB" w:rsidRDefault="00272D0D" w:rsidP="00087131">
            <w:pPr>
              <w:pStyle w:val="TableCopy"/>
              <w:rPr>
                <w:lang w:val="en-GB"/>
              </w:rPr>
            </w:pPr>
            <w:r>
              <w:rPr>
                <w:lang w:val="en-GB"/>
              </w:rPr>
              <w:lastRenderedPageBreak/>
              <w:t>8(b)</w:t>
            </w:r>
          </w:p>
        </w:tc>
        <w:tc>
          <w:tcPr>
            <w:tcW w:w="2833" w:type="dxa"/>
          </w:tcPr>
          <w:p w14:paraId="36116EBB" w14:textId="6C4186C8" w:rsidR="00272D0D" w:rsidRDefault="00272D0D" w:rsidP="00087131">
            <w:pPr>
              <w:pStyle w:val="TableCopy"/>
              <w:rPr>
                <w:lang w:val="en-GB"/>
              </w:rPr>
            </w:pPr>
            <w:r w:rsidRPr="000958DB">
              <w:rPr>
                <w:lang w:val="en-GB"/>
              </w:rPr>
              <w:t>A location map of the work plan area and area</w:t>
            </w:r>
            <w:r>
              <w:rPr>
                <w:lang w:val="en-GB"/>
              </w:rPr>
              <w:t xml:space="preserve"> within 2 km of the work plan area</w:t>
            </w:r>
            <w:r w:rsidR="000B3438">
              <w:rPr>
                <w:lang w:val="en-GB"/>
              </w:rPr>
              <w:t>,</w:t>
            </w:r>
            <w:r w:rsidRPr="000958DB">
              <w:rPr>
                <w:lang w:val="en-GB"/>
              </w:rPr>
              <w:t xml:space="preserve"> drawn at an appropriate scale, that shows the following</w:t>
            </w:r>
            <w:r w:rsidR="0016347D">
              <w:rPr>
                <w:lang w:val="en-GB"/>
              </w:rPr>
              <w:t>-</w:t>
            </w:r>
            <w:r w:rsidRPr="000958DB">
              <w:rPr>
                <w:lang w:val="en-GB"/>
              </w:rPr>
              <w:t xml:space="preserve"> </w:t>
            </w:r>
          </w:p>
          <w:p w14:paraId="55D1D206" w14:textId="77777777" w:rsidR="00272D0D" w:rsidRPr="00B8414F" w:rsidRDefault="00272D0D" w:rsidP="00087131">
            <w:pPr>
              <w:pStyle w:val="TableCopy"/>
              <w:ind w:left="720"/>
              <w:rPr>
                <w:lang w:val="en-GB"/>
              </w:rPr>
            </w:pPr>
          </w:p>
        </w:tc>
        <w:tc>
          <w:tcPr>
            <w:tcW w:w="6241" w:type="dxa"/>
          </w:tcPr>
          <w:p w14:paraId="6D732511" w14:textId="77777777" w:rsidR="00272D0D" w:rsidRPr="000958DB" w:rsidRDefault="00272D0D" w:rsidP="00087131">
            <w:pPr>
              <w:pStyle w:val="TableCopy"/>
              <w:rPr>
                <w:lang w:val="en-GB"/>
              </w:rPr>
            </w:pPr>
            <w:r w:rsidRPr="000958DB">
              <w:rPr>
                <w:lang w:val="en-GB"/>
              </w:rPr>
              <w:t xml:space="preserve">Maps need to be provided so that ERR can assess your proposal in the context of the surrounding site setting, including the identification of sensitive receptors. A series of maps can be prepared to best represent the proposal and information to be presented. </w:t>
            </w:r>
          </w:p>
          <w:p w14:paraId="7561E4CC" w14:textId="77777777" w:rsidR="00272D0D" w:rsidRPr="000958DB" w:rsidRDefault="00272D0D" w:rsidP="00087131">
            <w:pPr>
              <w:pStyle w:val="TableCopy"/>
              <w:rPr>
                <w:lang w:val="en-GB"/>
              </w:rPr>
            </w:pPr>
            <w:r>
              <w:rPr>
                <w:lang w:val="en-GB"/>
              </w:rPr>
              <w:t>T</w:t>
            </w:r>
            <w:r w:rsidRPr="000958DB">
              <w:rPr>
                <w:lang w:val="en-GB"/>
              </w:rPr>
              <w:t>he location map should be at a scale of 1:25,000 or at an appropriate scale for showing sensitive receptors within 2km of the proposed work authority boundary and should include:</w:t>
            </w:r>
          </w:p>
          <w:p w14:paraId="47936E67" w14:textId="77777777" w:rsidR="00272D0D" w:rsidRPr="000958DB" w:rsidRDefault="00272D0D" w:rsidP="00087131">
            <w:pPr>
              <w:pStyle w:val="TableBullet"/>
              <w:rPr>
                <w:lang w:val="en-GB"/>
              </w:rPr>
            </w:pPr>
            <w:r w:rsidRPr="000958DB">
              <w:rPr>
                <w:lang w:val="en-GB"/>
              </w:rPr>
              <w:t>north direction, legend, bar scale, date of and revision date of drawing</w:t>
            </w:r>
          </w:p>
          <w:p w14:paraId="7DFF4ED7" w14:textId="77777777" w:rsidR="00272D0D" w:rsidRPr="000958DB" w:rsidRDefault="00272D0D" w:rsidP="00087131">
            <w:pPr>
              <w:pStyle w:val="TableBullet"/>
              <w:rPr>
                <w:lang w:val="en-GB"/>
              </w:rPr>
            </w:pPr>
            <w:r w:rsidRPr="000958DB">
              <w:rPr>
                <w:lang w:val="en-GB"/>
              </w:rPr>
              <w:t>boundaries of the proposed work authority area (with distances and bearings, or GPS co-ordinates)</w:t>
            </w:r>
          </w:p>
          <w:p w14:paraId="46807DC0" w14:textId="77777777" w:rsidR="00272D0D" w:rsidRPr="000958DB" w:rsidRDefault="00272D0D" w:rsidP="00087131">
            <w:pPr>
              <w:pStyle w:val="TableBullet"/>
              <w:rPr>
                <w:lang w:val="en-GB"/>
              </w:rPr>
            </w:pPr>
            <w:r w:rsidRPr="000958DB">
              <w:rPr>
                <w:lang w:val="en-GB"/>
              </w:rPr>
              <w:t xml:space="preserve">buffer radius (circles or elliptical) (at minimum 500m, 1km and 2km) from the proposed work authority boundary </w:t>
            </w:r>
          </w:p>
          <w:p w14:paraId="1F01F1CF" w14:textId="77777777" w:rsidR="00272D0D" w:rsidRPr="000958DB" w:rsidRDefault="00272D0D" w:rsidP="00087131">
            <w:pPr>
              <w:pStyle w:val="TableBullet"/>
              <w:rPr>
                <w:lang w:val="en-GB"/>
              </w:rPr>
            </w:pPr>
            <w:r w:rsidRPr="000958DB">
              <w:rPr>
                <w:lang w:val="en-GB"/>
              </w:rPr>
              <w:t xml:space="preserve">the proposed area of disturbance and area of extraction. </w:t>
            </w:r>
          </w:p>
        </w:tc>
      </w:tr>
      <w:tr w:rsidR="00272D0D" w:rsidRPr="000958DB" w14:paraId="1B01FFC8" w14:textId="77777777" w:rsidTr="00C16E6A">
        <w:trPr>
          <w:cantSplit/>
          <w:trHeight w:val="60"/>
        </w:trPr>
        <w:tc>
          <w:tcPr>
            <w:tcW w:w="1416" w:type="dxa"/>
          </w:tcPr>
          <w:p w14:paraId="0FA8FA0E" w14:textId="77777777" w:rsidR="00272D0D" w:rsidRDefault="00272D0D" w:rsidP="00087131">
            <w:pPr>
              <w:pStyle w:val="TableCopy"/>
              <w:rPr>
                <w:lang w:val="en-GB"/>
              </w:rPr>
            </w:pPr>
          </w:p>
        </w:tc>
        <w:tc>
          <w:tcPr>
            <w:tcW w:w="2833" w:type="dxa"/>
          </w:tcPr>
          <w:p w14:paraId="608DA48E" w14:textId="77777777" w:rsidR="00272D0D" w:rsidRDefault="00272D0D" w:rsidP="000854A9">
            <w:pPr>
              <w:pStyle w:val="TableCopy"/>
              <w:numPr>
                <w:ilvl w:val="0"/>
                <w:numId w:val="16"/>
              </w:numPr>
              <w:rPr>
                <w:lang w:val="en-GB"/>
              </w:rPr>
            </w:pPr>
            <w:r>
              <w:rPr>
                <w:lang w:val="en-GB"/>
              </w:rPr>
              <w:t>The location of sensitive receptors identified; and</w:t>
            </w:r>
          </w:p>
          <w:p w14:paraId="34EEC1A4" w14:textId="77777777" w:rsidR="00272D0D" w:rsidRPr="000958DB" w:rsidRDefault="00272D0D" w:rsidP="00087131">
            <w:pPr>
              <w:pStyle w:val="TableCopy"/>
              <w:rPr>
                <w:lang w:val="en-GB"/>
              </w:rPr>
            </w:pPr>
          </w:p>
        </w:tc>
        <w:tc>
          <w:tcPr>
            <w:tcW w:w="6241" w:type="dxa"/>
          </w:tcPr>
          <w:p w14:paraId="46877330" w14:textId="77777777" w:rsidR="00272D0D" w:rsidRPr="009D5C51" w:rsidRDefault="00272D0D" w:rsidP="00087131">
            <w:r w:rsidRPr="009D5C51">
              <w:t xml:space="preserve">The </w:t>
            </w:r>
            <w:r w:rsidRPr="009D5C51">
              <w:rPr>
                <w:lang w:val="en-GB"/>
              </w:rPr>
              <w:t>identified</w:t>
            </w:r>
            <w:r w:rsidRPr="009D5C51">
              <w:t xml:space="preserve"> sensitive receptors in </w:t>
            </w:r>
            <w:r>
              <w:t>8</w:t>
            </w:r>
            <w:r w:rsidRPr="009D5C51">
              <w:t>(a) must be shown and labelled on the site maps.</w:t>
            </w:r>
          </w:p>
          <w:p w14:paraId="555AE4A2" w14:textId="77777777" w:rsidR="00272D0D" w:rsidRPr="000958DB" w:rsidRDefault="00272D0D" w:rsidP="00087131">
            <w:pPr>
              <w:pStyle w:val="TableCopy"/>
              <w:rPr>
                <w:lang w:val="en-GB"/>
              </w:rPr>
            </w:pPr>
          </w:p>
        </w:tc>
      </w:tr>
      <w:tr w:rsidR="00272D0D" w:rsidRPr="000958DB" w14:paraId="422BD78B" w14:textId="77777777" w:rsidTr="00C16E6A">
        <w:trPr>
          <w:cantSplit/>
          <w:trHeight w:val="60"/>
        </w:trPr>
        <w:tc>
          <w:tcPr>
            <w:tcW w:w="1416" w:type="dxa"/>
          </w:tcPr>
          <w:p w14:paraId="36BE68D5" w14:textId="77777777" w:rsidR="00272D0D" w:rsidRDefault="00272D0D" w:rsidP="00087131">
            <w:pPr>
              <w:pStyle w:val="TableCopy"/>
              <w:rPr>
                <w:lang w:val="en-GB"/>
              </w:rPr>
            </w:pPr>
          </w:p>
        </w:tc>
        <w:tc>
          <w:tcPr>
            <w:tcW w:w="2833" w:type="dxa"/>
          </w:tcPr>
          <w:p w14:paraId="41C890AA" w14:textId="77777777" w:rsidR="00272D0D" w:rsidRDefault="00272D0D" w:rsidP="000854A9">
            <w:pPr>
              <w:pStyle w:val="TableCopy"/>
              <w:numPr>
                <w:ilvl w:val="0"/>
                <w:numId w:val="16"/>
              </w:numPr>
              <w:rPr>
                <w:lang w:val="en-GB"/>
              </w:rPr>
            </w:pPr>
            <w:r w:rsidRPr="00EF6C68">
              <w:rPr>
                <w:lang w:val="en-GB"/>
              </w:rPr>
              <w:t>the extent and status of Crown lands</w:t>
            </w:r>
            <w:r>
              <w:rPr>
                <w:lang w:val="en-GB"/>
              </w:rPr>
              <w:t xml:space="preserve"> </w:t>
            </w:r>
            <w:r w:rsidRPr="00EF6C68">
              <w:rPr>
                <w:lang w:val="en-GB"/>
              </w:rPr>
              <w:t>and private lands; and</w:t>
            </w:r>
          </w:p>
          <w:p w14:paraId="4662A911" w14:textId="77777777" w:rsidR="00272D0D" w:rsidRPr="000958DB" w:rsidRDefault="00272D0D" w:rsidP="00087131">
            <w:pPr>
              <w:pStyle w:val="TableCopy"/>
              <w:rPr>
                <w:lang w:val="en-GB"/>
              </w:rPr>
            </w:pPr>
          </w:p>
        </w:tc>
        <w:tc>
          <w:tcPr>
            <w:tcW w:w="6241" w:type="dxa"/>
          </w:tcPr>
          <w:p w14:paraId="51FCCCD0" w14:textId="77777777" w:rsidR="00272D0D" w:rsidRPr="00822EAD" w:rsidRDefault="00272D0D" w:rsidP="00087131">
            <w:pPr>
              <w:pStyle w:val="TableCopy"/>
              <w:rPr>
                <w:lang w:val="en-GB"/>
              </w:rPr>
            </w:pPr>
            <w:r w:rsidRPr="00822EAD">
              <w:rPr>
                <w:lang w:val="en-GB"/>
              </w:rPr>
              <w:t>Include the extent of Crown lands, private lands, and private land allotments for the proposed work plan area; noting depth limitations if applicable.</w:t>
            </w:r>
          </w:p>
          <w:p w14:paraId="6A4A2705" w14:textId="77777777" w:rsidR="00272D0D" w:rsidRPr="00822EAD" w:rsidRDefault="00272D0D" w:rsidP="00087131">
            <w:pPr>
              <w:rPr>
                <w:lang w:val="en-GB"/>
              </w:rPr>
            </w:pPr>
            <w:r w:rsidRPr="00822EAD">
              <w:rPr>
                <w:lang w:val="en-GB"/>
              </w:rPr>
              <w:t xml:space="preserve">For Crown lands, display </w:t>
            </w:r>
            <w:r w:rsidRPr="009D5C51">
              <w:rPr>
                <w:lang w:val="en-GB"/>
              </w:rPr>
              <w:t>categories</w:t>
            </w:r>
            <w:r w:rsidRPr="00822EAD">
              <w:rPr>
                <w:lang w:val="en-GB"/>
              </w:rPr>
              <w:t xml:space="preserve"> (where applicable) – Unavailable Crown land, Restricted Crown land, Unrestricted Crown land.</w:t>
            </w:r>
          </w:p>
          <w:p w14:paraId="39C7D464" w14:textId="77777777" w:rsidR="00272D0D" w:rsidRPr="000958DB" w:rsidRDefault="00272D0D" w:rsidP="00087131">
            <w:pPr>
              <w:pStyle w:val="TableCopy"/>
              <w:rPr>
                <w:lang w:val="en-GB"/>
              </w:rPr>
            </w:pPr>
          </w:p>
        </w:tc>
      </w:tr>
      <w:tr w:rsidR="00272D0D" w:rsidRPr="000958DB" w14:paraId="331D6F09" w14:textId="77777777" w:rsidTr="00C16E6A">
        <w:trPr>
          <w:cantSplit/>
          <w:trHeight w:val="60"/>
        </w:trPr>
        <w:tc>
          <w:tcPr>
            <w:tcW w:w="1416" w:type="dxa"/>
          </w:tcPr>
          <w:p w14:paraId="26F8D9D2" w14:textId="77777777" w:rsidR="00272D0D" w:rsidRDefault="00272D0D" w:rsidP="00087131">
            <w:pPr>
              <w:pStyle w:val="TableCopy"/>
              <w:rPr>
                <w:lang w:val="en-GB"/>
              </w:rPr>
            </w:pPr>
          </w:p>
        </w:tc>
        <w:tc>
          <w:tcPr>
            <w:tcW w:w="2833" w:type="dxa"/>
          </w:tcPr>
          <w:p w14:paraId="33C91D77" w14:textId="77777777" w:rsidR="00272D0D" w:rsidRDefault="00272D0D" w:rsidP="000854A9">
            <w:pPr>
              <w:pStyle w:val="TableCopy"/>
              <w:numPr>
                <w:ilvl w:val="0"/>
                <w:numId w:val="16"/>
              </w:numPr>
              <w:rPr>
                <w:lang w:val="en-GB"/>
              </w:rPr>
            </w:pPr>
            <w:r w:rsidRPr="0081196F">
              <w:rPr>
                <w:lang w:val="en-GB"/>
              </w:rPr>
              <w:t>residential, commercial and industrial</w:t>
            </w:r>
            <w:r>
              <w:rPr>
                <w:lang w:val="en-GB"/>
              </w:rPr>
              <w:t xml:space="preserve"> </w:t>
            </w:r>
            <w:r w:rsidRPr="0081196F">
              <w:rPr>
                <w:lang w:val="en-GB"/>
              </w:rPr>
              <w:t xml:space="preserve">development; and  </w:t>
            </w:r>
          </w:p>
          <w:p w14:paraId="457C1F58" w14:textId="77777777" w:rsidR="00272D0D" w:rsidRPr="000958DB" w:rsidRDefault="00272D0D" w:rsidP="00087131">
            <w:pPr>
              <w:pStyle w:val="TableCopy"/>
              <w:rPr>
                <w:lang w:val="en-GB"/>
              </w:rPr>
            </w:pPr>
          </w:p>
        </w:tc>
        <w:tc>
          <w:tcPr>
            <w:tcW w:w="6241" w:type="dxa"/>
          </w:tcPr>
          <w:p w14:paraId="45CB46E3" w14:textId="77777777" w:rsidR="00272D0D" w:rsidRPr="00822EAD" w:rsidRDefault="00272D0D" w:rsidP="00087131">
            <w:pPr>
              <w:pStyle w:val="TableCopy"/>
              <w:rPr>
                <w:szCs w:val="22"/>
                <w:lang w:val="en-GB"/>
              </w:rPr>
            </w:pPr>
            <w:r w:rsidRPr="00822EAD">
              <w:rPr>
                <w:szCs w:val="22"/>
                <w:lang w:val="en-GB"/>
              </w:rPr>
              <w:t>This detail can be shown as planning scheme zoning layers, or aerial photography and must be labelled to show the:</w:t>
            </w:r>
          </w:p>
          <w:p w14:paraId="226B5D17" w14:textId="77777777" w:rsidR="00272D0D" w:rsidRPr="00822EAD" w:rsidRDefault="00272D0D" w:rsidP="00087131">
            <w:pPr>
              <w:pStyle w:val="TableBullet"/>
              <w:ind w:left="360"/>
              <w:rPr>
                <w:szCs w:val="22"/>
              </w:rPr>
            </w:pPr>
            <w:r w:rsidRPr="00822EAD">
              <w:rPr>
                <w:szCs w:val="22"/>
              </w:rPr>
              <w:t>location of possibly occupied houses, and community facilities</w:t>
            </w:r>
          </w:p>
          <w:p w14:paraId="0BDF010B" w14:textId="77777777" w:rsidR="00272D0D" w:rsidRPr="00822EAD" w:rsidRDefault="00272D0D" w:rsidP="00087131">
            <w:pPr>
              <w:pStyle w:val="TableBullet"/>
              <w:ind w:left="360"/>
              <w:rPr>
                <w:szCs w:val="22"/>
              </w:rPr>
            </w:pPr>
            <w:r w:rsidRPr="00822EAD">
              <w:rPr>
                <w:szCs w:val="22"/>
              </w:rPr>
              <w:t>location of townships, and cadastral boundaries</w:t>
            </w:r>
          </w:p>
          <w:p w14:paraId="0537B3A1" w14:textId="77777777" w:rsidR="00272D0D" w:rsidRPr="00822EAD" w:rsidRDefault="00272D0D" w:rsidP="00087131">
            <w:pPr>
              <w:pStyle w:val="TableBullet"/>
              <w:ind w:left="360"/>
              <w:rPr>
                <w:szCs w:val="22"/>
              </w:rPr>
            </w:pPr>
            <w:r w:rsidRPr="00822EAD">
              <w:rPr>
                <w:szCs w:val="22"/>
              </w:rPr>
              <w:t>location</w:t>
            </w:r>
            <w:r w:rsidRPr="008D4D33">
              <w:t xml:space="preserve"> </w:t>
            </w:r>
            <w:r w:rsidRPr="00822EAD">
              <w:rPr>
                <w:szCs w:val="22"/>
              </w:rPr>
              <w:t>of infrastructure, including major and minor roads (with names), bridges, rail lines, pipelines (water, gas, telecommunication), power lines, and easements.</w:t>
            </w:r>
          </w:p>
          <w:p w14:paraId="44F2D68B" w14:textId="77777777" w:rsidR="00272D0D" w:rsidRPr="008D4D33" w:rsidRDefault="00272D0D" w:rsidP="00087131">
            <w:pPr>
              <w:pStyle w:val="TableCopy"/>
              <w:rPr>
                <w:lang w:val="en-GB"/>
              </w:rPr>
            </w:pPr>
          </w:p>
        </w:tc>
      </w:tr>
      <w:tr w:rsidR="00272D0D" w:rsidRPr="000958DB" w14:paraId="1EFCEBC5" w14:textId="77777777" w:rsidTr="00C16E6A">
        <w:trPr>
          <w:cantSplit/>
          <w:trHeight w:val="60"/>
        </w:trPr>
        <w:tc>
          <w:tcPr>
            <w:tcW w:w="1416" w:type="dxa"/>
          </w:tcPr>
          <w:p w14:paraId="0B396C43" w14:textId="77777777" w:rsidR="00272D0D" w:rsidRDefault="00272D0D" w:rsidP="00087131">
            <w:pPr>
              <w:pStyle w:val="TableCopy"/>
              <w:rPr>
                <w:lang w:val="en-GB"/>
              </w:rPr>
            </w:pPr>
          </w:p>
        </w:tc>
        <w:tc>
          <w:tcPr>
            <w:tcW w:w="2833" w:type="dxa"/>
          </w:tcPr>
          <w:p w14:paraId="34FAFE76" w14:textId="77777777" w:rsidR="00272D0D" w:rsidRDefault="00272D0D" w:rsidP="000854A9">
            <w:pPr>
              <w:pStyle w:val="TableCopy"/>
              <w:numPr>
                <w:ilvl w:val="0"/>
                <w:numId w:val="16"/>
              </w:numPr>
              <w:rPr>
                <w:lang w:val="en-GB"/>
              </w:rPr>
            </w:pPr>
            <w:r w:rsidRPr="0081196F">
              <w:rPr>
                <w:lang w:val="en-GB"/>
              </w:rPr>
              <w:t>public facilities and infrastructure; and</w:t>
            </w:r>
          </w:p>
          <w:p w14:paraId="1C00D095" w14:textId="77777777" w:rsidR="00272D0D" w:rsidRPr="000958DB" w:rsidRDefault="00272D0D" w:rsidP="00087131">
            <w:pPr>
              <w:pStyle w:val="TableCopy"/>
              <w:rPr>
                <w:lang w:val="en-GB"/>
              </w:rPr>
            </w:pPr>
          </w:p>
        </w:tc>
        <w:tc>
          <w:tcPr>
            <w:tcW w:w="6241" w:type="dxa"/>
          </w:tcPr>
          <w:p w14:paraId="664EA431" w14:textId="77777777" w:rsidR="00272D0D" w:rsidRPr="00822EAD" w:rsidRDefault="00272D0D" w:rsidP="00087131">
            <w:pPr>
              <w:pStyle w:val="TableCopy"/>
              <w:rPr>
                <w:szCs w:val="20"/>
                <w:lang w:val="en-GB"/>
              </w:rPr>
            </w:pPr>
            <w:r w:rsidRPr="00822EAD">
              <w:rPr>
                <w:szCs w:val="20"/>
                <w:lang w:val="en-GB"/>
              </w:rPr>
              <w:t>This includes parks and reserves.</w:t>
            </w:r>
          </w:p>
          <w:p w14:paraId="71FDD140" w14:textId="77777777" w:rsidR="00272D0D" w:rsidRPr="00EC1788" w:rsidRDefault="00272D0D" w:rsidP="00087131">
            <w:pPr>
              <w:rPr>
                <w:szCs w:val="20"/>
                <w:lang w:val="en-GB"/>
              </w:rPr>
            </w:pPr>
            <w:r w:rsidRPr="00EC1788">
              <w:rPr>
                <w:szCs w:val="20"/>
                <w:lang w:val="en-GB"/>
              </w:rPr>
              <w:t>This detail can be shown as aerial photography. All features must be labelled.</w:t>
            </w:r>
          </w:p>
          <w:p w14:paraId="31518235" w14:textId="77777777" w:rsidR="00272D0D" w:rsidRPr="000958DB" w:rsidRDefault="00272D0D" w:rsidP="00087131">
            <w:pPr>
              <w:pStyle w:val="TableCopy"/>
              <w:rPr>
                <w:lang w:val="en-GB"/>
              </w:rPr>
            </w:pPr>
          </w:p>
        </w:tc>
      </w:tr>
      <w:tr w:rsidR="00272D0D" w:rsidRPr="000958DB" w14:paraId="0ABE5363" w14:textId="77777777" w:rsidTr="00C16E6A">
        <w:trPr>
          <w:cantSplit/>
          <w:trHeight w:val="60"/>
        </w:trPr>
        <w:tc>
          <w:tcPr>
            <w:tcW w:w="1416" w:type="dxa"/>
          </w:tcPr>
          <w:p w14:paraId="67EDA71A" w14:textId="77777777" w:rsidR="00272D0D" w:rsidRDefault="00272D0D" w:rsidP="00087131">
            <w:pPr>
              <w:pStyle w:val="TableCopy"/>
              <w:rPr>
                <w:lang w:val="en-GB"/>
              </w:rPr>
            </w:pPr>
          </w:p>
        </w:tc>
        <w:tc>
          <w:tcPr>
            <w:tcW w:w="2833" w:type="dxa"/>
          </w:tcPr>
          <w:p w14:paraId="233075AD" w14:textId="77777777" w:rsidR="00272D0D" w:rsidRDefault="00272D0D" w:rsidP="000854A9">
            <w:pPr>
              <w:pStyle w:val="TableCopy"/>
              <w:numPr>
                <w:ilvl w:val="0"/>
                <w:numId w:val="16"/>
              </w:numPr>
              <w:rPr>
                <w:lang w:val="en-GB"/>
              </w:rPr>
            </w:pPr>
            <w:r w:rsidRPr="0081196F">
              <w:rPr>
                <w:lang w:val="en-GB"/>
              </w:rPr>
              <w:t>rivers and streams; and</w:t>
            </w:r>
          </w:p>
          <w:p w14:paraId="151F3089" w14:textId="77777777" w:rsidR="00272D0D" w:rsidRPr="000958DB" w:rsidRDefault="00272D0D" w:rsidP="00087131">
            <w:pPr>
              <w:pStyle w:val="TableCopy"/>
              <w:rPr>
                <w:lang w:val="en-GB"/>
              </w:rPr>
            </w:pPr>
          </w:p>
        </w:tc>
        <w:tc>
          <w:tcPr>
            <w:tcW w:w="6241" w:type="dxa"/>
          </w:tcPr>
          <w:p w14:paraId="6895C492" w14:textId="77777777" w:rsidR="00272D0D" w:rsidRPr="009D5C51" w:rsidRDefault="00272D0D" w:rsidP="00087131">
            <w:pPr>
              <w:rPr>
                <w:lang w:val="en-GB"/>
              </w:rPr>
            </w:pPr>
            <w:r w:rsidRPr="009D5C51">
              <w:rPr>
                <w:lang w:val="en-GB"/>
              </w:rPr>
              <w:t>The location of all waterways, and their names.</w:t>
            </w:r>
          </w:p>
          <w:p w14:paraId="54A2F5D8" w14:textId="77777777" w:rsidR="00272D0D" w:rsidRPr="000958DB" w:rsidRDefault="00272D0D" w:rsidP="00087131">
            <w:pPr>
              <w:pStyle w:val="TableCopy"/>
              <w:rPr>
                <w:lang w:val="en-GB"/>
              </w:rPr>
            </w:pPr>
          </w:p>
        </w:tc>
      </w:tr>
      <w:tr w:rsidR="00272D0D" w:rsidRPr="000958DB" w14:paraId="2AB4A59B" w14:textId="77777777" w:rsidTr="00C16E6A">
        <w:trPr>
          <w:cantSplit/>
          <w:trHeight w:val="60"/>
        </w:trPr>
        <w:tc>
          <w:tcPr>
            <w:tcW w:w="1416" w:type="dxa"/>
          </w:tcPr>
          <w:p w14:paraId="4291B05E" w14:textId="77777777" w:rsidR="00272D0D" w:rsidRDefault="00272D0D" w:rsidP="00087131">
            <w:pPr>
              <w:pStyle w:val="TableCopy"/>
              <w:rPr>
                <w:lang w:val="en-GB"/>
              </w:rPr>
            </w:pPr>
          </w:p>
        </w:tc>
        <w:tc>
          <w:tcPr>
            <w:tcW w:w="2833" w:type="dxa"/>
          </w:tcPr>
          <w:p w14:paraId="6A27D0DA" w14:textId="77777777" w:rsidR="00272D0D" w:rsidRPr="000958DB" w:rsidRDefault="00272D0D" w:rsidP="000854A9">
            <w:pPr>
              <w:pStyle w:val="TableCopy"/>
              <w:numPr>
                <w:ilvl w:val="0"/>
                <w:numId w:val="16"/>
              </w:numPr>
              <w:rPr>
                <w:lang w:val="en-GB"/>
              </w:rPr>
            </w:pPr>
            <w:r w:rsidRPr="00B8414F">
              <w:rPr>
                <w:lang w:val="en-GB"/>
              </w:rPr>
              <w:t>for private land within the work plan</w:t>
            </w:r>
            <w:r>
              <w:rPr>
                <w:lang w:val="en-GB"/>
              </w:rPr>
              <w:t xml:space="preserve"> </w:t>
            </w:r>
            <w:r w:rsidRPr="00B8414F">
              <w:rPr>
                <w:lang w:val="en-GB"/>
              </w:rPr>
              <w:t>area, any depth limitations on the land</w:t>
            </w:r>
            <w:r>
              <w:rPr>
                <w:lang w:val="en-GB"/>
              </w:rPr>
              <w:t xml:space="preserve"> </w:t>
            </w:r>
            <w:r w:rsidRPr="00B8414F">
              <w:rPr>
                <w:lang w:val="en-GB"/>
              </w:rPr>
              <w:t>titles;</w:t>
            </w:r>
          </w:p>
        </w:tc>
        <w:tc>
          <w:tcPr>
            <w:tcW w:w="6241" w:type="dxa"/>
          </w:tcPr>
          <w:p w14:paraId="148418B5" w14:textId="77777777" w:rsidR="00272D0D" w:rsidRPr="000958DB" w:rsidRDefault="00272D0D" w:rsidP="00087131">
            <w:pPr>
              <w:pStyle w:val="TableCopy"/>
              <w:rPr>
                <w:lang w:val="en-GB"/>
              </w:rPr>
            </w:pPr>
            <w:r>
              <w:rPr>
                <w:lang w:val="en-GB"/>
              </w:rPr>
              <w:t xml:space="preserve">The location of private land within the work plan area. </w:t>
            </w:r>
          </w:p>
        </w:tc>
      </w:tr>
      <w:tr w:rsidR="00272D0D" w:rsidRPr="000958DB" w14:paraId="63423939" w14:textId="77777777" w:rsidTr="00C16E6A">
        <w:trPr>
          <w:cantSplit/>
          <w:trHeight w:val="60"/>
        </w:trPr>
        <w:tc>
          <w:tcPr>
            <w:tcW w:w="1416" w:type="dxa"/>
          </w:tcPr>
          <w:p w14:paraId="6F41FA95" w14:textId="77777777" w:rsidR="00272D0D" w:rsidRDefault="00272D0D" w:rsidP="00087131">
            <w:pPr>
              <w:pStyle w:val="TableCopy"/>
              <w:rPr>
                <w:lang w:val="en-GB"/>
              </w:rPr>
            </w:pPr>
            <w:r>
              <w:rPr>
                <w:lang w:val="en-GB"/>
              </w:rPr>
              <w:t>8(c)</w:t>
            </w:r>
          </w:p>
        </w:tc>
        <w:tc>
          <w:tcPr>
            <w:tcW w:w="2833" w:type="dxa"/>
          </w:tcPr>
          <w:p w14:paraId="513706B6" w14:textId="77777777" w:rsidR="00272D0D" w:rsidRDefault="00272D0D" w:rsidP="00087131">
            <w:pPr>
              <w:pStyle w:val="TableCopy"/>
              <w:rPr>
                <w:lang w:val="en-GB"/>
              </w:rPr>
            </w:pPr>
            <w:r w:rsidRPr="000958DB">
              <w:rPr>
                <w:lang w:val="en-GB"/>
              </w:rPr>
              <w:t>A general description of geological information pertaining to the proposed work, including</w:t>
            </w:r>
            <w:r>
              <w:rPr>
                <w:lang w:val="en-GB"/>
              </w:rPr>
              <w:t xml:space="preserve">: </w:t>
            </w:r>
          </w:p>
          <w:p w14:paraId="47095333" w14:textId="77777777" w:rsidR="00272D0D" w:rsidRDefault="00272D0D" w:rsidP="000854A9">
            <w:pPr>
              <w:pStyle w:val="TableCopy"/>
              <w:numPr>
                <w:ilvl w:val="0"/>
                <w:numId w:val="13"/>
              </w:numPr>
              <w:rPr>
                <w:lang w:val="en-GB"/>
              </w:rPr>
            </w:pPr>
            <w:r>
              <w:rPr>
                <w:lang w:val="en-GB"/>
              </w:rPr>
              <w:t>s</w:t>
            </w:r>
            <w:r w:rsidRPr="000958DB">
              <w:rPr>
                <w:lang w:val="en-GB"/>
              </w:rPr>
              <w:t>tratigraphy</w:t>
            </w:r>
            <w:r>
              <w:rPr>
                <w:lang w:val="en-GB"/>
              </w:rPr>
              <w:t>; and</w:t>
            </w:r>
          </w:p>
          <w:p w14:paraId="4BC9B89F" w14:textId="77777777" w:rsidR="00272D0D" w:rsidRDefault="00272D0D" w:rsidP="000854A9">
            <w:pPr>
              <w:pStyle w:val="TableCopy"/>
              <w:numPr>
                <w:ilvl w:val="0"/>
                <w:numId w:val="13"/>
              </w:numPr>
              <w:rPr>
                <w:lang w:val="en-GB"/>
              </w:rPr>
            </w:pPr>
            <w:r w:rsidRPr="000958DB">
              <w:rPr>
                <w:lang w:val="en-GB"/>
              </w:rPr>
              <w:t>any adverse geological structures</w:t>
            </w:r>
            <w:r>
              <w:rPr>
                <w:lang w:val="en-GB"/>
              </w:rPr>
              <w:t>; and</w:t>
            </w:r>
          </w:p>
          <w:p w14:paraId="14BC9796" w14:textId="77777777" w:rsidR="00272D0D" w:rsidRDefault="00272D0D" w:rsidP="000854A9">
            <w:pPr>
              <w:pStyle w:val="TableCopy"/>
              <w:numPr>
                <w:ilvl w:val="0"/>
                <w:numId w:val="13"/>
              </w:numPr>
              <w:rPr>
                <w:lang w:val="en-GB"/>
              </w:rPr>
            </w:pPr>
            <w:r w:rsidRPr="000958DB">
              <w:rPr>
                <w:lang w:val="en-GB"/>
              </w:rPr>
              <w:t>the type of stone to be extracted</w:t>
            </w:r>
            <w:r>
              <w:rPr>
                <w:lang w:val="en-GB"/>
              </w:rPr>
              <w:t>;</w:t>
            </w:r>
            <w:r w:rsidRPr="000958DB">
              <w:rPr>
                <w:lang w:val="en-GB"/>
              </w:rPr>
              <w:t xml:space="preserve"> and </w:t>
            </w:r>
          </w:p>
          <w:p w14:paraId="22101795" w14:textId="77777777" w:rsidR="00272D0D" w:rsidRPr="000958DB" w:rsidRDefault="00272D0D" w:rsidP="000854A9">
            <w:pPr>
              <w:pStyle w:val="TableCopy"/>
              <w:numPr>
                <w:ilvl w:val="0"/>
                <w:numId w:val="13"/>
              </w:numPr>
              <w:rPr>
                <w:lang w:val="en-GB"/>
              </w:rPr>
            </w:pPr>
            <w:r w:rsidRPr="000958DB">
              <w:rPr>
                <w:lang w:val="en-GB"/>
              </w:rPr>
              <w:t>the estimated stone</w:t>
            </w:r>
            <w:r>
              <w:rPr>
                <w:lang w:val="en-GB"/>
              </w:rPr>
              <w:t xml:space="preserve"> resources and</w:t>
            </w:r>
            <w:r w:rsidRPr="000958DB">
              <w:rPr>
                <w:lang w:val="en-GB"/>
              </w:rPr>
              <w:t xml:space="preserve"> reserves. </w:t>
            </w:r>
          </w:p>
        </w:tc>
        <w:tc>
          <w:tcPr>
            <w:tcW w:w="6241" w:type="dxa"/>
          </w:tcPr>
          <w:p w14:paraId="5E656A8C" w14:textId="77777777" w:rsidR="00272D0D" w:rsidRPr="000958DB" w:rsidRDefault="00272D0D" w:rsidP="00087131">
            <w:pPr>
              <w:pStyle w:val="TableBullet"/>
              <w:rPr>
                <w:lang w:val="en-GB"/>
              </w:rPr>
            </w:pPr>
            <w:r w:rsidRPr="000958DB">
              <w:rPr>
                <w:lang w:val="en-GB"/>
              </w:rPr>
              <w:t>Describe the geology, geological structure (faults, fractures etc.)</w:t>
            </w:r>
          </w:p>
          <w:p w14:paraId="73B55845" w14:textId="77777777" w:rsidR="00272D0D" w:rsidRPr="000958DB" w:rsidRDefault="00272D0D" w:rsidP="00087131">
            <w:pPr>
              <w:pStyle w:val="TableBullet"/>
              <w:rPr>
                <w:lang w:val="en-GB"/>
              </w:rPr>
            </w:pPr>
            <w:r w:rsidRPr="000958DB">
              <w:rPr>
                <w:lang w:val="en-GB"/>
              </w:rPr>
              <w:t>Describe current and past land uses which may impact the proposed design (such as contaminated land, old slimes, underground voids)</w:t>
            </w:r>
          </w:p>
          <w:p w14:paraId="0F083FFD" w14:textId="77777777" w:rsidR="00272D0D" w:rsidRDefault="00272D0D" w:rsidP="00087131">
            <w:pPr>
              <w:pStyle w:val="TableBullet"/>
              <w:rPr>
                <w:lang w:val="en-GB"/>
              </w:rPr>
            </w:pPr>
            <w:r w:rsidRPr="000958DB">
              <w:rPr>
                <w:lang w:val="en-GB"/>
              </w:rPr>
              <w:t>Specify the resource type (e.g. basalt)</w:t>
            </w:r>
          </w:p>
          <w:p w14:paraId="4A8B7632" w14:textId="77777777" w:rsidR="00272D0D" w:rsidRPr="002351F6" w:rsidRDefault="00272D0D" w:rsidP="00087131">
            <w:pPr>
              <w:pStyle w:val="TableBullet"/>
              <w:rPr>
                <w:lang w:val="en-GB"/>
              </w:rPr>
            </w:pPr>
            <w:r w:rsidRPr="002351F6">
              <w:rPr>
                <w:lang w:val="en-GB"/>
              </w:rPr>
              <w:t xml:space="preserve">An estimate of total reserves within the work authority boundary. </w:t>
            </w:r>
          </w:p>
        </w:tc>
      </w:tr>
      <w:tr w:rsidR="00272D0D" w:rsidRPr="000958DB" w14:paraId="002ECCC8" w14:textId="77777777" w:rsidTr="00C16E6A">
        <w:trPr>
          <w:cantSplit/>
          <w:trHeight w:val="973"/>
        </w:trPr>
        <w:tc>
          <w:tcPr>
            <w:tcW w:w="1416" w:type="dxa"/>
          </w:tcPr>
          <w:p w14:paraId="7E9A3078" w14:textId="77777777" w:rsidR="00272D0D" w:rsidRDefault="00272D0D" w:rsidP="00087131">
            <w:pPr>
              <w:pStyle w:val="TableCopy"/>
              <w:rPr>
                <w:lang w:val="en-GB"/>
              </w:rPr>
            </w:pPr>
            <w:r>
              <w:rPr>
                <w:lang w:val="en-GB"/>
              </w:rPr>
              <w:t>8(d)</w:t>
            </w:r>
          </w:p>
        </w:tc>
        <w:tc>
          <w:tcPr>
            <w:tcW w:w="2833" w:type="dxa"/>
          </w:tcPr>
          <w:p w14:paraId="7C4279F4" w14:textId="77777777" w:rsidR="00272D0D" w:rsidRPr="000958DB" w:rsidRDefault="00272D0D" w:rsidP="00087131">
            <w:pPr>
              <w:pStyle w:val="TableCopy"/>
              <w:rPr>
                <w:lang w:val="en-GB"/>
              </w:rPr>
            </w:pPr>
            <w:r w:rsidRPr="000958DB">
              <w:rPr>
                <w:lang w:val="en-GB"/>
              </w:rPr>
              <w:t xml:space="preserve">A general description of the quarry operations, </w:t>
            </w:r>
            <w:r>
              <w:rPr>
                <w:lang w:val="en-GB"/>
              </w:rPr>
              <w:t>including:</w:t>
            </w:r>
            <w:r w:rsidRPr="000958DB">
              <w:rPr>
                <w:lang w:val="en-GB"/>
              </w:rPr>
              <w:t xml:space="preserve"> </w:t>
            </w:r>
            <w:r>
              <w:rPr>
                <w:lang w:val="en-GB"/>
              </w:rPr>
              <w:t xml:space="preserve"> </w:t>
            </w:r>
          </w:p>
        </w:tc>
        <w:tc>
          <w:tcPr>
            <w:tcW w:w="6241" w:type="dxa"/>
          </w:tcPr>
          <w:p w14:paraId="1D4D8A57" w14:textId="77777777" w:rsidR="00272D0D" w:rsidRDefault="00272D0D" w:rsidP="00087131">
            <w:pPr>
              <w:pStyle w:val="TableBullet"/>
              <w:rPr>
                <w:lang w:val="en-GB"/>
              </w:rPr>
            </w:pPr>
            <w:r w:rsidRPr="000958DB">
              <w:rPr>
                <w:lang w:val="en-GB"/>
              </w:rPr>
              <w:t>A description of quarry operations is essential to understanding the proposal and identifying the activities that will be undertaken.</w:t>
            </w:r>
          </w:p>
          <w:p w14:paraId="42C0F975" w14:textId="77777777" w:rsidR="00272D0D" w:rsidRPr="000958DB" w:rsidRDefault="00272D0D" w:rsidP="00087131">
            <w:pPr>
              <w:pStyle w:val="TableBullet"/>
              <w:numPr>
                <w:ilvl w:val="0"/>
                <w:numId w:val="0"/>
              </w:numPr>
              <w:ind w:left="346"/>
              <w:rPr>
                <w:lang w:val="en-GB"/>
              </w:rPr>
            </w:pPr>
          </w:p>
        </w:tc>
      </w:tr>
      <w:tr w:rsidR="00272D0D" w:rsidRPr="000958DB" w14:paraId="137123D6" w14:textId="77777777" w:rsidTr="00C16E6A">
        <w:trPr>
          <w:cantSplit/>
          <w:trHeight w:val="973"/>
        </w:trPr>
        <w:tc>
          <w:tcPr>
            <w:tcW w:w="1416" w:type="dxa"/>
          </w:tcPr>
          <w:p w14:paraId="1E72CEE1" w14:textId="77777777" w:rsidR="00272D0D" w:rsidRDefault="00272D0D" w:rsidP="00087131">
            <w:pPr>
              <w:pStyle w:val="TableCopy"/>
              <w:rPr>
                <w:lang w:val="en-GB"/>
              </w:rPr>
            </w:pPr>
            <w:r>
              <w:rPr>
                <w:lang w:val="en-GB"/>
              </w:rPr>
              <w:lastRenderedPageBreak/>
              <w:t>8(d)(i)</w:t>
            </w:r>
          </w:p>
        </w:tc>
        <w:tc>
          <w:tcPr>
            <w:tcW w:w="2833" w:type="dxa"/>
          </w:tcPr>
          <w:p w14:paraId="35774663" w14:textId="77777777" w:rsidR="00272D0D" w:rsidRDefault="00272D0D" w:rsidP="00087131">
            <w:pPr>
              <w:pStyle w:val="TableCopy"/>
              <w:rPr>
                <w:lang w:val="en-GB"/>
              </w:rPr>
            </w:pPr>
            <w:r>
              <w:rPr>
                <w:lang w:val="en-GB"/>
              </w:rPr>
              <w:t>The method and scale of extraction; and</w:t>
            </w:r>
          </w:p>
          <w:p w14:paraId="3BD4121E" w14:textId="77777777" w:rsidR="00272D0D" w:rsidRPr="000958DB" w:rsidRDefault="00272D0D" w:rsidP="00087131">
            <w:pPr>
              <w:pStyle w:val="TableCopy"/>
              <w:rPr>
                <w:lang w:val="en-GB"/>
              </w:rPr>
            </w:pPr>
          </w:p>
        </w:tc>
        <w:tc>
          <w:tcPr>
            <w:tcW w:w="6241" w:type="dxa"/>
          </w:tcPr>
          <w:p w14:paraId="51C7CDAF" w14:textId="77777777" w:rsidR="00272D0D" w:rsidRPr="000958DB" w:rsidRDefault="00272D0D" w:rsidP="00087131">
            <w:pPr>
              <w:pStyle w:val="TableBullet"/>
              <w:rPr>
                <w:lang w:val="en-GB"/>
              </w:rPr>
            </w:pPr>
            <w:r w:rsidRPr="000958DB">
              <w:rPr>
                <w:lang w:val="en-GB"/>
              </w:rPr>
              <w:t xml:space="preserve">Provide a general description of extraction methods, including plant and equipment for extraction and haulage. </w:t>
            </w:r>
          </w:p>
          <w:p w14:paraId="792A82AB" w14:textId="77777777" w:rsidR="00272D0D" w:rsidRPr="000958DB" w:rsidRDefault="00272D0D" w:rsidP="00087131">
            <w:pPr>
              <w:pStyle w:val="TableBullet"/>
              <w:rPr>
                <w:lang w:val="en-GB"/>
              </w:rPr>
            </w:pPr>
            <w:r w:rsidRPr="000958DB">
              <w:rPr>
                <w:lang w:val="en-GB"/>
              </w:rPr>
              <w:t xml:space="preserve">Describe the proposed area and depth of extraction, proposed stages of extraction (if applicable), proposed design of extraction pit including number of benches and working and terminal slope configuration (slope, bench height, berm width). Describe depths and slopes for all parts of the extraction area (if variable). </w:t>
            </w:r>
          </w:p>
          <w:p w14:paraId="6EE3E0FD" w14:textId="77777777" w:rsidR="00272D0D" w:rsidRPr="000958DB" w:rsidRDefault="00272D0D" w:rsidP="00087131">
            <w:pPr>
              <w:pStyle w:val="TableBullet"/>
              <w:rPr>
                <w:lang w:val="en-GB"/>
              </w:rPr>
            </w:pPr>
            <w:r w:rsidRPr="000958DB">
              <w:rPr>
                <w:lang w:val="en-GB"/>
              </w:rPr>
              <w:t>Specify the total proposed area of disturbance (excavation, processing, roads, etc.).</w:t>
            </w:r>
          </w:p>
          <w:p w14:paraId="373B4851" w14:textId="77777777" w:rsidR="00272D0D" w:rsidRPr="000958DB" w:rsidRDefault="00272D0D" w:rsidP="00087131">
            <w:pPr>
              <w:pStyle w:val="TableBullet"/>
              <w:rPr>
                <w:lang w:val="en-GB"/>
              </w:rPr>
            </w:pPr>
            <w:r w:rsidRPr="000958DB">
              <w:rPr>
                <w:lang w:val="en-GB"/>
              </w:rPr>
              <w:t>Specify the volume of extraction excluding topsoil.</w:t>
            </w:r>
          </w:p>
          <w:p w14:paraId="78520F62" w14:textId="77777777" w:rsidR="00272D0D" w:rsidRPr="000958DB" w:rsidRDefault="00272D0D" w:rsidP="00087131">
            <w:pPr>
              <w:pStyle w:val="TableBullet"/>
              <w:rPr>
                <w:lang w:val="en-GB"/>
              </w:rPr>
            </w:pPr>
            <w:r w:rsidRPr="000958DB">
              <w:rPr>
                <w:lang w:val="en-GB"/>
              </w:rPr>
              <w:t>For work plan variations, describe the current open area and the additional area to be opened.</w:t>
            </w:r>
          </w:p>
          <w:p w14:paraId="7F251922" w14:textId="77777777" w:rsidR="00272D0D" w:rsidRPr="000958DB" w:rsidRDefault="00272D0D" w:rsidP="00087131">
            <w:pPr>
              <w:pStyle w:val="TableBullet"/>
              <w:rPr>
                <w:lang w:val="en-GB"/>
              </w:rPr>
            </w:pPr>
            <w:r w:rsidRPr="000958DB">
              <w:rPr>
                <w:lang w:val="en-GB"/>
              </w:rPr>
              <w:t>Specify whether any dewatering activities will be undertaken.</w:t>
            </w:r>
          </w:p>
          <w:p w14:paraId="4D423B57" w14:textId="77777777" w:rsidR="00272D0D" w:rsidRPr="000958DB" w:rsidRDefault="00272D0D" w:rsidP="00087131">
            <w:pPr>
              <w:pStyle w:val="TableBullet"/>
              <w:rPr>
                <w:lang w:val="en-GB"/>
              </w:rPr>
            </w:pPr>
            <w:r w:rsidRPr="000958DB">
              <w:rPr>
                <w:lang w:val="en-GB"/>
              </w:rPr>
              <w:t>Specify whether vegetation clearing will be undertaken.</w:t>
            </w:r>
          </w:p>
          <w:p w14:paraId="00EB5A8A" w14:textId="77777777" w:rsidR="00272D0D" w:rsidRPr="000958DB" w:rsidRDefault="00272D0D" w:rsidP="00087131">
            <w:pPr>
              <w:pStyle w:val="TableBullet"/>
              <w:rPr>
                <w:lang w:val="en-GB"/>
              </w:rPr>
            </w:pPr>
            <w:r w:rsidRPr="000958DB">
              <w:rPr>
                <w:lang w:val="en-GB"/>
              </w:rPr>
              <w:t xml:space="preserve">Specify whether any </w:t>
            </w:r>
            <w:r w:rsidRPr="009231D2">
              <w:rPr>
                <w:lang w:val="en-GB"/>
              </w:rPr>
              <w:t>blasting activities</w:t>
            </w:r>
            <w:r w:rsidRPr="000958DB">
              <w:rPr>
                <w:lang w:val="en-GB"/>
              </w:rPr>
              <w:t xml:space="preserve"> will be undertaken and, if so, which blasting methods will be applied. Provide detail (days and time) of proposed blasting operations (where applicable).</w:t>
            </w:r>
          </w:p>
          <w:p w14:paraId="5FFD231E" w14:textId="77777777" w:rsidR="00272D0D" w:rsidRPr="000958DB" w:rsidRDefault="00272D0D" w:rsidP="00087131">
            <w:pPr>
              <w:pStyle w:val="TableCopy"/>
              <w:rPr>
                <w:lang w:val="en-GB"/>
              </w:rPr>
            </w:pPr>
            <w:r w:rsidRPr="000958DB">
              <w:rPr>
                <w:lang w:val="en-GB"/>
              </w:rPr>
              <w:t xml:space="preserve">To support the proposal a cross-section of the pit design should be included. </w:t>
            </w:r>
          </w:p>
          <w:p w14:paraId="0D391E94" w14:textId="77777777" w:rsidR="00272D0D" w:rsidRPr="000958DB" w:rsidRDefault="00272D0D" w:rsidP="00087131">
            <w:pPr>
              <w:pStyle w:val="TableCopy"/>
              <w:rPr>
                <w:lang w:val="en-GB"/>
              </w:rPr>
            </w:pPr>
            <w:r w:rsidRPr="000958DB">
              <w:rPr>
                <w:lang w:val="en-GB"/>
              </w:rPr>
              <w:t xml:space="preserve">The cross-sections are to show geology, and batter design, with proposed bench heights, berm details and both working and terminal batters, for all parts of the extraction area. </w:t>
            </w:r>
          </w:p>
          <w:p w14:paraId="6356C930" w14:textId="77777777" w:rsidR="00272D0D" w:rsidRPr="000958DB" w:rsidRDefault="00272D0D" w:rsidP="00087131">
            <w:pPr>
              <w:pStyle w:val="TableBullet"/>
              <w:numPr>
                <w:ilvl w:val="0"/>
                <w:numId w:val="0"/>
              </w:numPr>
              <w:ind w:left="346" w:hanging="346"/>
              <w:rPr>
                <w:lang w:val="en-GB"/>
              </w:rPr>
            </w:pPr>
            <w:r w:rsidRPr="000958DB">
              <w:rPr>
                <w:lang w:val="en-GB"/>
              </w:rPr>
              <w:t>The cross-section must show elevation relative to sea level (mAHD)</w:t>
            </w:r>
          </w:p>
        </w:tc>
      </w:tr>
      <w:tr w:rsidR="00272D0D" w:rsidRPr="000958DB" w14:paraId="13907CB7" w14:textId="77777777" w:rsidTr="00C16E6A">
        <w:trPr>
          <w:cantSplit/>
          <w:trHeight w:val="973"/>
        </w:trPr>
        <w:tc>
          <w:tcPr>
            <w:tcW w:w="1416" w:type="dxa"/>
          </w:tcPr>
          <w:p w14:paraId="767883B5" w14:textId="77777777" w:rsidR="00272D0D" w:rsidRDefault="00272D0D" w:rsidP="00087131">
            <w:pPr>
              <w:pStyle w:val="TableCopy"/>
              <w:rPr>
                <w:lang w:val="en-GB"/>
              </w:rPr>
            </w:pPr>
            <w:r>
              <w:rPr>
                <w:lang w:val="en-GB"/>
              </w:rPr>
              <w:t>8(d)(ii)</w:t>
            </w:r>
          </w:p>
        </w:tc>
        <w:tc>
          <w:tcPr>
            <w:tcW w:w="2833" w:type="dxa"/>
          </w:tcPr>
          <w:p w14:paraId="0861B516" w14:textId="77777777" w:rsidR="00272D0D" w:rsidRDefault="00272D0D" w:rsidP="00087131">
            <w:pPr>
              <w:pStyle w:val="TableCopy"/>
              <w:rPr>
                <w:lang w:val="en-GB"/>
              </w:rPr>
            </w:pPr>
            <w:r>
              <w:rPr>
                <w:lang w:val="en-GB"/>
              </w:rPr>
              <w:t>Stone processing methods and facilities</w:t>
            </w:r>
          </w:p>
        </w:tc>
        <w:tc>
          <w:tcPr>
            <w:tcW w:w="6241" w:type="dxa"/>
          </w:tcPr>
          <w:p w14:paraId="276CCA10" w14:textId="77777777" w:rsidR="00272D0D" w:rsidRPr="000958DB" w:rsidRDefault="00272D0D" w:rsidP="00087131">
            <w:pPr>
              <w:pStyle w:val="TableBullet"/>
              <w:numPr>
                <w:ilvl w:val="0"/>
                <w:numId w:val="0"/>
              </w:numPr>
              <w:rPr>
                <w:lang w:val="en-GB"/>
              </w:rPr>
            </w:pPr>
            <w:r w:rsidRPr="000958DB">
              <w:rPr>
                <w:lang w:val="en-GB"/>
              </w:rPr>
              <w:t>Provide a general description of processing methods, including plant and equipment, and storage of clean water, process water and slimes.</w:t>
            </w:r>
          </w:p>
        </w:tc>
      </w:tr>
      <w:tr w:rsidR="00272D0D" w:rsidRPr="000958DB" w14:paraId="0A8E47AF" w14:textId="77777777" w:rsidTr="00C16E6A">
        <w:trPr>
          <w:cantSplit/>
          <w:trHeight w:val="973"/>
        </w:trPr>
        <w:tc>
          <w:tcPr>
            <w:tcW w:w="1416" w:type="dxa"/>
          </w:tcPr>
          <w:p w14:paraId="290D3519" w14:textId="77777777" w:rsidR="00272D0D" w:rsidRDefault="00272D0D" w:rsidP="00087131">
            <w:pPr>
              <w:pStyle w:val="TableCopy"/>
              <w:rPr>
                <w:lang w:val="en-GB"/>
              </w:rPr>
            </w:pPr>
            <w:r>
              <w:rPr>
                <w:lang w:val="en-GB"/>
              </w:rPr>
              <w:t>8(d)(iii)</w:t>
            </w:r>
          </w:p>
        </w:tc>
        <w:tc>
          <w:tcPr>
            <w:tcW w:w="2833" w:type="dxa"/>
          </w:tcPr>
          <w:p w14:paraId="7ABAD7E5" w14:textId="77777777" w:rsidR="00272D0D" w:rsidRDefault="00272D0D" w:rsidP="00087131">
            <w:pPr>
              <w:pStyle w:val="TableCopy"/>
              <w:rPr>
                <w:lang w:val="en-GB"/>
              </w:rPr>
            </w:pPr>
            <w:r>
              <w:rPr>
                <w:lang w:val="en-GB"/>
              </w:rPr>
              <w:t>Waste disposal methods and facilities</w:t>
            </w:r>
          </w:p>
        </w:tc>
        <w:tc>
          <w:tcPr>
            <w:tcW w:w="6241" w:type="dxa"/>
          </w:tcPr>
          <w:p w14:paraId="6CF967E5" w14:textId="77777777" w:rsidR="00272D0D" w:rsidRPr="000958DB" w:rsidRDefault="00272D0D" w:rsidP="00087131">
            <w:pPr>
              <w:pStyle w:val="TableCopy"/>
              <w:rPr>
                <w:lang w:val="en-GB"/>
              </w:rPr>
            </w:pPr>
            <w:r w:rsidRPr="000958DB">
              <w:rPr>
                <w:lang w:val="en-GB"/>
              </w:rPr>
              <w:t>Describe physical and chemical composition of quarry waste materials, identifying potential hazardous substances, including the presence of sulphides (if acid sulphate soil has been excavated and/or chemicals will be used in processing). This description is to include any added chemical treatments / flocculating agents.</w:t>
            </w:r>
          </w:p>
          <w:p w14:paraId="3713B833" w14:textId="77777777" w:rsidR="00272D0D" w:rsidRPr="000958DB" w:rsidRDefault="00272D0D" w:rsidP="00087131">
            <w:pPr>
              <w:pStyle w:val="TableBullet"/>
              <w:numPr>
                <w:ilvl w:val="0"/>
                <w:numId w:val="0"/>
              </w:numPr>
              <w:rPr>
                <w:lang w:val="en-GB"/>
              </w:rPr>
            </w:pPr>
            <w:r w:rsidRPr="000958DB">
              <w:rPr>
                <w:lang w:val="en-GB"/>
              </w:rPr>
              <w:t>Describe how hazardous materials such as fuel and chemicals will be managed.</w:t>
            </w:r>
          </w:p>
        </w:tc>
      </w:tr>
      <w:tr w:rsidR="00272D0D" w:rsidRPr="000958DB" w14:paraId="3AE3BF1E" w14:textId="77777777" w:rsidTr="00C16E6A">
        <w:trPr>
          <w:cantSplit/>
          <w:trHeight w:val="973"/>
        </w:trPr>
        <w:tc>
          <w:tcPr>
            <w:tcW w:w="1416" w:type="dxa"/>
          </w:tcPr>
          <w:p w14:paraId="0F60BF2C" w14:textId="77777777" w:rsidR="00272D0D" w:rsidRDefault="00272D0D" w:rsidP="00087131">
            <w:pPr>
              <w:pStyle w:val="TableCopy"/>
              <w:rPr>
                <w:lang w:val="en-GB"/>
              </w:rPr>
            </w:pPr>
            <w:r>
              <w:rPr>
                <w:lang w:val="en-GB"/>
              </w:rPr>
              <w:t>8(d)(iv)</w:t>
            </w:r>
          </w:p>
        </w:tc>
        <w:tc>
          <w:tcPr>
            <w:tcW w:w="2833" w:type="dxa"/>
          </w:tcPr>
          <w:p w14:paraId="0D92B01D" w14:textId="77777777" w:rsidR="00272D0D" w:rsidRDefault="00272D0D" w:rsidP="00087131">
            <w:pPr>
              <w:pStyle w:val="TableCopy"/>
              <w:rPr>
                <w:lang w:val="en-GB"/>
              </w:rPr>
            </w:pPr>
            <w:r>
              <w:rPr>
                <w:lang w:val="en-GB"/>
              </w:rPr>
              <w:t xml:space="preserve">Stockpiling facilities </w:t>
            </w:r>
          </w:p>
        </w:tc>
        <w:tc>
          <w:tcPr>
            <w:tcW w:w="6241" w:type="dxa"/>
          </w:tcPr>
          <w:p w14:paraId="4F7AF3B1" w14:textId="77777777" w:rsidR="00272D0D" w:rsidRPr="000958DB" w:rsidRDefault="00272D0D" w:rsidP="00087131">
            <w:pPr>
              <w:pStyle w:val="TableCopy"/>
              <w:rPr>
                <w:lang w:val="en-GB"/>
              </w:rPr>
            </w:pPr>
            <w:r w:rsidRPr="000958DB">
              <w:rPr>
                <w:lang w:val="en-GB"/>
              </w:rPr>
              <w:t>Specify general location, volume and height of topsoil, overburden, and product stockpiles. Describe the process for removal and stockpiling of topsoil.</w:t>
            </w:r>
          </w:p>
        </w:tc>
      </w:tr>
      <w:tr w:rsidR="00272D0D" w:rsidRPr="000958DB" w14:paraId="546D5527" w14:textId="77777777" w:rsidTr="00C16E6A">
        <w:trPr>
          <w:cantSplit/>
          <w:trHeight w:val="973"/>
        </w:trPr>
        <w:tc>
          <w:tcPr>
            <w:tcW w:w="1416" w:type="dxa"/>
          </w:tcPr>
          <w:p w14:paraId="4E27B85D" w14:textId="77777777" w:rsidR="00272D0D" w:rsidRDefault="00272D0D" w:rsidP="00087131">
            <w:pPr>
              <w:pStyle w:val="TableCopy"/>
              <w:rPr>
                <w:lang w:val="en-GB"/>
              </w:rPr>
            </w:pPr>
            <w:r>
              <w:rPr>
                <w:lang w:val="en-GB"/>
              </w:rPr>
              <w:lastRenderedPageBreak/>
              <w:t>8(d)(v)</w:t>
            </w:r>
          </w:p>
        </w:tc>
        <w:tc>
          <w:tcPr>
            <w:tcW w:w="2833" w:type="dxa"/>
          </w:tcPr>
          <w:p w14:paraId="64D8B926" w14:textId="77777777" w:rsidR="00272D0D" w:rsidRDefault="00272D0D" w:rsidP="00087131">
            <w:pPr>
              <w:pStyle w:val="TableCopy"/>
              <w:rPr>
                <w:lang w:val="en-GB"/>
              </w:rPr>
            </w:pPr>
            <w:r>
              <w:rPr>
                <w:lang w:val="en-GB"/>
              </w:rPr>
              <w:t>Other quarry infrastructure</w:t>
            </w:r>
          </w:p>
        </w:tc>
        <w:tc>
          <w:tcPr>
            <w:tcW w:w="6241" w:type="dxa"/>
          </w:tcPr>
          <w:p w14:paraId="6943E030" w14:textId="77777777" w:rsidR="00272D0D" w:rsidRPr="000958DB" w:rsidRDefault="00272D0D" w:rsidP="00087131">
            <w:pPr>
              <w:pStyle w:val="TableCopy"/>
              <w:rPr>
                <w:lang w:val="en-GB"/>
              </w:rPr>
            </w:pPr>
            <w:r w:rsidRPr="000958DB">
              <w:rPr>
                <w:lang w:val="en-GB"/>
              </w:rPr>
              <w:t xml:space="preserve">Provide a general description of operational equipment to be used on site, including (but not limited to) operational equipment for extraction, processing (crushing, screening, pre-coat, concrete, recycle etc.), and haulage. </w:t>
            </w:r>
          </w:p>
          <w:p w14:paraId="6BFC752A" w14:textId="77777777" w:rsidR="00272D0D" w:rsidRPr="000958DB" w:rsidRDefault="00272D0D" w:rsidP="00087131">
            <w:pPr>
              <w:pStyle w:val="TableCopy"/>
              <w:rPr>
                <w:lang w:val="en-GB"/>
              </w:rPr>
            </w:pPr>
            <w:r w:rsidRPr="000958DB">
              <w:rPr>
                <w:lang w:val="en-GB"/>
              </w:rPr>
              <w:t xml:space="preserve">Describe and show on the Site Layout Plan processes or equipment locations (such as processing plants next to an open pit) that may increase the potential for slope instability. </w:t>
            </w:r>
          </w:p>
          <w:p w14:paraId="4F27C365" w14:textId="77777777" w:rsidR="00272D0D" w:rsidRPr="000958DB" w:rsidRDefault="00272D0D" w:rsidP="00087131">
            <w:pPr>
              <w:pStyle w:val="TableCopy"/>
              <w:rPr>
                <w:lang w:val="en-GB"/>
              </w:rPr>
            </w:pPr>
            <w:r w:rsidRPr="000958DB">
              <w:rPr>
                <w:lang w:val="en-GB"/>
              </w:rPr>
              <w:t>Describe equipment to be used for dewatering (if applicable).</w:t>
            </w:r>
          </w:p>
          <w:p w14:paraId="437FCC56" w14:textId="77777777" w:rsidR="00272D0D" w:rsidRPr="000958DB" w:rsidRDefault="00272D0D" w:rsidP="00087131">
            <w:pPr>
              <w:pStyle w:val="TableCopy"/>
              <w:rPr>
                <w:lang w:val="en-GB"/>
              </w:rPr>
            </w:pPr>
            <w:r w:rsidRPr="000958DB">
              <w:rPr>
                <w:lang w:val="en-GB"/>
              </w:rPr>
              <w:t xml:space="preserve">Describe the number and location of any water bores and pumps. </w:t>
            </w:r>
          </w:p>
          <w:p w14:paraId="18CEE67F" w14:textId="77777777" w:rsidR="00272D0D" w:rsidRPr="000958DB" w:rsidRDefault="00272D0D" w:rsidP="00087131">
            <w:pPr>
              <w:pStyle w:val="TableCopy"/>
              <w:rPr>
                <w:lang w:val="en-GB"/>
              </w:rPr>
            </w:pPr>
            <w:r w:rsidRPr="000958DB">
              <w:rPr>
                <w:lang w:val="en-GB"/>
              </w:rPr>
              <w:t>On a plan, show the location of any workshops, storage sheds, lunchroom, amenities block, site office, weighbridge, laboratory testing, training and meeting rooms, access and haul roads, parking, maintenance hardstand and vehicle wash down.</w:t>
            </w:r>
          </w:p>
        </w:tc>
      </w:tr>
      <w:tr w:rsidR="00272D0D" w:rsidRPr="000958DB" w14:paraId="43BCD3A6" w14:textId="77777777" w:rsidTr="00C16E6A">
        <w:trPr>
          <w:cantSplit/>
          <w:trHeight w:val="973"/>
        </w:trPr>
        <w:tc>
          <w:tcPr>
            <w:tcW w:w="1416" w:type="dxa"/>
          </w:tcPr>
          <w:p w14:paraId="016889CC" w14:textId="77777777" w:rsidR="00272D0D" w:rsidRDefault="00272D0D" w:rsidP="00087131">
            <w:pPr>
              <w:pStyle w:val="TableCopy"/>
              <w:rPr>
                <w:lang w:val="en-GB"/>
              </w:rPr>
            </w:pPr>
            <w:r>
              <w:rPr>
                <w:lang w:val="en-GB"/>
              </w:rPr>
              <w:lastRenderedPageBreak/>
              <w:t>8(e)</w:t>
            </w:r>
          </w:p>
        </w:tc>
        <w:tc>
          <w:tcPr>
            <w:tcW w:w="2833" w:type="dxa"/>
          </w:tcPr>
          <w:p w14:paraId="227AF54F" w14:textId="77777777" w:rsidR="00272D0D" w:rsidRPr="000958DB" w:rsidRDefault="00272D0D" w:rsidP="00087131">
            <w:pPr>
              <w:pStyle w:val="TableCopy"/>
              <w:rPr>
                <w:lang w:val="en-GB"/>
              </w:rPr>
            </w:pPr>
            <w:r>
              <w:rPr>
                <w:lang w:val="en-GB"/>
              </w:rPr>
              <w:t xml:space="preserve">A site map, drawn at an appropriate scale, that shows the general layout of the quarry and associated facilities and infrastructure. </w:t>
            </w:r>
          </w:p>
        </w:tc>
        <w:tc>
          <w:tcPr>
            <w:tcW w:w="6241" w:type="dxa"/>
          </w:tcPr>
          <w:p w14:paraId="622192E4" w14:textId="77777777" w:rsidR="00272D0D" w:rsidRPr="000958DB" w:rsidRDefault="00272D0D" w:rsidP="00087131">
            <w:pPr>
              <w:pStyle w:val="TableCopy"/>
              <w:rPr>
                <w:lang w:val="en-GB"/>
              </w:rPr>
            </w:pPr>
            <w:r w:rsidRPr="000958DB">
              <w:rPr>
                <w:lang w:val="en-GB"/>
              </w:rPr>
              <w:t xml:space="preserve">Maps need to be provided so ERR can assess the proposal in the context of the surrounding site setting, including the identification of sensitive receptors. A series of maps can be prepared to best represent the proposal and information to be presented. </w:t>
            </w:r>
          </w:p>
          <w:p w14:paraId="3D0D2D33" w14:textId="77777777" w:rsidR="00272D0D" w:rsidRPr="000958DB" w:rsidRDefault="00272D0D" w:rsidP="00087131">
            <w:pPr>
              <w:pStyle w:val="TableCopy"/>
              <w:rPr>
                <w:lang w:val="en-GB"/>
              </w:rPr>
            </w:pPr>
            <w:r w:rsidRPr="000958DB">
              <w:rPr>
                <w:lang w:val="en-GB"/>
              </w:rPr>
              <w:t xml:space="preserve">The </w:t>
            </w:r>
            <w:r>
              <w:rPr>
                <w:lang w:val="en-GB"/>
              </w:rPr>
              <w:t>s</w:t>
            </w:r>
            <w:r w:rsidRPr="000958DB">
              <w:rPr>
                <w:lang w:val="en-GB"/>
              </w:rPr>
              <w:t xml:space="preserve">ite </w:t>
            </w:r>
            <w:r>
              <w:rPr>
                <w:lang w:val="en-GB"/>
              </w:rPr>
              <w:t>map</w:t>
            </w:r>
            <w:r w:rsidRPr="000958DB">
              <w:rPr>
                <w:lang w:val="en-GB"/>
              </w:rPr>
              <w:t xml:space="preserve"> should include:</w:t>
            </w:r>
          </w:p>
          <w:p w14:paraId="3D8BE321" w14:textId="77777777" w:rsidR="00272D0D" w:rsidRPr="000958DB" w:rsidRDefault="00272D0D" w:rsidP="00087131">
            <w:pPr>
              <w:pStyle w:val="TableBullet"/>
              <w:rPr>
                <w:lang w:val="en-GB"/>
              </w:rPr>
            </w:pPr>
            <w:r w:rsidRPr="000958DB">
              <w:rPr>
                <w:lang w:val="en-GB"/>
              </w:rPr>
              <w:t>a scale of 1:1,000, 1:2,500 or other appropriate scale for showing sensitive receptors within the vicinity of the work authority area, with northing, legend, bar scale, and drawing &amp; revision dates</w:t>
            </w:r>
          </w:p>
          <w:p w14:paraId="3A954E84" w14:textId="36974013" w:rsidR="00272D0D" w:rsidRPr="000958DB" w:rsidRDefault="006300D2" w:rsidP="00087131">
            <w:pPr>
              <w:pStyle w:val="TableBullet"/>
              <w:rPr>
                <w:lang w:val="en-GB"/>
              </w:rPr>
            </w:pPr>
            <w:r>
              <w:rPr>
                <w:lang w:val="en-GB"/>
              </w:rPr>
              <w:t>w</w:t>
            </w:r>
            <w:r w:rsidR="00272D0D" w:rsidRPr="000958DB">
              <w:rPr>
                <w:lang w:val="en-GB"/>
              </w:rPr>
              <w:t>ork authority boundaries, extraction boundaries</w:t>
            </w:r>
          </w:p>
          <w:p w14:paraId="0CF1FC84" w14:textId="77777777" w:rsidR="00272D0D" w:rsidRPr="000958DB" w:rsidRDefault="00272D0D" w:rsidP="00087131">
            <w:pPr>
              <w:pStyle w:val="TableBullet"/>
              <w:rPr>
                <w:lang w:val="en-GB"/>
              </w:rPr>
            </w:pPr>
            <w:r w:rsidRPr="000958DB">
              <w:rPr>
                <w:lang w:val="en-GB"/>
              </w:rPr>
              <w:t>cadastral boundaries and any depth limitations</w:t>
            </w:r>
          </w:p>
          <w:p w14:paraId="3A711045" w14:textId="77777777" w:rsidR="00272D0D" w:rsidRPr="000958DB" w:rsidRDefault="00272D0D" w:rsidP="00087131">
            <w:pPr>
              <w:pStyle w:val="TableBullet"/>
              <w:rPr>
                <w:lang w:val="en-GB"/>
              </w:rPr>
            </w:pPr>
            <w:r w:rsidRPr="000958DB">
              <w:rPr>
                <w:lang w:val="en-GB"/>
              </w:rPr>
              <w:t>existing surface contours, topographical features, drainage patterns, water courses (including drainage diversion, levee location and design) and vegetation to be removed/retained</w:t>
            </w:r>
          </w:p>
          <w:p w14:paraId="1E8A0960" w14:textId="77777777" w:rsidR="00272D0D" w:rsidRPr="000958DB" w:rsidRDefault="00272D0D" w:rsidP="00087131">
            <w:pPr>
              <w:pStyle w:val="TableBullet"/>
              <w:rPr>
                <w:lang w:val="en-GB"/>
              </w:rPr>
            </w:pPr>
            <w:r w:rsidRPr="000958DB">
              <w:rPr>
                <w:lang w:val="en-GB"/>
              </w:rPr>
              <w:t>plant and equipment (e.g. buildings &amp; surface facilities, location of power generation and/or reticulation, offices &amp; toilets)</w:t>
            </w:r>
          </w:p>
          <w:p w14:paraId="30966757" w14:textId="77777777" w:rsidR="00272D0D" w:rsidRPr="000958DB" w:rsidRDefault="00272D0D" w:rsidP="00087131">
            <w:pPr>
              <w:pStyle w:val="TableBullet"/>
              <w:rPr>
                <w:lang w:val="en-GB"/>
              </w:rPr>
            </w:pPr>
            <w:r w:rsidRPr="000958DB">
              <w:rPr>
                <w:lang w:val="en-GB"/>
              </w:rPr>
              <w:t>extent of open cut extraction, with proposed bench heights, berm details and working batters.</w:t>
            </w:r>
          </w:p>
          <w:p w14:paraId="537BE70B" w14:textId="77777777" w:rsidR="00272D0D" w:rsidRPr="000958DB" w:rsidRDefault="00272D0D" w:rsidP="00087131">
            <w:pPr>
              <w:pStyle w:val="TableBullet"/>
              <w:rPr>
                <w:lang w:val="en-GB"/>
              </w:rPr>
            </w:pPr>
            <w:r w:rsidRPr="000958DB">
              <w:rPr>
                <w:lang w:val="en-GB"/>
              </w:rPr>
              <w:t>sequence / staging / direction of pit extraction</w:t>
            </w:r>
          </w:p>
          <w:p w14:paraId="535B74CD" w14:textId="77777777" w:rsidR="00272D0D" w:rsidRPr="000958DB" w:rsidRDefault="00272D0D" w:rsidP="00087131">
            <w:pPr>
              <w:pStyle w:val="TableBullet"/>
              <w:rPr>
                <w:lang w:val="en-GB"/>
              </w:rPr>
            </w:pPr>
            <w:r w:rsidRPr="000958DB">
              <w:rPr>
                <w:lang w:val="en-GB"/>
              </w:rPr>
              <w:t>representative cross-sections showing geology and working and terminal batter designs with proposed bench heights, berm details and batter slopes</w:t>
            </w:r>
          </w:p>
          <w:p w14:paraId="769CB436" w14:textId="77777777" w:rsidR="00272D0D" w:rsidRPr="000958DB" w:rsidRDefault="00272D0D" w:rsidP="00087131">
            <w:pPr>
              <w:pStyle w:val="TableBullet"/>
              <w:rPr>
                <w:lang w:val="en-GB"/>
              </w:rPr>
            </w:pPr>
            <w:r w:rsidRPr="000958DB">
              <w:rPr>
                <w:lang w:val="en-GB"/>
              </w:rPr>
              <w:t>proposals for landscaping of the work authority area, including buffer zones and retained areas of native vegetation</w:t>
            </w:r>
          </w:p>
          <w:p w14:paraId="74BA705A" w14:textId="77777777" w:rsidR="00272D0D" w:rsidRPr="000958DB" w:rsidRDefault="00272D0D" w:rsidP="00087131">
            <w:pPr>
              <w:pStyle w:val="TableBullet"/>
              <w:rPr>
                <w:lang w:val="en-GB"/>
              </w:rPr>
            </w:pPr>
            <w:r w:rsidRPr="000958DB">
              <w:rPr>
                <w:lang w:val="en-GB"/>
              </w:rPr>
              <w:t xml:space="preserve">adjoining public road(s), with names </w:t>
            </w:r>
          </w:p>
          <w:p w14:paraId="2F752CE6" w14:textId="77777777" w:rsidR="00272D0D" w:rsidRPr="000958DB" w:rsidRDefault="00272D0D" w:rsidP="00087131">
            <w:pPr>
              <w:pStyle w:val="TableBullet"/>
              <w:rPr>
                <w:lang w:val="en-GB"/>
              </w:rPr>
            </w:pPr>
            <w:r w:rsidRPr="000958DB">
              <w:rPr>
                <w:lang w:val="en-GB"/>
              </w:rPr>
              <w:t>a survey benchmark with a reduced level (if applicable)</w:t>
            </w:r>
          </w:p>
          <w:p w14:paraId="3D48454D" w14:textId="77777777" w:rsidR="00272D0D" w:rsidRPr="000958DB" w:rsidRDefault="00272D0D" w:rsidP="00087131">
            <w:pPr>
              <w:pStyle w:val="TableBullet"/>
              <w:rPr>
                <w:lang w:val="en-GB"/>
              </w:rPr>
            </w:pPr>
            <w:r w:rsidRPr="000958DB">
              <w:rPr>
                <w:lang w:val="en-GB"/>
              </w:rPr>
              <w:t>access roads</w:t>
            </w:r>
          </w:p>
          <w:p w14:paraId="18977B55" w14:textId="77777777" w:rsidR="00272D0D" w:rsidRPr="000958DB" w:rsidRDefault="00272D0D" w:rsidP="00087131">
            <w:pPr>
              <w:pStyle w:val="TableBullet"/>
              <w:rPr>
                <w:lang w:val="en-GB"/>
              </w:rPr>
            </w:pPr>
            <w:r w:rsidRPr="000958DB">
              <w:rPr>
                <w:lang w:val="en-GB"/>
              </w:rPr>
              <w:t>location of water dams, in-pit sumps, slimes dams and pipe lines</w:t>
            </w:r>
          </w:p>
          <w:p w14:paraId="066335FD" w14:textId="77777777" w:rsidR="00272D0D" w:rsidRPr="000958DB" w:rsidRDefault="00272D0D" w:rsidP="00087131">
            <w:pPr>
              <w:pStyle w:val="TableBullet"/>
              <w:rPr>
                <w:lang w:val="en-GB"/>
              </w:rPr>
            </w:pPr>
            <w:r w:rsidRPr="000958DB">
              <w:rPr>
                <w:lang w:val="en-GB"/>
              </w:rPr>
              <w:t xml:space="preserve">location of onsite power lines, gas lines and any other easements </w:t>
            </w:r>
          </w:p>
          <w:p w14:paraId="271AD0AD" w14:textId="77777777" w:rsidR="00272D0D" w:rsidRPr="000958DB" w:rsidRDefault="00272D0D" w:rsidP="00087131">
            <w:pPr>
              <w:pStyle w:val="TableBullet"/>
              <w:rPr>
                <w:lang w:val="en-GB"/>
              </w:rPr>
            </w:pPr>
            <w:r w:rsidRPr="000958DB">
              <w:rPr>
                <w:lang w:val="en-GB"/>
              </w:rPr>
              <w:t xml:space="preserve">general location of stockpiles for topsoil, overburden and product </w:t>
            </w:r>
          </w:p>
          <w:p w14:paraId="4AC4454E" w14:textId="77777777" w:rsidR="00272D0D" w:rsidRPr="000958DB" w:rsidRDefault="00272D0D" w:rsidP="00087131">
            <w:pPr>
              <w:pStyle w:val="TableBullet"/>
              <w:rPr>
                <w:lang w:val="en-GB"/>
              </w:rPr>
            </w:pPr>
            <w:r w:rsidRPr="000958DB">
              <w:rPr>
                <w:lang w:val="en-GB"/>
              </w:rPr>
              <w:t>general location of any removed vegetation material (such as that to be used for rehabilitation)</w:t>
            </w:r>
          </w:p>
          <w:p w14:paraId="66A38D9C" w14:textId="77777777" w:rsidR="00272D0D" w:rsidRPr="000958DB" w:rsidRDefault="00272D0D" w:rsidP="00087131">
            <w:pPr>
              <w:pStyle w:val="TableBullet"/>
              <w:rPr>
                <w:lang w:val="en-GB"/>
              </w:rPr>
            </w:pPr>
            <w:r w:rsidRPr="000958DB">
              <w:rPr>
                <w:lang w:val="en-GB"/>
              </w:rPr>
              <w:t>location of fuel storage areas, including both above-ground and underground storage tanks</w:t>
            </w:r>
          </w:p>
          <w:p w14:paraId="2B7C966E" w14:textId="77777777" w:rsidR="00272D0D" w:rsidRPr="000958DB" w:rsidRDefault="00272D0D" w:rsidP="00087131">
            <w:pPr>
              <w:pStyle w:val="TableBullet"/>
              <w:rPr>
                <w:lang w:val="en-GB"/>
              </w:rPr>
            </w:pPr>
            <w:r w:rsidRPr="000958DB">
              <w:rPr>
                <w:lang w:val="en-GB"/>
              </w:rPr>
              <w:t>explosives, additives or hazardous waste storage areas</w:t>
            </w:r>
          </w:p>
          <w:p w14:paraId="65A3BDFE" w14:textId="77777777" w:rsidR="00272D0D" w:rsidRDefault="00272D0D" w:rsidP="00087131">
            <w:pPr>
              <w:pStyle w:val="TableBullet"/>
              <w:rPr>
                <w:lang w:val="en-GB"/>
              </w:rPr>
            </w:pPr>
            <w:r w:rsidRPr="000958DB">
              <w:rPr>
                <w:lang w:val="en-GB"/>
              </w:rPr>
              <w:t>water bores and pumps (if any).</w:t>
            </w:r>
          </w:p>
          <w:p w14:paraId="55BCB6C7" w14:textId="77777777" w:rsidR="00272D0D" w:rsidRPr="000958DB" w:rsidRDefault="00272D0D" w:rsidP="00087131">
            <w:pPr>
              <w:pStyle w:val="TableBullet"/>
              <w:numPr>
                <w:ilvl w:val="0"/>
                <w:numId w:val="0"/>
              </w:numPr>
              <w:ind w:left="346" w:hanging="346"/>
              <w:rPr>
                <w:lang w:val="en-GB"/>
              </w:rPr>
            </w:pPr>
          </w:p>
        </w:tc>
      </w:tr>
      <w:tr w:rsidR="00272D0D" w:rsidRPr="000958DB" w14:paraId="7BA98803" w14:textId="77777777" w:rsidTr="00C16E6A">
        <w:trPr>
          <w:cantSplit/>
          <w:trHeight w:val="543"/>
        </w:trPr>
        <w:tc>
          <w:tcPr>
            <w:tcW w:w="1416" w:type="dxa"/>
          </w:tcPr>
          <w:p w14:paraId="3E105B99" w14:textId="77777777" w:rsidR="00272D0D" w:rsidRPr="007C1390" w:rsidRDefault="00272D0D" w:rsidP="00087131">
            <w:pPr>
              <w:pStyle w:val="TableCopy"/>
              <w:rPr>
                <w:b/>
                <w:lang w:val="en-GB"/>
              </w:rPr>
            </w:pPr>
            <w:r w:rsidRPr="007C1390">
              <w:rPr>
                <w:b/>
                <w:lang w:val="en-GB"/>
              </w:rPr>
              <w:t>9</w:t>
            </w:r>
          </w:p>
        </w:tc>
        <w:tc>
          <w:tcPr>
            <w:tcW w:w="9074" w:type="dxa"/>
            <w:gridSpan w:val="2"/>
          </w:tcPr>
          <w:p w14:paraId="1496E3B0" w14:textId="77777777" w:rsidR="00272D0D" w:rsidRPr="00EB0654" w:rsidRDefault="00272D0D" w:rsidP="00087131">
            <w:pPr>
              <w:pStyle w:val="TableCopy"/>
              <w:rPr>
                <w:b/>
                <w:lang w:val="en-GB"/>
              </w:rPr>
            </w:pPr>
            <w:r w:rsidRPr="007C1390">
              <w:rPr>
                <w:b/>
                <w:lang w:val="en-GB"/>
              </w:rPr>
              <w:t>Information required in work plans – identification of hazards and risks</w:t>
            </w:r>
          </w:p>
        </w:tc>
      </w:tr>
      <w:tr w:rsidR="00272D0D" w:rsidRPr="000958DB" w14:paraId="0B935665" w14:textId="77777777" w:rsidTr="00C16E6A">
        <w:trPr>
          <w:cantSplit/>
          <w:trHeight w:val="60"/>
        </w:trPr>
        <w:tc>
          <w:tcPr>
            <w:tcW w:w="1416" w:type="dxa"/>
          </w:tcPr>
          <w:p w14:paraId="31D3DA52" w14:textId="77777777" w:rsidR="00272D0D" w:rsidRPr="000958DB" w:rsidRDefault="00272D0D" w:rsidP="00087131">
            <w:pPr>
              <w:pStyle w:val="TableCopy"/>
              <w:rPr>
                <w:lang w:val="en-GB"/>
              </w:rPr>
            </w:pPr>
            <w:r>
              <w:rPr>
                <w:lang w:val="en-GB"/>
              </w:rPr>
              <w:lastRenderedPageBreak/>
              <w:t>9(a)</w:t>
            </w:r>
          </w:p>
        </w:tc>
        <w:tc>
          <w:tcPr>
            <w:tcW w:w="2833" w:type="dxa"/>
          </w:tcPr>
          <w:p w14:paraId="276B3FC0" w14:textId="77777777" w:rsidR="00272D0D" w:rsidRDefault="00272D0D" w:rsidP="00087131">
            <w:pPr>
              <w:pStyle w:val="TableCopy"/>
              <w:rPr>
                <w:lang w:val="en-GB"/>
              </w:rPr>
            </w:pPr>
            <w:r>
              <w:rPr>
                <w:lang w:val="en-GB"/>
              </w:rPr>
              <w:t xml:space="preserve">Details of quarrying hazards that may arise from work under the work plan, including quarrying hazards arising from- </w:t>
            </w:r>
          </w:p>
          <w:p w14:paraId="587978EC" w14:textId="77777777" w:rsidR="00272D0D" w:rsidRDefault="00272D0D" w:rsidP="000854A9">
            <w:pPr>
              <w:pStyle w:val="TableCopy"/>
              <w:numPr>
                <w:ilvl w:val="0"/>
                <w:numId w:val="14"/>
              </w:numPr>
              <w:rPr>
                <w:lang w:val="en-GB"/>
              </w:rPr>
            </w:pPr>
            <w:r>
              <w:rPr>
                <w:lang w:val="en-GB"/>
              </w:rPr>
              <w:t>set up or construction; and</w:t>
            </w:r>
          </w:p>
          <w:p w14:paraId="4720DD36" w14:textId="77777777" w:rsidR="00272D0D" w:rsidRPr="000958DB" w:rsidRDefault="00272D0D" w:rsidP="000854A9">
            <w:pPr>
              <w:pStyle w:val="TableCopy"/>
              <w:numPr>
                <w:ilvl w:val="0"/>
                <w:numId w:val="14"/>
              </w:numPr>
              <w:rPr>
                <w:lang w:val="en-GB"/>
              </w:rPr>
            </w:pPr>
            <w:r>
              <w:rPr>
                <w:lang w:val="en-GB"/>
              </w:rPr>
              <w:t>operations or production;</w:t>
            </w:r>
          </w:p>
        </w:tc>
        <w:tc>
          <w:tcPr>
            <w:tcW w:w="6241" w:type="dxa"/>
          </w:tcPr>
          <w:p w14:paraId="52D33489" w14:textId="6CB36518" w:rsidR="00272D0D" w:rsidRPr="000958DB" w:rsidRDefault="00272D0D" w:rsidP="00087131">
            <w:pPr>
              <w:pStyle w:val="TableCopy"/>
              <w:rPr>
                <w:lang w:val="en-GB"/>
              </w:rPr>
            </w:pPr>
            <w:r w:rsidRPr="000958DB">
              <w:rPr>
                <w:lang w:val="en-GB"/>
              </w:rPr>
              <w:t xml:space="preserve">For requirements, refer to the guidance in Section </w:t>
            </w:r>
            <w:r w:rsidR="003807E9">
              <w:rPr>
                <w:lang w:val="en-GB"/>
              </w:rPr>
              <w:t>2.</w:t>
            </w:r>
            <w:r w:rsidRPr="000958DB">
              <w:rPr>
                <w:lang w:val="en-GB"/>
              </w:rPr>
              <w:t>4 of the document above.</w:t>
            </w:r>
          </w:p>
        </w:tc>
      </w:tr>
      <w:tr w:rsidR="00272D0D" w:rsidRPr="000958DB" w14:paraId="42CE59B6" w14:textId="77777777" w:rsidTr="00C16E6A">
        <w:trPr>
          <w:cantSplit/>
          <w:trHeight w:val="60"/>
        </w:trPr>
        <w:tc>
          <w:tcPr>
            <w:tcW w:w="1416" w:type="dxa"/>
          </w:tcPr>
          <w:p w14:paraId="2E662660" w14:textId="77777777" w:rsidR="00272D0D" w:rsidRDefault="00272D0D" w:rsidP="00087131">
            <w:pPr>
              <w:pStyle w:val="TableCopy"/>
              <w:rPr>
                <w:lang w:val="en-GB"/>
              </w:rPr>
            </w:pPr>
            <w:r>
              <w:rPr>
                <w:lang w:val="en-GB"/>
              </w:rPr>
              <w:t>9(b)</w:t>
            </w:r>
          </w:p>
        </w:tc>
        <w:tc>
          <w:tcPr>
            <w:tcW w:w="2833" w:type="dxa"/>
          </w:tcPr>
          <w:p w14:paraId="1FDB07DE" w14:textId="77777777" w:rsidR="00272D0D" w:rsidRDefault="00272D0D" w:rsidP="00087131">
            <w:pPr>
              <w:pStyle w:val="TableCopy"/>
              <w:rPr>
                <w:lang w:val="en-GB"/>
              </w:rPr>
            </w:pPr>
            <w:r>
              <w:rPr>
                <w:lang w:val="en-GB"/>
              </w:rPr>
              <w:t>Details of rehabilitation hazards that may arise from rehabilitation under the work plan;</w:t>
            </w:r>
          </w:p>
        </w:tc>
        <w:tc>
          <w:tcPr>
            <w:tcW w:w="6241" w:type="dxa"/>
          </w:tcPr>
          <w:p w14:paraId="30C9A511" w14:textId="1DB1E787" w:rsidR="00272D0D" w:rsidRPr="000958DB" w:rsidRDefault="00272D0D" w:rsidP="00087131">
            <w:pPr>
              <w:pStyle w:val="TableCopy"/>
              <w:rPr>
                <w:lang w:val="en-GB"/>
              </w:rPr>
            </w:pPr>
            <w:r w:rsidRPr="000958DB">
              <w:rPr>
                <w:lang w:val="en-GB"/>
              </w:rPr>
              <w:t xml:space="preserve">For requirements, refer to the guidance in Section </w:t>
            </w:r>
            <w:r w:rsidR="006E391A">
              <w:rPr>
                <w:lang w:val="en-GB"/>
              </w:rPr>
              <w:t>2.</w:t>
            </w:r>
            <w:r w:rsidRPr="000958DB">
              <w:rPr>
                <w:lang w:val="en-GB"/>
              </w:rPr>
              <w:t>4 of the document above.</w:t>
            </w:r>
          </w:p>
        </w:tc>
      </w:tr>
      <w:tr w:rsidR="00272D0D" w:rsidRPr="000958DB" w14:paraId="60EA49BF" w14:textId="77777777" w:rsidTr="00C16E6A">
        <w:trPr>
          <w:cantSplit/>
          <w:trHeight w:val="60"/>
        </w:trPr>
        <w:tc>
          <w:tcPr>
            <w:tcW w:w="1416" w:type="dxa"/>
          </w:tcPr>
          <w:p w14:paraId="01548179" w14:textId="77777777" w:rsidR="00272D0D" w:rsidRDefault="00272D0D" w:rsidP="00087131">
            <w:pPr>
              <w:pStyle w:val="TableCopy"/>
              <w:rPr>
                <w:lang w:val="en-GB"/>
              </w:rPr>
            </w:pPr>
            <w:r>
              <w:rPr>
                <w:lang w:val="en-GB"/>
              </w:rPr>
              <w:t>9(c)</w:t>
            </w:r>
          </w:p>
        </w:tc>
        <w:tc>
          <w:tcPr>
            <w:tcW w:w="2833" w:type="dxa"/>
          </w:tcPr>
          <w:p w14:paraId="21F7B715" w14:textId="77777777" w:rsidR="00272D0D" w:rsidRDefault="00272D0D" w:rsidP="00087131">
            <w:pPr>
              <w:pStyle w:val="TableCopy"/>
              <w:rPr>
                <w:lang w:val="en-GB"/>
              </w:rPr>
            </w:pPr>
            <w:r>
              <w:rPr>
                <w:lang w:val="en-GB"/>
              </w:rPr>
              <w:t>An explanation of how the identified hazards may harm or damage the sensitive receptors described in the work plan, including evidence to support the assessment of the potential for harm or damage to be caused;</w:t>
            </w:r>
          </w:p>
        </w:tc>
        <w:tc>
          <w:tcPr>
            <w:tcW w:w="6241" w:type="dxa"/>
          </w:tcPr>
          <w:p w14:paraId="373755FB" w14:textId="77401364" w:rsidR="00272D0D" w:rsidRPr="000958DB" w:rsidRDefault="00272D0D" w:rsidP="00087131">
            <w:pPr>
              <w:pStyle w:val="TableCopy"/>
              <w:rPr>
                <w:lang w:val="en-GB"/>
              </w:rPr>
            </w:pPr>
            <w:r w:rsidRPr="000958DB">
              <w:rPr>
                <w:lang w:val="en-GB"/>
              </w:rPr>
              <w:t xml:space="preserve">For requirements, refer to the guidance in Section </w:t>
            </w:r>
            <w:r w:rsidR="00ED2B4A">
              <w:rPr>
                <w:lang w:val="en-GB"/>
              </w:rPr>
              <w:t>2.</w:t>
            </w:r>
            <w:r w:rsidRPr="000958DB">
              <w:rPr>
                <w:lang w:val="en-GB"/>
              </w:rPr>
              <w:t>4 of the document above.</w:t>
            </w:r>
          </w:p>
        </w:tc>
      </w:tr>
      <w:tr w:rsidR="00272D0D" w:rsidRPr="000958DB" w14:paraId="39B931DE" w14:textId="77777777" w:rsidTr="00C16E6A">
        <w:trPr>
          <w:cantSplit/>
          <w:trHeight w:val="60"/>
        </w:trPr>
        <w:tc>
          <w:tcPr>
            <w:tcW w:w="1416" w:type="dxa"/>
          </w:tcPr>
          <w:p w14:paraId="171C1887" w14:textId="77777777" w:rsidR="00272D0D" w:rsidRDefault="00272D0D" w:rsidP="00087131">
            <w:pPr>
              <w:pStyle w:val="TableCopy"/>
              <w:rPr>
                <w:lang w:val="en-GB"/>
              </w:rPr>
            </w:pPr>
            <w:r>
              <w:rPr>
                <w:lang w:val="en-GB"/>
              </w:rPr>
              <w:t>9(d)</w:t>
            </w:r>
          </w:p>
        </w:tc>
        <w:tc>
          <w:tcPr>
            <w:tcW w:w="2833" w:type="dxa"/>
          </w:tcPr>
          <w:p w14:paraId="2BE5BB5A" w14:textId="77777777" w:rsidR="00272D0D" w:rsidRDefault="00272D0D" w:rsidP="00087131">
            <w:pPr>
              <w:pStyle w:val="TableCopy"/>
              <w:rPr>
                <w:lang w:val="en-GB"/>
              </w:rPr>
            </w:pPr>
            <w:r>
              <w:rPr>
                <w:lang w:val="en-GB"/>
              </w:rPr>
              <w:t xml:space="preserve">An assessment of the risks that the identified hazards may pose to identified sensitive receptors, having regard to – </w:t>
            </w:r>
          </w:p>
          <w:p w14:paraId="27512A0A" w14:textId="77777777" w:rsidR="00272D0D" w:rsidRDefault="00272D0D" w:rsidP="000854A9">
            <w:pPr>
              <w:pStyle w:val="TableCopy"/>
              <w:numPr>
                <w:ilvl w:val="0"/>
                <w:numId w:val="15"/>
              </w:numPr>
              <w:rPr>
                <w:lang w:val="en-GB"/>
              </w:rPr>
            </w:pPr>
            <w:r>
              <w:rPr>
                <w:lang w:val="en-GB"/>
              </w:rPr>
              <w:t>the nature of the hazard; and</w:t>
            </w:r>
          </w:p>
          <w:p w14:paraId="6FC679E7" w14:textId="77777777" w:rsidR="00272D0D" w:rsidRDefault="00272D0D" w:rsidP="000854A9">
            <w:pPr>
              <w:pStyle w:val="TableCopy"/>
              <w:numPr>
                <w:ilvl w:val="0"/>
                <w:numId w:val="15"/>
              </w:numPr>
              <w:rPr>
                <w:lang w:val="en-GB"/>
              </w:rPr>
            </w:pPr>
            <w:r>
              <w:rPr>
                <w:lang w:val="en-GB"/>
              </w:rPr>
              <w:t>the likelihood of the hazard causing, or contributing to, any harm or damage; and</w:t>
            </w:r>
          </w:p>
          <w:p w14:paraId="2C3F7C92" w14:textId="77777777" w:rsidR="00272D0D" w:rsidRDefault="00272D0D" w:rsidP="000854A9">
            <w:pPr>
              <w:pStyle w:val="TableCopy"/>
              <w:numPr>
                <w:ilvl w:val="0"/>
                <w:numId w:val="15"/>
              </w:numPr>
              <w:rPr>
                <w:lang w:val="en-GB"/>
              </w:rPr>
            </w:pPr>
            <w:r>
              <w:rPr>
                <w:lang w:val="en-GB"/>
              </w:rPr>
              <w:t xml:space="preserve">the severity or consequence of the harm or damage that may be caused. </w:t>
            </w:r>
          </w:p>
        </w:tc>
        <w:tc>
          <w:tcPr>
            <w:tcW w:w="6241" w:type="dxa"/>
          </w:tcPr>
          <w:p w14:paraId="1A9AA503" w14:textId="513B6284" w:rsidR="00272D0D" w:rsidRPr="000958DB" w:rsidRDefault="00272D0D" w:rsidP="00087131">
            <w:pPr>
              <w:pStyle w:val="TableCopy"/>
              <w:rPr>
                <w:lang w:val="en-GB"/>
              </w:rPr>
            </w:pPr>
            <w:r w:rsidRPr="000958DB">
              <w:rPr>
                <w:lang w:val="en-GB"/>
              </w:rPr>
              <w:t xml:space="preserve">For requirements, refer to the guidance in Section </w:t>
            </w:r>
            <w:r w:rsidR="00F85705">
              <w:rPr>
                <w:lang w:val="en-GB"/>
              </w:rPr>
              <w:t>2.</w:t>
            </w:r>
            <w:r w:rsidRPr="000958DB">
              <w:rPr>
                <w:lang w:val="en-GB"/>
              </w:rPr>
              <w:t>4 of the document above.</w:t>
            </w:r>
          </w:p>
        </w:tc>
      </w:tr>
      <w:tr w:rsidR="00272D0D" w:rsidRPr="000958DB" w14:paraId="4F58F09A" w14:textId="77777777" w:rsidTr="00C16E6A">
        <w:trPr>
          <w:cantSplit/>
          <w:trHeight w:val="60"/>
        </w:trPr>
        <w:tc>
          <w:tcPr>
            <w:tcW w:w="1416" w:type="dxa"/>
          </w:tcPr>
          <w:p w14:paraId="10BAD9F5" w14:textId="77777777" w:rsidR="00272D0D" w:rsidRPr="00126E66" w:rsidRDefault="00272D0D" w:rsidP="00087131">
            <w:pPr>
              <w:pStyle w:val="TableCopy"/>
              <w:rPr>
                <w:b/>
                <w:lang w:val="en-GB"/>
              </w:rPr>
            </w:pPr>
            <w:r w:rsidRPr="00126E66">
              <w:rPr>
                <w:b/>
                <w:lang w:val="en-GB"/>
              </w:rPr>
              <w:t>10</w:t>
            </w:r>
          </w:p>
        </w:tc>
        <w:tc>
          <w:tcPr>
            <w:tcW w:w="9074" w:type="dxa"/>
            <w:gridSpan w:val="2"/>
          </w:tcPr>
          <w:p w14:paraId="6B484A58" w14:textId="77777777" w:rsidR="00272D0D" w:rsidRPr="00126E66" w:rsidRDefault="00272D0D" w:rsidP="00087131">
            <w:pPr>
              <w:pStyle w:val="TableCopy"/>
              <w:rPr>
                <w:b/>
                <w:lang w:val="en-GB"/>
              </w:rPr>
            </w:pPr>
            <w:r w:rsidRPr="00126E66">
              <w:rPr>
                <w:b/>
                <w:lang w:val="en-GB"/>
              </w:rPr>
              <w:t>Information required in work plans – risk management plan</w:t>
            </w:r>
          </w:p>
        </w:tc>
      </w:tr>
      <w:tr w:rsidR="00272D0D" w:rsidRPr="000958DB" w14:paraId="23AF4384" w14:textId="77777777" w:rsidTr="00C16E6A">
        <w:trPr>
          <w:cantSplit/>
          <w:trHeight w:val="60"/>
        </w:trPr>
        <w:tc>
          <w:tcPr>
            <w:tcW w:w="1416" w:type="dxa"/>
          </w:tcPr>
          <w:p w14:paraId="22132DAC" w14:textId="77777777" w:rsidR="00272D0D" w:rsidRDefault="00272D0D" w:rsidP="00087131">
            <w:pPr>
              <w:pStyle w:val="TableCopy"/>
              <w:rPr>
                <w:lang w:val="en-GB"/>
              </w:rPr>
            </w:pPr>
            <w:r>
              <w:rPr>
                <w:lang w:val="en-GB"/>
              </w:rPr>
              <w:t>10(a)</w:t>
            </w:r>
          </w:p>
        </w:tc>
        <w:tc>
          <w:tcPr>
            <w:tcW w:w="2833" w:type="dxa"/>
          </w:tcPr>
          <w:p w14:paraId="54CBDE46" w14:textId="77777777" w:rsidR="00272D0D" w:rsidRDefault="00272D0D" w:rsidP="00087131">
            <w:pPr>
              <w:pStyle w:val="TableCopy"/>
              <w:rPr>
                <w:lang w:val="en-GB"/>
              </w:rPr>
            </w:pPr>
            <w:r>
              <w:t>Measures to be applied to eliminate or minimise the risks as far as reasonably practicable.</w:t>
            </w:r>
          </w:p>
        </w:tc>
        <w:tc>
          <w:tcPr>
            <w:tcW w:w="6241" w:type="dxa"/>
          </w:tcPr>
          <w:p w14:paraId="2C1B0583" w14:textId="69BBF077" w:rsidR="00272D0D" w:rsidRPr="000958DB" w:rsidRDefault="00272D0D" w:rsidP="00087131">
            <w:pPr>
              <w:pStyle w:val="TableCopy"/>
              <w:rPr>
                <w:lang w:val="en-GB"/>
              </w:rPr>
            </w:pPr>
            <w:r w:rsidRPr="000958DB">
              <w:rPr>
                <w:lang w:val="en-GB"/>
              </w:rPr>
              <w:t xml:space="preserve">For requirements, refer to the guidance in Section </w:t>
            </w:r>
            <w:r w:rsidR="00C33397">
              <w:rPr>
                <w:lang w:val="en-GB"/>
              </w:rPr>
              <w:t>2.</w:t>
            </w:r>
            <w:r w:rsidRPr="000958DB">
              <w:rPr>
                <w:lang w:val="en-GB"/>
              </w:rPr>
              <w:t>4 of the document above.</w:t>
            </w:r>
          </w:p>
        </w:tc>
      </w:tr>
      <w:tr w:rsidR="00272D0D" w:rsidRPr="000958DB" w14:paraId="4A2DD997" w14:textId="77777777" w:rsidTr="00C16E6A">
        <w:trPr>
          <w:cantSplit/>
          <w:trHeight w:val="60"/>
        </w:trPr>
        <w:tc>
          <w:tcPr>
            <w:tcW w:w="1416" w:type="dxa"/>
          </w:tcPr>
          <w:p w14:paraId="15BDD907" w14:textId="77777777" w:rsidR="00272D0D" w:rsidRDefault="00272D0D" w:rsidP="00087131">
            <w:pPr>
              <w:pStyle w:val="TableCopy"/>
              <w:rPr>
                <w:lang w:val="en-GB"/>
              </w:rPr>
            </w:pPr>
            <w:r>
              <w:rPr>
                <w:lang w:val="en-GB"/>
              </w:rPr>
              <w:t>10(b)</w:t>
            </w:r>
          </w:p>
        </w:tc>
        <w:tc>
          <w:tcPr>
            <w:tcW w:w="2833" w:type="dxa"/>
          </w:tcPr>
          <w:p w14:paraId="2F3B8C41" w14:textId="77777777" w:rsidR="00272D0D" w:rsidRDefault="00272D0D" w:rsidP="00087131">
            <w:pPr>
              <w:pStyle w:val="TableCopy"/>
            </w:pPr>
            <w:r>
              <w:t>The performance standards to be achieved by either individual measures or some combination of measures.</w:t>
            </w:r>
          </w:p>
        </w:tc>
        <w:tc>
          <w:tcPr>
            <w:tcW w:w="6241" w:type="dxa"/>
          </w:tcPr>
          <w:p w14:paraId="1A80619F" w14:textId="3F721EBD" w:rsidR="00272D0D" w:rsidRPr="000958DB" w:rsidRDefault="00272D0D" w:rsidP="00087131">
            <w:pPr>
              <w:pStyle w:val="TableCopy"/>
              <w:rPr>
                <w:lang w:val="en-GB"/>
              </w:rPr>
            </w:pPr>
            <w:r w:rsidRPr="000958DB">
              <w:rPr>
                <w:lang w:val="en-GB"/>
              </w:rPr>
              <w:t xml:space="preserve">For requirements, refer to the guidance in Section </w:t>
            </w:r>
            <w:r w:rsidR="00C33397">
              <w:rPr>
                <w:lang w:val="en-GB"/>
              </w:rPr>
              <w:t>2.</w:t>
            </w:r>
            <w:r w:rsidRPr="000958DB">
              <w:rPr>
                <w:lang w:val="en-GB"/>
              </w:rPr>
              <w:t>4 of the document above.</w:t>
            </w:r>
          </w:p>
        </w:tc>
      </w:tr>
      <w:tr w:rsidR="00272D0D" w:rsidRPr="000958DB" w14:paraId="58D5D3A9" w14:textId="77777777" w:rsidTr="00C16E6A">
        <w:trPr>
          <w:cantSplit/>
          <w:trHeight w:val="60"/>
        </w:trPr>
        <w:tc>
          <w:tcPr>
            <w:tcW w:w="1416" w:type="dxa"/>
          </w:tcPr>
          <w:p w14:paraId="5C0164F9" w14:textId="77777777" w:rsidR="00272D0D" w:rsidRDefault="00272D0D" w:rsidP="00087131">
            <w:pPr>
              <w:pStyle w:val="TableCopy"/>
              <w:rPr>
                <w:lang w:val="en-GB"/>
              </w:rPr>
            </w:pPr>
            <w:r>
              <w:rPr>
                <w:lang w:val="en-GB"/>
              </w:rPr>
              <w:lastRenderedPageBreak/>
              <w:t>10(c)</w:t>
            </w:r>
          </w:p>
        </w:tc>
        <w:tc>
          <w:tcPr>
            <w:tcW w:w="2833" w:type="dxa"/>
          </w:tcPr>
          <w:p w14:paraId="3C8B8C9C" w14:textId="77777777" w:rsidR="00272D0D" w:rsidRDefault="00272D0D" w:rsidP="00087131">
            <w:pPr>
              <w:pStyle w:val="TableCopy"/>
            </w:pPr>
            <w:r>
              <w:t>Management systems, practices and procedures that are to be applied to monitor and manage risks and compliance with performance standards.</w:t>
            </w:r>
          </w:p>
        </w:tc>
        <w:tc>
          <w:tcPr>
            <w:tcW w:w="6241" w:type="dxa"/>
          </w:tcPr>
          <w:p w14:paraId="509E0294" w14:textId="1B11F57A" w:rsidR="00272D0D" w:rsidRPr="000958DB" w:rsidRDefault="00272D0D" w:rsidP="00087131">
            <w:pPr>
              <w:pStyle w:val="TableCopy"/>
              <w:rPr>
                <w:lang w:val="en-GB"/>
              </w:rPr>
            </w:pPr>
            <w:r w:rsidRPr="000958DB">
              <w:rPr>
                <w:lang w:val="en-GB"/>
              </w:rPr>
              <w:t xml:space="preserve">For requirements, refer to the guidance in Section </w:t>
            </w:r>
            <w:r w:rsidR="00C33397">
              <w:rPr>
                <w:lang w:val="en-GB"/>
              </w:rPr>
              <w:t>2.</w:t>
            </w:r>
            <w:r w:rsidRPr="000958DB">
              <w:rPr>
                <w:lang w:val="en-GB"/>
              </w:rPr>
              <w:t>4 of the document above.</w:t>
            </w:r>
          </w:p>
        </w:tc>
      </w:tr>
      <w:tr w:rsidR="00272D0D" w:rsidRPr="000958DB" w14:paraId="6E077B2B" w14:textId="77777777" w:rsidTr="00C16E6A">
        <w:trPr>
          <w:cantSplit/>
          <w:trHeight w:val="60"/>
        </w:trPr>
        <w:tc>
          <w:tcPr>
            <w:tcW w:w="1416" w:type="dxa"/>
          </w:tcPr>
          <w:p w14:paraId="1E25E9D1" w14:textId="77777777" w:rsidR="00272D0D" w:rsidRDefault="00272D0D" w:rsidP="00087131">
            <w:pPr>
              <w:pStyle w:val="TableCopy"/>
              <w:rPr>
                <w:lang w:val="en-GB"/>
              </w:rPr>
            </w:pPr>
            <w:r>
              <w:rPr>
                <w:lang w:val="en-GB"/>
              </w:rPr>
              <w:t>10(d)</w:t>
            </w:r>
          </w:p>
        </w:tc>
        <w:tc>
          <w:tcPr>
            <w:tcW w:w="2833" w:type="dxa"/>
          </w:tcPr>
          <w:p w14:paraId="2F87AE39" w14:textId="77777777" w:rsidR="00272D0D" w:rsidRDefault="00272D0D" w:rsidP="00087131">
            <w:pPr>
              <w:pStyle w:val="TableCopy"/>
            </w:pPr>
            <w:r>
              <w:t>An outline of the roles and responsibilities of personnel accountable for the implementation, management and review of the risk management plan.</w:t>
            </w:r>
          </w:p>
        </w:tc>
        <w:tc>
          <w:tcPr>
            <w:tcW w:w="6241" w:type="dxa"/>
          </w:tcPr>
          <w:p w14:paraId="03339C80" w14:textId="0AD43E58" w:rsidR="00272D0D" w:rsidRPr="000958DB" w:rsidRDefault="00272D0D" w:rsidP="00087131">
            <w:pPr>
              <w:pStyle w:val="TableCopy"/>
              <w:rPr>
                <w:lang w:val="en-GB"/>
              </w:rPr>
            </w:pPr>
            <w:r w:rsidRPr="000958DB">
              <w:rPr>
                <w:lang w:val="en-GB"/>
              </w:rPr>
              <w:t xml:space="preserve">For requirements, refer to the guidance in Section </w:t>
            </w:r>
            <w:r w:rsidR="00C33397">
              <w:rPr>
                <w:lang w:val="en-GB"/>
              </w:rPr>
              <w:t>2.</w:t>
            </w:r>
            <w:r w:rsidRPr="000958DB">
              <w:rPr>
                <w:lang w:val="en-GB"/>
              </w:rPr>
              <w:t>4 of the document above.</w:t>
            </w:r>
          </w:p>
        </w:tc>
      </w:tr>
      <w:tr w:rsidR="00272D0D" w:rsidRPr="000958DB" w14:paraId="67EC26E2" w14:textId="77777777" w:rsidTr="00C16E6A">
        <w:trPr>
          <w:cantSplit/>
          <w:trHeight w:val="60"/>
        </w:trPr>
        <w:tc>
          <w:tcPr>
            <w:tcW w:w="1416" w:type="dxa"/>
          </w:tcPr>
          <w:p w14:paraId="300D01F5" w14:textId="77777777" w:rsidR="00272D0D" w:rsidRPr="00126E66" w:rsidRDefault="00272D0D" w:rsidP="00087131">
            <w:pPr>
              <w:pStyle w:val="TableCopy"/>
              <w:rPr>
                <w:b/>
                <w:lang w:val="en-GB"/>
              </w:rPr>
            </w:pPr>
            <w:r w:rsidRPr="00126E66">
              <w:rPr>
                <w:b/>
                <w:lang w:val="en-GB"/>
              </w:rPr>
              <w:t>11</w:t>
            </w:r>
          </w:p>
        </w:tc>
        <w:tc>
          <w:tcPr>
            <w:tcW w:w="9074" w:type="dxa"/>
            <w:gridSpan w:val="2"/>
          </w:tcPr>
          <w:p w14:paraId="7E10DC9B" w14:textId="77777777" w:rsidR="00272D0D" w:rsidRPr="00126E66" w:rsidRDefault="00272D0D" w:rsidP="00087131">
            <w:pPr>
              <w:pStyle w:val="TableCopy"/>
              <w:rPr>
                <w:b/>
                <w:lang w:val="en-GB"/>
              </w:rPr>
            </w:pPr>
            <w:r w:rsidRPr="00126E66">
              <w:rPr>
                <w:b/>
              </w:rPr>
              <w:t>Information required in work plans – rehabilitation plan</w:t>
            </w:r>
            <w:r>
              <w:rPr>
                <w:b/>
              </w:rPr>
              <w:t>s</w:t>
            </w:r>
          </w:p>
        </w:tc>
      </w:tr>
      <w:tr w:rsidR="00272D0D" w:rsidRPr="000958DB" w14:paraId="5FF4F703" w14:textId="77777777" w:rsidTr="00C16E6A">
        <w:trPr>
          <w:cantSplit/>
          <w:trHeight w:val="60"/>
        </w:trPr>
        <w:tc>
          <w:tcPr>
            <w:tcW w:w="1416" w:type="dxa"/>
          </w:tcPr>
          <w:p w14:paraId="699CA09D" w14:textId="77777777" w:rsidR="00272D0D" w:rsidRPr="00126E66" w:rsidRDefault="00272D0D" w:rsidP="00087131">
            <w:pPr>
              <w:pStyle w:val="TableCopy"/>
              <w:rPr>
                <w:b/>
                <w:lang w:val="en-GB"/>
              </w:rPr>
            </w:pPr>
            <w:r>
              <w:rPr>
                <w:b/>
                <w:lang w:val="en-GB"/>
              </w:rPr>
              <w:t>11(4)(a)</w:t>
            </w:r>
          </w:p>
        </w:tc>
        <w:tc>
          <w:tcPr>
            <w:tcW w:w="2833" w:type="dxa"/>
          </w:tcPr>
          <w:p w14:paraId="38CA922F" w14:textId="77777777" w:rsidR="00272D0D" w:rsidRPr="00126E66" w:rsidRDefault="00272D0D" w:rsidP="00087131">
            <w:pPr>
              <w:pStyle w:val="TableCopy"/>
              <w:rPr>
                <w:b/>
              </w:rPr>
            </w:pPr>
            <w:r>
              <w:rPr>
                <w:lang w:val="en-GB"/>
              </w:rPr>
              <w:t>C</w:t>
            </w:r>
            <w:r w:rsidRPr="000958DB">
              <w:rPr>
                <w:lang w:val="en-GB"/>
              </w:rPr>
              <w:t xml:space="preserve">oncepts for the end utilisation of the proposed quarry site; and </w:t>
            </w:r>
          </w:p>
        </w:tc>
        <w:tc>
          <w:tcPr>
            <w:tcW w:w="6241" w:type="dxa"/>
          </w:tcPr>
          <w:p w14:paraId="4E56E52C" w14:textId="77777777" w:rsidR="00272D0D" w:rsidRPr="000958DB" w:rsidRDefault="00272D0D" w:rsidP="00087131">
            <w:pPr>
              <w:pStyle w:val="TableCopy"/>
              <w:rPr>
                <w:lang w:val="en-GB"/>
              </w:rPr>
            </w:pPr>
            <w:r w:rsidRPr="000958DB">
              <w:rPr>
                <w:lang w:val="en-GB"/>
              </w:rPr>
              <w:t>The concept plan should establish expected end use(s) of the site and its general characteristics at the completion of rehabilitation. It may consider:</w:t>
            </w:r>
          </w:p>
          <w:p w14:paraId="76A2A97D" w14:textId="77777777" w:rsidR="00272D0D" w:rsidRPr="000958DB" w:rsidRDefault="00272D0D" w:rsidP="00087131">
            <w:pPr>
              <w:pStyle w:val="TableBullet"/>
              <w:rPr>
                <w:lang w:val="en-GB"/>
              </w:rPr>
            </w:pPr>
            <w:r w:rsidRPr="000958DB">
              <w:rPr>
                <w:lang w:val="en-GB"/>
              </w:rPr>
              <w:t>future land uses that do not depend on the need to obtain a planning permit for its use; if the proponent is proposing uses that require a planning permit, such as a land fill, a letter from the relevant waste management group should accompany the proposal (refer to ERR guidelines Imported Materials Management – include reference).</w:t>
            </w:r>
          </w:p>
          <w:p w14:paraId="594D1ED0" w14:textId="77777777" w:rsidR="00272D0D" w:rsidRPr="000958DB" w:rsidRDefault="00272D0D" w:rsidP="00087131">
            <w:pPr>
              <w:pStyle w:val="TableBullet"/>
              <w:rPr>
                <w:lang w:val="en-GB"/>
              </w:rPr>
            </w:pPr>
            <w:r w:rsidRPr="000958DB">
              <w:rPr>
                <w:lang w:val="en-GB"/>
              </w:rPr>
              <w:t>the capability/suitability of the land; describe the land’s inherent features, to help demonstrate that the proposed end use is suitable.</w:t>
            </w:r>
          </w:p>
          <w:p w14:paraId="7EA3FBE2" w14:textId="77777777" w:rsidR="00272D0D" w:rsidRPr="000958DB" w:rsidRDefault="00272D0D" w:rsidP="00087131">
            <w:pPr>
              <w:pStyle w:val="TableBullet"/>
              <w:rPr>
                <w:lang w:val="en-GB"/>
              </w:rPr>
            </w:pPr>
            <w:r w:rsidRPr="000958DB">
              <w:rPr>
                <w:lang w:val="en-GB"/>
              </w:rPr>
              <w:t>the possible end land use(s); provide a conceptual statement on final landform based on all available geological, geochemical and biological information.</w:t>
            </w:r>
          </w:p>
          <w:p w14:paraId="740303A3" w14:textId="77777777" w:rsidR="00272D0D" w:rsidRPr="000958DB" w:rsidRDefault="00272D0D" w:rsidP="00087131">
            <w:pPr>
              <w:pStyle w:val="TableBullet"/>
              <w:rPr>
                <w:lang w:val="en-GB"/>
              </w:rPr>
            </w:pPr>
            <w:r w:rsidRPr="000958DB">
              <w:rPr>
                <w:lang w:val="en-GB"/>
              </w:rPr>
              <w:t>conceptual slope configuration</w:t>
            </w:r>
          </w:p>
          <w:p w14:paraId="32AF6BD8" w14:textId="77777777" w:rsidR="00272D0D" w:rsidRPr="000958DB" w:rsidRDefault="00272D0D" w:rsidP="00087131">
            <w:pPr>
              <w:pStyle w:val="TableBullet"/>
              <w:rPr>
                <w:lang w:val="en-GB"/>
              </w:rPr>
            </w:pPr>
            <w:r w:rsidRPr="000958DB">
              <w:rPr>
                <w:lang w:val="en-GB"/>
              </w:rPr>
              <w:t>conceptual rehabilitation of waste dumps, stockpiles, water storages and slimes dam facilities</w:t>
            </w:r>
          </w:p>
          <w:p w14:paraId="0EC8F90A" w14:textId="77777777" w:rsidR="00272D0D" w:rsidRPr="000958DB" w:rsidRDefault="00272D0D" w:rsidP="00087131">
            <w:pPr>
              <w:pStyle w:val="TableBullet"/>
              <w:rPr>
                <w:lang w:val="en-GB"/>
              </w:rPr>
            </w:pPr>
            <w:r w:rsidRPr="000958DB">
              <w:rPr>
                <w:lang w:val="en-GB"/>
              </w:rPr>
              <w:t>surface water management for runoff control and erosion prevention</w:t>
            </w:r>
          </w:p>
          <w:p w14:paraId="4F06B79E" w14:textId="77777777" w:rsidR="00272D0D" w:rsidRPr="000958DB" w:rsidRDefault="00272D0D" w:rsidP="00087131">
            <w:pPr>
              <w:pStyle w:val="TableBullet"/>
              <w:rPr>
                <w:lang w:val="en-GB"/>
              </w:rPr>
            </w:pPr>
            <w:r w:rsidRPr="000958DB">
              <w:rPr>
                <w:lang w:val="en-GB"/>
              </w:rPr>
              <w:t>the nature of soils and overburden/waste rock to be used in rehabilitation</w:t>
            </w:r>
          </w:p>
          <w:p w14:paraId="4FBF1113" w14:textId="77777777" w:rsidR="00272D0D" w:rsidRPr="000958DB" w:rsidRDefault="00272D0D" w:rsidP="00087131">
            <w:pPr>
              <w:pStyle w:val="TableBullet"/>
              <w:rPr>
                <w:lang w:val="en-GB"/>
              </w:rPr>
            </w:pPr>
            <w:r w:rsidRPr="000958DB">
              <w:rPr>
                <w:lang w:val="en-GB"/>
              </w:rPr>
              <w:t>evidence that there is sufficient suitable material available to complete the proposed final landform – such as materials balance</w:t>
            </w:r>
          </w:p>
          <w:p w14:paraId="6FFED639" w14:textId="3A3C9580" w:rsidR="00272D0D" w:rsidRPr="000958DB" w:rsidRDefault="00272D0D" w:rsidP="00087131">
            <w:pPr>
              <w:pStyle w:val="TableBullet"/>
              <w:rPr>
                <w:lang w:val="en-GB"/>
              </w:rPr>
            </w:pPr>
            <w:r w:rsidRPr="000958DB">
              <w:rPr>
                <w:lang w:val="en-GB"/>
              </w:rPr>
              <w:t xml:space="preserve">any constraints on final land use (e.g. regulatory, physical, agreements with private </w:t>
            </w:r>
            <w:r w:rsidR="00DC1576" w:rsidRPr="000958DB">
              <w:rPr>
                <w:lang w:val="en-GB"/>
              </w:rPr>
              <w:t>landowners</w:t>
            </w:r>
            <w:r w:rsidRPr="000958DB">
              <w:rPr>
                <w:lang w:val="en-GB"/>
              </w:rPr>
              <w:t>)</w:t>
            </w:r>
          </w:p>
          <w:p w14:paraId="1E6D3E1F" w14:textId="77777777" w:rsidR="00272D0D" w:rsidRPr="00126E66" w:rsidRDefault="00272D0D" w:rsidP="00087131">
            <w:pPr>
              <w:pStyle w:val="TableBullet"/>
              <w:rPr>
                <w:b/>
              </w:rPr>
            </w:pPr>
            <w:r w:rsidRPr="000958DB">
              <w:rPr>
                <w:lang w:val="en-GB"/>
              </w:rPr>
              <w:t>overview of proposed action to confirm rehabilitation strategy with relevant stakeholders</w:t>
            </w:r>
          </w:p>
        </w:tc>
      </w:tr>
      <w:tr w:rsidR="00272D0D" w:rsidRPr="000958DB" w14:paraId="6097905A" w14:textId="77777777" w:rsidTr="00C16E6A">
        <w:trPr>
          <w:cantSplit/>
          <w:trHeight w:val="60"/>
        </w:trPr>
        <w:tc>
          <w:tcPr>
            <w:tcW w:w="1416" w:type="dxa"/>
          </w:tcPr>
          <w:p w14:paraId="53B5206E" w14:textId="77777777" w:rsidR="00272D0D" w:rsidRDefault="00272D0D" w:rsidP="00087131">
            <w:pPr>
              <w:pStyle w:val="TableCopy"/>
              <w:rPr>
                <w:b/>
                <w:lang w:val="en-GB"/>
              </w:rPr>
            </w:pPr>
            <w:r>
              <w:rPr>
                <w:b/>
                <w:lang w:val="en-GB"/>
              </w:rPr>
              <w:lastRenderedPageBreak/>
              <w:t>11(4)(b)</w:t>
            </w:r>
          </w:p>
        </w:tc>
        <w:tc>
          <w:tcPr>
            <w:tcW w:w="2833" w:type="dxa"/>
          </w:tcPr>
          <w:p w14:paraId="66A9FCD7" w14:textId="77777777" w:rsidR="00272D0D" w:rsidRDefault="00272D0D" w:rsidP="00087131">
            <w:pPr>
              <w:pStyle w:val="TableCopy"/>
              <w:rPr>
                <w:lang w:val="en-GB"/>
              </w:rPr>
            </w:pPr>
            <w:r>
              <w:rPr>
                <w:lang w:val="en-GB"/>
              </w:rPr>
              <w:t>P</w:t>
            </w:r>
            <w:r w:rsidRPr="000958DB">
              <w:rPr>
                <w:lang w:val="en-GB"/>
              </w:rPr>
              <w:t>roposals for the progressive rehabilitation, stabilisation and revegetation of extracted areas, waste disposal areas, stockpile areas, dams and other land affected by the operations;</w:t>
            </w:r>
          </w:p>
        </w:tc>
        <w:tc>
          <w:tcPr>
            <w:tcW w:w="6241" w:type="dxa"/>
          </w:tcPr>
          <w:p w14:paraId="2255BEFD" w14:textId="77777777" w:rsidR="00272D0D" w:rsidRPr="000958DB" w:rsidRDefault="00272D0D" w:rsidP="00087131">
            <w:pPr>
              <w:pStyle w:val="TableCopy"/>
              <w:rPr>
                <w:lang w:val="en-GB"/>
              </w:rPr>
            </w:pPr>
            <w:r w:rsidRPr="000958DB">
              <w:rPr>
                <w:lang w:val="en-GB"/>
              </w:rPr>
              <w:t>The progressive rehabilitation strategy should set out in some detail:</w:t>
            </w:r>
          </w:p>
          <w:p w14:paraId="4E8CC58D" w14:textId="77777777" w:rsidR="00272D0D" w:rsidRPr="000958DB" w:rsidRDefault="00272D0D" w:rsidP="00087131">
            <w:pPr>
              <w:pStyle w:val="TableBullet"/>
              <w:rPr>
                <w:lang w:val="en-GB"/>
              </w:rPr>
            </w:pPr>
            <w:r w:rsidRPr="000958DB">
              <w:rPr>
                <w:lang w:val="en-GB"/>
              </w:rPr>
              <w:t>how a progressive rehabilitation strategy will deliver the final landform/land use outcomes</w:t>
            </w:r>
          </w:p>
          <w:p w14:paraId="0983A3AB" w14:textId="77777777" w:rsidR="00272D0D" w:rsidRPr="000958DB" w:rsidRDefault="00272D0D" w:rsidP="00087131">
            <w:pPr>
              <w:pStyle w:val="TableBullet"/>
              <w:rPr>
                <w:lang w:val="en-GB"/>
              </w:rPr>
            </w:pPr>
            <w:r w:rsidRPr="000958DB">
              <w:rPr>
                <w:lang w:val="en-GB"/>
              </w:rPr>
              <w:t>how progressive landscaping will be undertaken so that visual impact is minimised</w:t>
            </w:r>
          </w:p>
          <w:p w14:paraId="1A2A8AC0" w14:textId="77777777" w:rsidR="00272D0D" w:rsidRPr="000958DB" w:rsidRDefault="00272D0D" w:rsidP="00087131">
            <w:pPr>
              <w:pStyle w:val="TableBullet"/>
              <w:rPr>
                <w:lang w:val="en-GB"/>
              </w:rPr>
            </w:pPr>
            <w:r w:rsidRPr="000958DB">
              <w:rPr>
                <w:lang w:val="en-GB"/>
              </w:rPr>
              <w:t>the timeframe between establishing terminal slope and commencing progressive rehabilitation</w:t>
            </w:r>
          </w:p>
          <w:p w14:paraId="6D19A0FE" w14:textId="77777777" w:rsidR="00272D0D" w:rsidRPr="000958DB" w:rsidRDefault="00272D0D" w:rsidP="00087131">
            <w:pPr>
              <w:pStyle w:val="TableBullet"/>
              <w:rPr>
                <w:lang w:val="en-GB"/>
              </w:rPr>
            </w:pPr>
            <w:r w:rsidRPr="000958DB">
              <w:rPr>
                <w:lang w:val="en-GB"/>
              </w:rPr>
              <w:t>the constraints that may limit progressive rehabilitation works</w:t>
            </w:r>
          </w:p>
          <w:p w14:paraId="0B4227CA" w14:textId="20FA73C9" w:rsidR="00272D0D" w:rsidRPr="000958DB" w:rsidRDefault="00272D0D" w:rsidP="00087131">
            <w:pPr>
              <w:pStyle w:val="TableBullet"/>
              <w:rPr>
                <w:lang w:val="en-GB"/>
              </w:rPr>
            </w:pPr>
            <w:r w:rsidRPr="000958DB">
              <w:rPr>
                <w:lang w:val="en-GB"/>
              </w:rPr>
              <w:t xml:space="preserve">the approach to undertaking progressive rehabilitation (e.g. the availability of suitable material, landscaping, revegetation, the depth of soil stripping, the approximate depth of </w:t>
            </w:r>
            <w:r w:rsidR="00E57AF0">
              <w:rPr>
                <w:lang w:val="en-GB"/>
              </w:rPr>
              <w:t>respread</w:t>
            </w:r>
            <w:r w:rsidRPr="000958DB">
              <w:rPr>
                <w:lang w:val="en-GB"/>
              </w:rPr>
              <w:t xml:space="preserve"> soil, proposed seedbed treatments and the reasons for their selection, proposed revegetation method and the general mix of species, stockpile dimensions)</w:t>
            </w:r>
          </w:p>
          <w:p w14:paraId="03FD1913" w14:textId="77777777" w:rsidR="00272D0D" w:rsidRPr="000958DB" w:rsidRDefault="00272D0D" w:rsidP="00087131">
            <w:pPr>
              <w:pStyle w:val="TableBullet"/>
              <w:rPr>
                <w:lang w:val="en-GB"/>
              </w:rPr>
            </w:pPr>
            <w:r w:rsidRPr="000958DB">
              <w:rPr>
                <w:lang w:val="en-GB"/>
              </w:rPr>
              <w:t xml:space="preserve">monitoring arrangements for assessing and </w:t>
            </w:r>
            <w:r>
              <w:rPr>
                <w:lang w:val="en-GB"/>
              </w:rPr>
              <w:t>managing</w:t>
            </w:r>
            <w:r w:rsidRPr="000958DB">
              <w:rPr>
                <w:lang w:val="en-GB"/>
              </w:rPr>
              <w:t xml:space="preserve"> the effectiveness of progressive rehabilitation</w:t>
            </w:r>
          </w:p>
          <w:p w14:paraId="1FB79338" w14:textId="77777777" w:rsidR="00272D0D" w:rsidRPr="000958DB" w:rsidRDefault="00272D0D" w:rsidP="00087131">
            <w:pPr>
              <w:pStyle w:val="TableBullet"/>
              <w:rPr>
                <w:lang w:val="en-GB"/>
              </w:rPr>
            </w:pPr>
            <w:r w:rsidRPr="000958DB">
              <w:rPr>
                <w:lang w:val="en-GB"/>
              </w:rPr>
              <w:t>process for review and improvement of the Rehabilitation Plan, appropriate to the remaining life of the quarrying operation.</w:t>
            </w:r>
          </w:p>
        </w:tc>
      </w:tr>
      <w:tr w:rsidR="00272D0D" w:rsidRPr="000958DB" w14:paraId="724E327C" w14:textId="77777777" w:rsidTr="00C16E6A">
        <w:trPr>
          <w:cantSplit/>
          <w:trHeight w:val="60"/>
        </w:trPr>
        <w:tc>
          <w:tcPr>
            <w:tcW w:w="1416" w:type="dxa"/>
          </w:tcPr>
          <w:p w14:paraId="3189B1B3" w14:textId="77777777" w:rsidR="00272D0D" w:rsidRDefault="00272D0D" w:rsidP="00087131">
            <w:pPr>
              <w:pStyle w:val="TableCopy"/>
              <w:rPr>
                <w:b/>
                <w:lang w:val="en-GB"/>
              </w:rPr>
            </w:pPr>
            <w:r>
              <w:rPr>
                <w:b/>
                <w:lang w:val="en-GB"/>
              </w:rPr>
              <w:t>11(4)(c)</w:t>
            </w:r>
          </w:p>
        </w:tc>
        <w:tc>
          <w:tcPr>
            <w:tcW w:w="2833" w:type="dxa"/>
          </w:tcPr>
          <w:p w14:paraId="0A72F42D" w14:textId="77777777" w:rsidR="00272D0D" w:rsidRDefault="00272D0D" w:rsidP="00087131">
            <w:pPr>
              <w:pStyle w:val="TableCopy"/>
              <w:rPr>
                <w:lang w:val="en-GB"/>
              </w:rPr>
            </w:pPr>
            <w:r>
              <w:rPr>
                <w:lang w:val="en-GB"/>
              </w:rPr>
              <w:t>P</w:t>
            </w:r>
            <w:r w:rsidRPr="000958DB">
              <w:rPr>
                <w:lang w:val="en-GB"/>
              </w:rPr>
              <w:t>roposals for landscaping to minimise the visual impact of the quarry site;</w:t>
            </w:r>
          </w:p>
        </w:tc>
        <w:tc>
          <w:tcPr>
            <w:tcW w:w="6241" w:type="dxa"/>
          </w:tcPr>
          <w:p w14:paraId="770E1525" w14:textId="77777777" w:rsidR="00272D0D" w:rsidRPr="000958DB" w:rsidRDefault="00272D0D" w:rsidP="00087131">
            <w:pPr>
              <w:pStyle w:val="TableCopy"/>
              <w:rPr>
                <w:lang w:val="en-GB"/>
              </w:rPr>
            </w:pPr>
            <w:r w:rsidRPr="000958DB">
              <w:rPr>
                <w:lang w:val="en-GB"/>
              </w:rPr>
              <w:t>The rehabilitation plan should include proposals to minimise impacts to visual amenity as far as reasonably practicable during both progressive rehabilitation and final rehabilitation and closure.</w:t>
            </w:r>
          </w:p>
        </w:tc>
      </w:tr>
      <w:tr w:rsidR="00272D0D" w:rsidRPr="000958DB" w14:paraId="41E70A19" w14:textId="77777777" w:rsidTr="00C16E6A">
        <w:trPr>
          <w:cantSplit/>
          <w:trHeight w:val="60"/>
        </w:trPr>
        <w:tc>
          <w:tcPr>
            <w:tcW w:w="1416" w:type="dxa"/>
          </w:tcPr>
          <w:p w14:paraId="3CF3BD9A" w14:textId="77777777" w:rsidR="00272D0D" w:rsidRDefault="00272D0D" w:rsidP="00087131">
            <w:pPr>
              <w:pStyle w:val="TableCopy"/>
              <w:rPr>
                <w:b/>
                <w:lang w:val="en-GB"/>
              </w:rPr>
            </w:pPr>
            <w:r>
              <w:rPr>
                <w:b/>
                <w:lang w:val="en-GB"/>
              </w:rPr>
              <w:lastRenderedPageBreak/>
              <w:t>11(4)(d)</w:t>
            </w:r>
          </w:p>
        </w:tc>
        <w:tc>
          <w:tcPr>
            <w:tcW w:w="2833" w:type="dxa"/>
          </w:tcPr>
          <w:p w14:paraId="6DBD8ED7" w14:textId="77777777" w:rsidR="00272D0D" w:rsidRDefault="00272D0D" w:rsidP="00087131">
            <w:pPr>
              <w:pStyle w:val="TableCopy"/>
              <w:rPr>
                <w:lang w:val="en-GB"/>
              </w:rPr>
            </w:pPr>
            <w:r w:rsidRPr="000958DB">
              <w:rPr>
                <w:lang w:val="en-GB"/>
              </w:rPr>
              <w:t>proposals for the final rehabilitation and closure of the site, including the security of the site and the removal of plant and equipment, taking into account any potential long-term degradation of the environment.</w:t>
            </w:r>
          </w:p>
        </w:tc>
        <w:tc>
          <w:tcPr>
            <w:tcW w:w="6241" w:type="dxa"/>
          </w:tcPr>
          <w:p w14:paraId="1C1DBC67" w14:textId="77777777" w:rsidR="00272D0D" w:rsidRPr="000958DB" w:rsidRDefault="00272D0D" w:rsidP="00087131">
            <w:pPr>
              <w:pStyle w:val="TableCopy"/>
              <w:rPr>
                <w:lang w:val="en-GB"/>
              </w:rPr>
            </w:pPr>
            <w:r w:rsidRPr="000958DB">
              <w:rPr>
                <w:lang w:val="en-GB"/>
              </w:rPr>
              <w:t>The proposal for final rehabilitation plan should include:</w:t>
            </w:r>
          </w:p>
          <w:p w14:paraId="3BD17D48" w14:textId="77777777" w:rsidR="00272D0D" w:rsidRPr="000958DB" w:rsidRDefault="00272D0D" w:rsidP="00087131">
            <w:pPr>
              <w:pStyle w:val="TableBullet"/>
              <w:rPr>
                <w:lang w:val="en-GB"/>
              </w:rPr>
            </w:pPr>
            <w:r w:rsidRPr="000958DB">
              <w:rPr>
                <w:lang w:val="en-GB"/>
              </w:rPr>
              <w:t>the timeframe for completing final rehabilitation and closure of the site</w:t>
            </w:r>
          </w:p>
          <w:p w14:paraId="6EC00008" w14:textId="77777777" w:rsidR="00272D0D" w:rsidRPr="000958DB" w:rsidRDefault="00272D0D" w:rsidP="00087131">
            <w:pPr>
              <w:pStyle w:val="TableBullet"/>
              <w:rPr>
                <w:lang w:val="en-GB"/>
              </w:rPr>
            </w:pPr>
            <w:r w:rsidRPr="000958DB">
              <w:rPr>
                <w:lang w:val="en-GB"/>
              </w:rPr>
              <w:t>whether the proposed final land use is sympathetic to the surrounding landscape (e.g. analysis of the visual impact from critical views)</w:t>
            </w:r>
          </w:p>
          <w:p w14:paraId="56CE1AAE" w14:textId="68593676" w:rsidR="00272D0D" w:rsidRPr="000958DB" w:rsidRDefault="00272D0D" w:rsidP="00087131">
            <w:pPr>
              <w:pStyle w:val="TableBullet"/>
              <w:rPr>
                <w:lang w:val="en-GB"/>
              </w:rPr>
            </w:pPr>
            <w:r w:rsidRPr="000958DB">
              <w:rPr>
                <w:lang w:val="en-GB"/>
              </w:rPr>
              <w:t xml:space="preserve">how proposed final </w:t>
            </w:r>
            <w:r w:rsidR="005B47A0" w:rsidRPr="000958DB">
              <w:rPr>
                <w:lang w:val="en-GB"/>
              </w:rPr>
              <w:t>landform</w:t>
            </w:r>
            <w:r w:rsidRPr="000958DB">
              <w:rPr>
                <w:lang w:val="en-GB"/>
              </w:rPr>
              <w:t xml:space="preserve"> may impact on the long-term surface water/groundwater regime</w:t>
            </w:r>
          </w:p>
          <w:p w14:paraId="3BE27514" w14:textId="77777777" w:rsidR="00272D0D" w:rsidRPr="000958DB" w:rsidRDefault="00272D0D" w:rsidP="00087131">
            <w:pPr>
              <w:pStyle w:val="TableBullet"/>
              <w:rPr>
                <w:lang w:val="en-GB"/>
              </w:rPr>
            </w:pPr>
            <w:r w:rsidRPr="000958DB">
              <w:rPr>
                <w:lang w:val="en-GB"/>
              </w:rPr>
              <w:t>how final security of the work authority area (e.g. water dams/slimes dams etc.) is to be achieved</w:t>
            </w:r>
          </w:p>
          <w:p w14:paraId="79B2615F" w14:textId="77777777" w:rsidR="00272D0D" w:rsidRPr="000958DB" w:rsidRDefault="00272D0D" w:rsidP="00087131">
            <w:pPr>
              <w:pStyle w:val="TableBullet"/>
              <w:rPr>
                <w:lang w:val="en-GB"/>
              </w:rPr>
            </w:pPr>
            <w:r w:rsidRPr="000958DB">
              <w:rPr>
                <w:lang w:val="en-GB"/>
              </w:rPr>
              <w:t>the proposed rehabilitation method of any quarry features (e.g. slimes dams etc.) to ensure the long term physical and chemical integrity of these, including the management of erosion, seepage and potential exposure to contamination</w:t>
            </w:r>
          </w:p>
          <w:p w14:paraId="4B4E62EF" w14:textId="77777777" w:rsidR="00272D0D" w:rsidRPr="000958DB" w:rsidRDefault="00272D0D" w:rsidP="00087131">
            <w:pPr>
              <w:pStyle w:val="TableBullet"/>
              <w:rPr>
                <w:lang w:val="en-GB"/>
              </w:rPr>
            </w:pPr>
            <w:r w:rsidRPr="000958DB">
              <w:rPr>
                <w:lang w:val="en-GB"/>
              </w:rPr>
              <w:t>the proposed general plans for the removal of plant and equipment including:</w:t>
            </w:r>
          </w:p>
          <w:p w14:paraId="19365A8C" w14:textId="77777777" w:rsidR="00272D0D" w:rsidRPr="000958DB" w:rsidRDefault="00272D0D" w:rsidP="00EB11AB">
            <w:pPr>
              <w:pStyle w:val="TableBullet"/>
              <w:numPr>
                <w:ilvl w:val="1"/>
                <w:numId w:val="2"/>
              </w:numPr>
              <w:rPr>
                <w:lang w:val="en-GB"/>
              </w:rPr>
            </w:pPr>
            <w:r w:rsidRPr="000958DB">
              <w:rPr>
                <w:lang w:val="en-GB"/>
              </w:rPr>
              <w:t>demobilisation of mobile plant, railways, conveyors and temporary facilities</w:t>
            </w:r>
          </w:p>
          <w:p w14:paraId="553C59AA" w14:textId="77777777" w:rsidR="00272D0D" w:rsidRPr="000958DB" w:rsidRDefault="00272D0D" w:rsidP="00EB11AB">
            <w:pPr>
              <w:pStyle w:val="TableBullet"/>
              <w:numPr>
                <w:ilvl w:val="1"/>
                <w:numId w:val="2"/>
              </w:numPr>
              <w:rPr>
                <w:lang w:val="en-GB"/>
              </w:rPr>
            </w:pPr>
            <w:r w:rsidRPr="000958DB">
              <w:rPr>
                <w:lang w:val="en-GB"/>
              </w:rPr>
              <w:t xml:space="preserve">decommissioning of fixed plant, including the removal and disposal of hazardous materials </w:t>
            </w:r>
          </w:p>
          <w:p w14:paraId="0748C06E" w14:textId="77777777" w:rsidR="00272D0D" w:rsidRPr="000958DB" w:rsidRDefault="00272D0D" w:rsidP="00EB11AB">
            <w:pPr>
              <w:pStyle w:val="TableBullet"/>
              <w:numPr>
                <w:ilvl w:val="1"/>
                <w:numId w:val="2"/>
              </w:numPr>
              <w:rPr>
                <w:lang w:val="en-GB"/>
              </w:rPr>
            </w:pPr>
            <w:r w:rsidRPr="000958DB">
              <w:rPr>
                <w:lang w:val="en-GB"/>
              </w:rPr>
              <w:t>demolition, refurbishment or reutilisation of buildings or facilities, including description of expected waste and disposal methods</w:t>
            </w:r>
          </w:p>
          <w:p w14:paraId="0D0ADE22" w14:textId="77777777" w:rsidR="00272D0D" w:rsidRPr="000958DB" w:rsidRDefault="00272D0D" w:rsidP="00087131">
            <w:pPr>
              <w:pStyle w:val="TableBullet"/>
              <w:rPr>
                <w:lang w:val="en-GB"/>
              </w:rPr>
            </w:pPr>
            <w:r w:rsidRPr="000958DB">
              <w:rPr>
                <w:lang w:val="en-GB"/>
              </w:rPr>
              <w:t>whether permits or approvals from other agencies will be required for the final land use or rehabilitation design</w:t>
            </w:r>
          </w:p>
          <w:p w14:paraId="74F86B3B" w14:textId="77777777" w:rsidR="00272D0D" w:rsidRPr="000958DB" w:rsidRDefault="00272D0D" w:rsidP="00087131">
            <w:pPr>
              <w:pStyle w:val="TableBullet"/>
              <w:rPr>
                <w:lang w:val="en-GB"/>
              </w:rPr>
            </w:pPr>
            <w:r w:rsidRPr="000958DB">
              <w:rPr>
                <w:lang w:val="en-GB"/>
              </w:rPr>
              <w:t>objectives and acceptance criteria to demonstrate achievement of proposed final land use over an appropriate time-frame</w:t>
            </w:r>
          </w:p>
          <w:p w14:paraId="7936AF11" w14:textId="77777777" w:rsidR="00272D0D" w:rsidRPr="000958DB" w:rsidRDefault="00272D0D" w:rsidP="00087131">
            <w:pPr>
              <w:pStyle w:val="TableBullet"/>
              <w:rPr>
                <w:lang w:val="en-GB"/>
              </w:rPr>
            </w:pPr>
            <w:r w:rsidRPr="000958DB">
              <w:rPr>
                <w:lang w:val="en-GB"/>
              </w:rPr>
              <w:t>proposal for short and long-term monitoring to be undertaken to demonstrate achievement of final land use.</w:t>
            </w:r>
          </w:p>
        </w:tc>
      </w:tr>
      <w:tr w:rsidR="00272D0D" w:rsidRPr="000958DB" w14:paraId="5EC510CC" w14:textId="77777777" w:rsidTr="00C16E6A">
        <w:trPr>
          <w:cantSplit/>
          <w:trHeight w:val="60"/>
        </w:trPr>
        <w:tc>
          <w:tcPr>
            <w:tcW w:w="1416" w:type="dxa"/>
          </w:tcPr>
          <w:p w14:paraId="577B42B6" w14:textId="77777777" w:rsidR="00272D0D" w:rsidRPr="00C27882" w:rsidRDefault="00272D0D" w:rsidP="00087131">
            <w:pPr>
              <w:pStyle w:val="TableCopy"/>
              <w:rPr>
                <w:b/>
                <w:lang w:val="en-GB"/>
              </w:rPr>
            </w:pPr>
            <w:r w:rsidRPr="00C27882">
              <w:rPr>
                <w:b/>
                <w:lang w:val="en-GB"/>
              </w:rPr>
              <w:t>12</w:t>
            </w:r>
          </w:p>
        </w:tc>
        <w:tc>
          <w:tcPr>
            <w:tcW w:w="9074" w:type="dxa"/>
            <w:gridSpan w:val="2"/>
          </w:tcPr>
          <w:p w14:paraId="2EBB33F5" w14:textId="77777777" w:rsidR="00272D0D" w:rsidRPr="00C27882" w:rsidRDefault="00272D0D" w:rsidP="00087131">
            <w:pPr>
              <w:pStyle w:val="TableCopy"/>
              <w:rPr>
                <w:b/>
                <w:lang w:val="en-GB"/>
              </w:rPr>
            </w:pPr>
            <w:r w:rsidRPr="00C27882">
              <w:rPr>
                <w:b/>
              </w:rPr>
              <w:t>Information required in work plans – community engagement plan</w:t>
            </w:r>
          </w:p>
        </w:tc>
      </w:tr>
      <w:tr w:rsidR="00272D0D" w:rsidRPr="000958DB" w14:paraId="03C5995C" w14:textId="77777777" w:rsidTr="00C16E6A">
        <w:trPr>
          <w:cantSplit/>
          <w:trHeight w:val="60"/>
        </w:trPr>
        <w:tc>
          <w:tcPr>
            <w:tcW w:w="1416" w:type="dxa"/>
          </w:tcPr>
          <w:p w14:paraId="4922574C" w14:textId="77777777" w:rsidR="00272D0D" w:rsidRPr="000958DB" w:rsidRDefault="00272D0D" w:rsidP="00087131">
            <w:pPr>
              <w:pStyle w:val="TableCopy"/>
              <w:rPr>
                <w:lang w:val="en-GB"/>
              </w:rPr>
            </w:pPr>
            <w:r>
              <w:rPr>
                <w:lang w:val="en-GB"/>
              </w:rPr>
              <w:t>12(a)</w:t>
            </w:r>
          </w:p>
        </w:tc>
        <w:tc>
          <w:tcPr>
            <w:tcW w:w="2833" w:type="dxa"/>
          </w:tcPr>
          <w:p w14:paraId="457BDBBF" w14:textId="77777777" w:rsidR="00272D0D" w:rsidRPr="000958DB" w:rsidRDefault="00272D0D" w:rsidP="00087131">
            <w:pPr>
              <w:pStyle w:val="TableCopy"/>
              <w:rPr>
                <w:lang w:val="en-GB"/>
              </w:rPr>
            </w:pPr>
            <w:r>
              <w:rPr>
                <w:lang w:val="en-GB"/>
              </w:rPr>
              <w:t>I</w:t>
            </w:r>
            <w:r w:rsidRPr="000958DB">
              <w:rPr>
                <w:lang w:val="en-GB"/>
              </w:rPr>
              <w:t>dentifies the community likely to be affected by the quarry operations;</w:t>
            </w:r>
          </w:p>
        </w:tc>
        <w:tc>
          <w:tcPr>
            <w:tcW w:w="6241" w:type="dxa"/>
          </w:tcPr>
          <w:p w14:paraId="3BA9FFC2" w14:textId="2BE0BD3C" w:rsidR="00272D0D" w:rsidRPr="000958DB" w:rsidRDefault="00272D0D" w:rsidP="00087131">
            <w:pPr>
              <w:pStyle w:val="TableCopy"/>
              <w:rPr>
                <w:lang w:val="en-GB"/>
              </w:rPr>
            </w:pPr>
            <w:r w:rsidRPr="000958DB">
              <w:rPr>
                <w:lang w:val="en-GB"/>
              </w:rPr>
              <w:t xml:space="preserve">Include a list of the community and any other stakeholders likely to be affected by the proposed operations, and/or interested in the proposed operations, including landholders, </w:t>
            </w:r>
            <w:r w:rsidR="005F615D" w:rsidRPr="000958DB">
              <w:rPr>
                <w:lang w:val="en-GB"/>
              </w:rPr>
              <w:t>landowners</w:t>
            </w:r>
            <w:r w:rsidRPr="000958DB">
              <w:rPr>
                <w:lang w:val="en-GB"/>
              </w:rPr>
              <w:t>, local government, community groups and Crown land managers</w:t>
            </w:r>
          </w:p>
        </w:tc>
      </w:tr>
      <w:tr w:rsidR="00272D0D" w:rsidRPr="000958DB" w14:paraId="5A50169A" w14:textId="77777777" w:rsidTr="00C16E6A">
        <w:trPr>
          <w:cantSplit/>
          <w:trHeight w:val="60"/>
        </w:trPr>
        <w:tc>
          <w:tcPr>
            <w:tcW w:w="1416" w:type="dxa"/>
          </w:tcPr>
          <w:p w14:paraId="4E9916C4" w14:textId="77777777" w:rsidR="00272D0D" w:rsidRDefault="00272D0D" w:rsidP="00087131">
            <w:pPr>
              <w:pStyle w:val="TableCopy"/>
              <w:rPr>
                <w:lang w:val="en-GB"/>
              </w:rPr>
            </w:pPr>
            <w:r>
              <w:rPr>
                <w:lang w:val="en-GB"/>
              </w:rPr>
              <w:lastRenderedPageBreak/>
              <w:t>12(b)</w:t>
            </w:r>
          </w:p>
        </w:tc>
        <w:tc>
          <w:tcPr>
            <w:tcW w:w="2833" w:type="dxa"/>
          </w:tcPr>
          <w:p w14:paraId="620B4DD2" w14:textId="77777777" w:rsidR="00272D0D" w:rsidRDefault="00272D0D" w:rsidP="00087131">
            <w:pPr>
              <w:pStyle w:val="TableCopy"/>
              <w:rPr>
                <w:lang w:val="en-GB"/>
              </w:rPr>
            </w:pPr>
            <w:r>
              <w:rPr>
                <w:lang w:val="en-GB"/>
              </w:rPr>
              <w:t xml:space="preserve">Sets out how the extractive industry authority holder will – </w:t>
            </w:r>
          </w:p>
          <w:p w14:paraId="66B54B5A" w14:textId="77777777" w:rsidR="00272D0D" w:rsidRDefault="00272D0D" w:rsidP="000854A9">
            <w:pPr>
              <w:pStyle w:val="TableCopy"/>
              <w:numPr>
                <w:ilvl w:val="0"/>
                <w:numId w:val="17"/>
              </w:numPr>
              <w:rPr>
                <w:lang w:val="en-GB"/>
              </w:rPr>
            </w:pPr>
            <w:r w:rsidRPr="000958DB">
              <w:rPr>
                <w:lang w:val="en-GB"/>
              </w:rPr>
              <w:t>identify community attitudes and expectations;</w:t>
            </w:r>
          </w:p>
          <w:p w14:paraId="5418A245" w14:textId="77777777" w:rsidR="00272D0D" w:rsidRDefault="00272D0D" w:rsidP="000854A9">
            <w:pPr>
              <w:pStyle w:val="TableCopy"/>
              <w:numPr>
                <w:ilvl w:val="0"/>
                <w:numId w:val="17"/>
              </w:numPr>
              <w:rPr>
                <w:lang w:val="en-GB"/>
              </w:rPr>
            </w:pPr>
            <w:r>
              <w:rPr>
                <w:lang w:val="en-GB"/>
              </w:rPr>
              <w:t>share information with the community</w:t>
            </w:r>
          </w:p>
          <w:p w14:paraId="50162475" w14:textId="77777777" w:rsidR="00272D0D" w:rsidRDefault="00272D0D" w:rsidP="000854A9">
            <w:pPr>
              <w:pStyle w:val="TableCopy"/>
              <w:numPr>
                <w:ilvl w:val="0"/>
                <w:numId w:val="17"/>
              </w:numPr>
              <w:rPr>
                <w:lang w:val="en-GB"/>
              </w:rPr>
            </w:pPr>
            <w:r>
              <w:rPr>
                <w:lang w:val="en-GB"/>
              </w:rPr>
              <w:t>receive feedback from the community</w:t>
            </w:r>
          </w:p>
          <w:p w14:paraId="7C816BD9" w14:textId="77777777" w:rsidR="00272D0D" w:rsidRDefault="00272D0D" w:rsidP="000854A9">
            <w:pPr>
              <w:pStyle w:val="TableCopy"/>
              <w:numPr>
                <w:ilvl w:val="0"/>
                <w:numId w:val="17"/>
              </w:numPr>
              <w:rPr>
                <w:lang w:val="en-GB"/>
              </w:rPr>
            </w:pPr>
            <w:r>
              <w:rPr>
                <w:lang w:val="en-GB"/>
              </w:rPr>
              <w:t>analyse community feedback and consider community concerns or expectations</w:t>
            </w:r>
          </w:p>
          <w:p w14:paraId="0C1371C0" w14:textId="67C865A9" w:rsidR="00272D0D" w:rsidRPr="000958DB" w:rsidRDefault="00272D0D" w:rsidP="000854A9">
            <w:pPr>
              <w:pStyle w:val="TableCopy"/>
              <w:numPr>
                <w:ilvl w:val="0"/>
                <w:numId w:val="17"/>
              </w:numPr>
              <w:rPr>
                <w:lang w:val="en-GB"/>
              </w:rPr>
            </w:pPr>
            <w:r>
              <w:rPr>
                <w:lang w:val="en-GB"/>
              </w:rPr>
              <w:t>register, document and respond to complaints and other communications from members of the community in relation to the quarry operations</w:t>
            </w:r>
            <w:r w:rsidR="005F615D">
              <w:rPr>
                <w:lang w:val="en-GB"/>
              </w:rPr>
              <w:t>.</w:t>
            </w:r>
          </w:p>
        </w:tc>
        <w:tc>
          <w:tcPr>
            <w:tcW w:w="6241" w:type="dxa"/>
          </w:tcPr>
          <w:p w14:paraId="60FF876C" w14:textId="77777777" w:rsidR="00272D0D" w:rsidRPr="000958DB" w:rsidRDefault="00272D0D" w:rsidP="00087131">
            <w:pPr>
              <w:pStyle w:val="TableCopy"/>
              <w:rPr>
                <w:lang w:val="en-GB"/>
              </w:rPr>
            </w:pPr>
            <w:r w:rsidRPr="000958DB">
              <w:rPr>
                <w:lang w:val="en-GB"/>
              </w:rPr>
              <w:t>A community engagement plan is to include:</w:t>
            </w:r>
          </w:p>
          <w:p w14:paraId="45FB2EAC" w14:textId="77777777" w:rsidR="00272D0D" w:rsidRPr="000958DB" w:rsidRDefault="00272D0D" w:rsidP="00087131">
            <w:pPr>
              <w:pStyle w:val="TableBullet"/>
              <w:rPr>
                <w:lang w:val="en-GB"/>
              </w:rPr>
            </w:pPr>
            <w:r w:rsidRPr="000958DB">
              <w:rPr>
                <w:lang w:val="en-GB"/>
              </w:rPr>
              <w:t>a description of how community attitudes and expectations have been and/or will be identified and documented</w:t>
            </w:r>
          </w:p>
          <w:p w14:paraId="503A60AA" w14:textId="77777777" w:rsidR="00272D0D" w:rsidRPr="000958DB" w:rsidRDefault="00272D0D" w:rsidP="00087131">
            <w:pPr>
              <w:pStyle w:val="TableBullet"/>
              <w:rPr>
                <w:lang w:val="en-GB"/>
              </w:rPr>
            </w:pPr>
            <w:r w:rsidRPr="000958DB">
              <w:rPr>
                <w:lang w:val="en-GB"/>
              </w:rPr>
              <w:t>a description of likely community and stakeholder attitudes and expectations related to the proposed operations</w:t>
            </w:r>
          </w:p>
          <w:p w14:paraId="6A9B2DFA" w14:textId="77777777" w:rsidR="00272D0D" w:rsidRDefault="00272D0D" w:rsidP="00087131">
            <w:pPr>
              <w:pStyle w:val="TableBullet"/>
              <w:rPr>
                <w:lang w:val="en-GB"/>
              </w:rPr>
            </w:pPr>
            <w:r w:rsidRPr="000958DB">
              <w:rPr>
                <w:lang w:val="en-GB"/>
              </w:rPr>
              <w:t>the potential impacts on each of the identified community members/stakeholders</w:t>
            </w:r>
          </w:p>
          <w:p w14:paraId="5E3FAFF4" w14:textId="77777777" w:rsidR="00272D0D" w:rsidRPr="000958DB" w:rsidRDefault="00272D0D" w:rsidP="00087131">
            <w:pPr>
              <w:pStyle w:val="TableBullet"/>
              <w:rPr>
                <w:lang w:val="en-GB"/>
              </w:rPr>
            </w:pPr>
            <w:r w:rsidRPr="000958DB">
              <w:rPr>
                <w:lang w:val="en-GB"/>
              </w:rPr>
              <w:t>how each of the identified community members/stakeholders will be engaged (and at what level)</w:t>
            </w:r>
          </w:p>
          <w:p w14:paraId="4C4DFF34" w14:textId="77777777" w:rsidR="00272D0D" w:rsidRDefault="00272D0D" w:rsidP="00087131">
            <w:pPr>
              <w:pStyle w:val="TableBullet"/>
              <w:rPr>
                <w:lang w:val="en-GB"/>
              </w:rPr>
            </w:pPr>
            <w:r w:rsidRPr="000958DB">
              <w:rPr>
                <w:lang w:val="en-GB"/>
              </w:rPr>
              <w:t xml:space="preserve">proposed information channels/types for the community (newsletters, meetings, facilitated events, web content, social media, dedicated contact person etc.) </w:t>
            </w:r>
          </w:p>
          <w:p w14:paraId="67444661" w14:textId="77777777" w:rsidR="00272D0D" w:rsidRDefault="00272D0D" w:rsidP="00087131">
            <w:pPr>
              <w:pStyle w:val="TableBullet"/>
              <w:rPr>
                <w:lang w:val="en-GB"/>
              </w:rPr>
            </w:pPr>
            <w:r w:rsidRPr="000958DB">
              <w:rPr>
                <w:lang w:val="en-GB"/>
              </w:rPr>
              <w:t xml:space="preserve">Include proposals for mechanisms to receive and collect feedback about the operations from the community (online, meetings, phone calls etc.) </w:t>
            </w:r>
          </w:p>
          <w:p w14:paraId="414CE4EF" w14:textId="77777777" w:rsidR="00272D0D" w:rsidRDefault="00272D0D" w:rsidP="00087131">
            <w:pPr>
              <w:pStyle w:val="TableBullet"/>
              <w:rPr>
                <w:lang w:val="en-GB"/>
              </w:rPr>
            </w:pPr>
            <w:r w:rsidRPr="000958DB">
              <w:rPr>
                <w:lang w:val="en-GB"/>
              </w:rPr>
              <w:t>Include how community feedback will be captured, registered, assessed and responded to (a register or similar that demonstrates how this will be managed) (provide an example)</w:t>
            </w:r>
          </w:p>
          <w:p w14:paraId="3DF77BAB" w14:textId="77777777" w:rsidR="00272D0D" w:rsidRPr="000958DB" w:rsidRDefault="00272D0D" w:rsidP="00087131">
            <w:pPr>
              <w:pStyle w:val="TableBullet"/>
              <w:rPr>
                <w:lang w:val="en-GB"/>
              </w:rPr>
            </w:pPr>
            <w:r w:rsidRPr="000958DB">
              <w:rPr>
                <w:lang w:val="en-GB"/>
              </w:rPr>
              <w:t>Include a description of the proposed complaint/community feedback handling and response process, including when and how ERR will be notified.</w:t>
            </w:r>
          </w:p>
        </w:tc>
      </w:tr>
      <w:tr w:rsidR="00272D0D" w:rsidRPr="000958DB" w14:paraId="5C7776BA" w14:textId="77777777" w:rsidTr="00C16E6A">
        <w:trPr>
          <w:cantSplit/>
          <w:trHeight w:val="60"/>
        </w:trPr>
        <w:tc>
          <w:tcPr>
            <w:tcW w:w="1416" w:type="dxa"/>
          </w:tcPr>
          <w:p w14:paraId="4D7FF6B9" w14:textId="5C22523C" w:rsidR="00272D0D" w:rsidRPr="00822EAD" w:rsidRDefault="00272D0D" w:rsidP="00087131">
            <w:pPr>
              <w:pStyle w:val="TableCopy"/>
              <w:rPr>
                <w:b/>
                <w:lang w:val="en-GB"/>
              </w:rPr>
            </w:pPr>
            <w:r w:rsidRPr="00822EAD">
              <w:rPr>
                <w:b/>
                <w:lang w:val="en-GB"/>
              </w:rPr>
              <w:t>1</w:t>
            </w:r>
            <w:r w:rsidR="00F17BC7">
              <w:rPr>
                <w:b/>
                <w:lang w:val="en-GB"/>
              </w:rPr>
              <w:t>4</w:t>
            </w:r>
          </w:p>
        </w:tc>
        <w:tc>
          <w:tcPr>
            <w:tcW w:w="9074" w:type="dxa"/>
            <w:gridSpan w:val="2"/>
          </w:tcPr>
          <w:p w14:paraId="4128FCCF" w14:textId="77777777" w:rsidR="00272D0D" w:rsidRPr="000958DB" w:rsidRDefault="00272D0D" w:rsidP="00087131">
            <w:pPr>
              <w:pStyle w:val="TableCopy"/>
              <w:rPr>
                <w:lang w:val="en-GB"/>
              </w:rPr>
            </w:pPr>
            <w:r w:rsidRPr="00822EAD">
              <w:rPr>
                <w:b/>
                <w:lang w:val="en-GB"/>
              </w:rPr>
              <w:t>Information to be contained in application for variation of work plan</w:t>
            </w:r>
          </w:p>
        </w:tc>
      </w:tr>
      <w:tr w:rsidR="00272D0D" w:rsidRPr="000958DB" w14:paraId="2CF2429A" w14:textId="77777777" w:rsidTr="00C16E6A">
        <w:trPr>
          <w:cantSplit/>
          <w:trHeight w:val="60"/>
        </w:trPr>
        <w:tc>
          <w:tcPr>
            <w:tcW w:w="1416" w:type="dxa"/>
          </w:tcPr>
          <w:p w14:paraId="6E129C21" w14:textId="2BB9BF62" w:rsidR="00272D0D" w:rsidRPr="000958DB" w:rsidRDefault="00272D0D" w:rsidP="00087131">
            <w:pPr>
              <w:pStyle w:val="TableCopy"/>
              <w:rPr>
                <w:lang w:val="en-GB"/>
              </w:rPr>
            </w:pPr>
            <w:r>
              <w:rPr>
                <w:lang w:val="en-GB"/>
              </w:rPr>
              <w:t>1</w:t>
            </w:r>
            <w:r w:rsidR="00BC27E2">
              <w:rPr>
                <w:lang w:val="en-GB"/>
              </w:rPr>
              <w:t>4</w:t>
            </w:r>
            <w:r>
              <w:rPr>
                <w:lang w:val="en-GB"/>
              </w:rPr>
              <w:t>(a)</w:t>
            </w:r>
          </w:p>
        </w:tc>
        <w:tc>
          <w:tcPr>
            <w:tcW w:w="2833" w:type="dxa"/>
          </w:tcPr>
          <w:p w14:paraId="5AFC80AB" w14:textId="77777777" w:rsidR="00272D0D" w:rsidRDefault="00272D0D" w:rsidP="00087131">
            <w:pPr>
              <w:pStyle w:val="TableCopy"/>
            </w:pPr>
            <w:r>
              <w:t>If changes to the work or rehabilitation set out in the work plan are proposed, a</w:t>
            </w:r>
            <w:r w:rsidRPr="004A2728">
              <w:t xml:space="preserve"> description of any new or changed quarrying hazard </w:t>
            </w:r>
            <w:r>
              <w:t xml:space="preserve">or rehabilitation hazard </w:t>
            </w:r>
            <w:r w:rsidRPr="004A2728">
              <w:t>arising from the proposed changes that significantly increases the risks posed to</w:t>
            </w:r>
            <w:r>
              <w:t xml:space="preserve">: </w:t>
            </w:r>
          </w:p>
          <w:p w14:paraId="23E10281" w14:textId="77777777" w:rsidR="00272D0D" w:rsidRPr="00535A6A" w:rsidRDefault="00272D0D" w:rsidP="000854A9">
            <w:pPr>
              <w:pStyle w:val="TableCopy"/>
              <w:numPr>
                <w:ilvl w:val="0"/>
                <w:numId w:val="18"/>
              </w:numPr>
              <w:rPr>
                <w:lang w:val="en-GB"/>
              </w:rPr>
            </w:pPr>
            <w:r w:rsidRPr="004A2728">
              <w:t>the environment</w:t>
            </w:r>
            <w:r>
              <w:t>; or</w:t>
            </w:r>
          </w:p>
          <w:p w14:paraId="0A29D54D" w14:textId="77777777" w:rsidR="00272D0D" w:rsidRPr="00535A6A" w:rsidRDefault="00272D0D" w:rsidP="000854A9">
            <w:pPr>
              <w:pStyle w:val="TableCopy"/>
              <w:numPr>
                <w:ilvl w:val="0"/>
                <w:numId w:val="18"/>
              </w:numPr>
              <w:rPr>
                <w:lang w:val="en-GB"/>
              </w:rPr>
            </w:pPr>
            <w:r w:rsidRPr="004A2728">
              <w:t>any member of the public</w:t>
            </w:r>
            <w:r>
              <w:t>;</w:t>
            </w:r>
            <w:r w:rsidRPr="004A2728">
              <w:t xml:space="preserve"> or</w:t>
            </w:r>
          </w:p>
          <w:p w14:paraId="01E89490" w14:textId="77777777" w:rsidR="00272D0D" w:rsidRPr="000958DB" w:rsidRDefault="00272D0D" w:rsidP="000854A9">
            <w:pPr>
              <w:pStyle w:val="TableCopy"/>
              <w:numPr>
                <w:ilvl w:val="0"/>
                <w:numId w:val="18"/>
              </w:numPr>
              <w:rPr>
                <w:lang w:val="en-GB"/>
              </w:rPr>
            </w:pPr>
            <w:r w:rsidRPr="004A2728">
              <w:t>land, property or infrastructure in the vicinity of the work</w:t>
            </w:r>
            <w:r>
              <w:t xml:space="preserve"> or rehabilitation relating to the new or changes hazard</w:t>
            </w:r>
            <w:r w:rsidRPr="004A2728">
              <w:t>.</w:t>
            </w:r>
          </w:p>
        </w:tc>
        <w:tc>
          <w:tcPr>
            <w:tcW w:w="6241" w:type="dxa"/>
          </w:tcPr>
          <w:p w14:paraId="52980485" w14:textId="77777777" w:rsidR="00272D0D" w:rsidRPr="000958DB" w:rsidRDefault="00272D0D" w:rsidP="00087131">
            <w:pPr>
              <w:pStyle w:val="TableCopy"/>
              <w:rPr>
                <w:lang w:val="en-GB"/>
              </w:rPr>
            </w:pPr>
            <w:r w:rsidRPr="004A2728">
              <w:t>Describe the proposed change to the work plan, and any new or changing hazard. This may include such changes a change in direction of extraction moving closer to sensitive receptors, or removal of native vegetation not previously approved.</w:t>
            </w:r>
          </w:p>
        </w:tc>
      </w:tr>
      <w:tr w:rsidR="00272D0D" w:rsidRPr="000958DB" w14:paraId="2E37C646" w14:textId="77777777" w:rsidTr="00C16E6A">
        <w:trPr>
          <w:cantSplit/>
          <w:trHeight w:val="60"/>
        </w:trPr>
        <w:tc>
          <w:tcPr>
            <w:tcW w:w="1416" w:type="dxa"/>
          </w:tcPr>
          <w:p w14:paraId="64F1E815" w14:textId="0FEFE88C" w:rsidR="00272D0D" w:rsidRDefault="00272D0D" w:rsidP="00087131">
            <w:pPr>
              <w:pStyle w:val="TableCopy"/>
              <w:rPr>
                <w:lang w:val="en-GB"/>
              </w:rPr>
            </w:pPr>
            <w:r>
              <w:rPr>
                <w:lang w:val="en-GB"/>
              </w:rPr>
              <w:lastRenderedPageBreak/>
              <w:t>1</w:t>
            </w:r>
            <w:r w:rsidR="00BC27E2">
              <w:rPr>
                <w:lang w:val="en-GB"/>
              </w:rPr>
              <w:t>4</w:t>
            </w:r>
            <w:r>
              <w:rPr>
                <w:lang w:val="en-GB"/>
              </w:rPr>
              <w:t>(b)</w:t>
            </w:r>
          </w:p>
        </w:tc>
        <w:tc>
          <w:tcPr>
            <w:tcW w:w="2833" w:type="dxa"/>
          </w:tcPr>
          <w:p w14:paraId="2F615B2D" w14:textId="77777777" w:rsidR="00272D0D" w:rsidRPr="000958DB" w:rsidRDefault="00272D0D" w:rsidP="00087131">
            <w:pPr>
              <w:pStyle w:val="TableCopy"/>
              <w:rPr>
                <w:lang w:val="en-GB"/>
              </w:rPr>
            </w:pPr>
            <w:r>
              <w:t xml:space="preserve">If </w:t>
            </w:r>
            <w:r w:rsidRPr="004A2728">
              <w:t xml:space="preserve">any new or changed hazard </w:t>
            </w:r>
            <w:r>
              <w:t xml:space="preserve">is </w:t>
            </w:r>
            <w:r w:rsidRPr="004A2728">
              <w:t xml:space="preserve">described under </w:t>
            </w:r>
            <w:r>
              <w:t>r</w:t>
            </w:r>
            <w:r w:rsidRPr="004A2728">
              <w:t xml:space="preserve">egulation </w:t>
            </w:r>
            <w:r>
              <w:t>14</w:t>
            </w:r>
            <w:r w:rsidRPr="004A2728">
              <w:t>(a)</w:t>
            </w:r>
            <w:r>
              <w:t xml:space="preserve">, the information specified in regulation 9 and 10 that relate to the new or changed hazard, including the resulting proposed changes to the work plan. </w:t>
            </w:r>
          </w:p>
        </w:tc>
        <w:tc>
          <w:tcPr>
            <w:tcW w:w="6241" w:type="dxa"/>
          </w:tcPr>
          <w:p w14:paraId="44F39641" w14:textId="6708E5BF" w:rsidR="00272D0D" w:rsidRPr="004A2728" w:rsidRDefault="00272D0D" w:rsidP="00087131">
            <w:pPr>
              <w:pStyle w:val="TableCopy"/>
            </w:pPr>
            <w:r w:rsidRPr="004A2728">
              <w:t>The hazard assessment and risk management plan must meet the requirements set out in Regulations</w:t>
            </w:r>
            <w:r>
              <w:t xml:space="preserve"> 9 and 10</w:t>
            </w:r>
            <w:r w:rsidRPr="004A2728">
              <w:t xml:space="preserve">. Refer to requirements for work plans in Table B1 above, and details provided in Section </w:t>
            </w:r>
            <w:r w:rsidR="007E2127">
              <w:t>3</w:t>
            </w:r>
            <w:r w:rsidRPr="004A2728">
              <w:t xml:space="preserve">.3 of this guideline. </w:t>
            </w:r>
          </w:p>
          <w:p w14:paraId="4FD80B56" w14:textId="77777777" w:rsidR="00272D0D" w:rsidRPr="000958DB" w:rsidRDefault="00272D0D" w:rsidP="00087131">
            <w:pPr>
              <w:pStyle w:val="TableCopy"/>
              <w:rPr>
                <w:lang w:val="en-GB"/>
              </w:rPr>
            </w:pPr>
            <w:r w:rsidRPr="004A2728">
              <w:t>This must include new or changing hazards as a result of the proposed change to operation.</w:t>
            </w:r>
          </w:p>
        </w:tc>
      </w:tr>
      <w:tr w:rsidR="00272D0D" w:rsidRPr="000958DB" w14:paraId="4E048B4D" w14:textId="77777777" w:rsidTr="00C16E6A">
        <w:trPr>
          <w:cantSplit/>
          <w:trHeight w:val="60"/>
        </w:trPr>
        <w:tc>
          <w:tcPr>
            <w:tcW w:w="1416" w:type="dxa"/>
          </w:tcPr>
          <w:p w14:paraId="2CBE31B7" w14:textId="31C61C48" w:rsidR="00272D0D" w:rsidRDefault="00272D0D" w:rsidP="00087131">
            <w:pPr>
              <w:pStyle w:val="TableCopy"/>
              <w:rPr>
                <w:lang w:val="en-GB"/>
              </w:rPr>
            </w:pPr>
            <w:r>
              <w:rPr>
                <w:lang w:val="en-GB"/>
              </w:rPr>
              <w:t>1</w:t>
            </w:r>
            <w:r w:rsidR="003F1526">
              <w:rPr>
                <w:lang w:val="en-GB"/>
              </w:rPr>
              <w:t>4</w:t>
            </w:r>
            <w:r>
              <w:rPr>
                <w:lang w:val="en-GB"/>
              </w:rPr>
              <w:t>(d)</w:t>
            </w:r>
          </w:p>
        </w:tc>
        <w:tc>
          <w:tcPr>
            <w:tcW w:w="2833" w:type="dxa"/>
          </w:tcPr>
          <w:p w14:paraId="1785FB7F" w14:textId="77777777" w:rsidR="00272D0D" w:rsidRPr="000958DB" w:rsidRDefault="00272D0D" w:rsidP="00087131">
            <w:pPr>
              <w:pStyle w:val="TableCopy"/>
              <w:rPr>
                <w:lang w:val="en-GB"/>
              </w:rPr>
            </w:pPr>
            <w:r>
              <w:t>If the application for the proposed variation is lodged on or after 1 July 2020 but before 1 July 2021 and includes new or changed rehabilitation of land, the information specified in regulation 11(4) that relates to the new or changed rehabilitation, including the resulting proposed changes to the rehabilitation plan in the work plan.</w:t>
            </w:r>
          </w:p>
        </w:tc>
        <w:tc>
          <w:tcPr>
            <w:tcW w:w="6241" w:type="dxa"/>
          </w:tcPr>
          <w:p w14:paraId="0A0DEB97" w14:textId="77777777" w:rsidR="00272D0D" w:rsidRDefault="00272D0D" w:rsidP="00087131">
            <w:pPr>
              <w:pStyle w:val="TableCopy"/>
            </w:pPr>
            <w:r>
              <w:t xml:space="preserve">The plan must describe the proposed changes to the rehabilitation plan and describe the planned rehabilitation for the whole site, including on maps and cross sections. </w:t>
            </w:r>
          </w:p>
          <w:p w14:paraId="5313B906" w14:textId="77777777" w:rsidR="00272D0D" w:rsidRDefault="00272D0D" w:rsidP="00087131">
            <w:pPr>
              <w:pStyle w:val="TableCopy"/>
            </w:pPr>
            <w:r>
              <w:t xml:space="preserve">The rehabilitation plan must meet the requirements set out in Regulation 11(4) of the Regulations. </w:t>
            </w:r>
          </w:p>
          <w:p w14:paraId="36AE0BB9" w14:textId="0E92A34A" w:rsidR="00272D0D" w:rsidRPr="000958DB" w:rsidRDefault="00272D0D" w:rsidP="00087131">
            <w:pPr>
              <w:pStyle w:val="TableCopy"/>
              <w:rPr>
                <w:lang w:val="en-GB"/>
              </w:rPr>
            </w:pPr>
            <w:r>
              <w:t xml:space="preserve">Refer to Section </w:t>
            </w:r>
            <w:r w:rsidR="00B7729D">
              <w:t>3</w:t>
            </w:r>
            <w:r>
              <w:t xml:space="preserve"> of this guideline.</w:t>
            </w:r>
          </w:p>
        </w:tc>
      </w:tr>
      <w:tr w:rsidR="00272D0D" w:rsidRPr="000958DB" w14:paraId="2BDF7D85" w14:textId="77777777" w:rsidTr="00C16E6A">
        <w:trPr>
          <w:cantSplit/>
          <w:trHeight w:val="60"/>
        </w:trPr>
        <w:tc>
          <w:tcPr>
            <w:tcW w:w="1416" w:type="dxa"/>
          </w:tcPr>
          <w:p w14:paraId="1F60F3AC" w14:textId="49F3C911" w:rsidR="00272D0D" w:rsidRDefault="00272D0D" w:rsidP="00087131">
            <w:pPr>
              <w:pStyle w:val="TableCopy"/>
              <w:rPr>
                <w:lang w:val="en-GB"/>
              </w:rPr>
            </w:pPr>
            <w:r>
              <w:rPr>
                <w:lang w:val="en-GB"/>
              </w:rPr>
              <w:t>1</w:t>
            </w:r>
            <w:r w:rsidR="003F1526">
              <w:rPr>
                <w:lang w:val="en-GB"/>
              </w:rPr>
              <w:t>4</w:t>
            </w:r>
            <w:r>
              <w:rPr>
                <w:lang w:val="en-GB"/>
              </w:rPr>
              <w:t>(f)</w:t>
            </w:r>
          </w:p>
        </w:tc>
        <w:tc>
          <w:tcPr>
            <w:tcW w:w="2833" w:type="dxa"/>
          </w:tcPr>
          <w:p w14:paraId="6570DA22" w14:textId="77777777" w:rsidR="00272D0D" w:rsidRDefault="00272D0D" w:rsidP="00087131">
            <w:pPr>
              <w:pStyle w:val="TableCopy"/>
            </w:pPr>
            <w:r>
              <w:t>If the proposed variation includes or gives rise to any changes relating to community consultation, the proposed changes to the community engagement plan in the work plan in relation to the information specified in regulation 12.</w:t>
            </w:r>
          </w:p>
        </w:tc>
        <w:tc>
          <w:tcPr>
            <w:tcW w:w="6241" w:type="dxa"/>
          </w:tcPr>
          <w:p w14:paraId="356D4396" w14:textId="77777777" w:rsidR="00272D0D" w:rsidRDefault="00272D0D" w:rsidP="00087131">
            <w:pPr>
              <w:pStyle w:val="TableCopy"/>
            </w:pPr>
            <w:r>
              <w:t xml:space="preserve">The community engagement plan must include a description of engagement for the planned changes, i.e. how the proposed changes will be communicated. </w:t>
            </w:r>
          </w:p>
          <w:p w14:paraId="3BC6A749" w14:textId="77777777" w:rsidR="00272D0D" w:rsidRDefault="00272D0D" w:rsidP="00087131">
            <w:pPr>
              <w:pStyle w:val="TableCopy"/>
            </w:pPr>
            <w:r>
              <w:t xml:space="preserve">The community engagement plan must meet the requirements set out in Regulation 12 of the Regulations. </w:t>
            </w:r>
          </w:p>
          <w:p w14:paraId="4F0C7489" w14:textId="5A4E1977" w:rsidR="00272D0D" w:rsidRDefault="00272D0D" w:rsidP="00087131">
            <w:pPr>
              <w:pStyle w:val="TableCopy"/>
            </w:pPr>
            <w:r>
              <w:t xml:space="preserve">Refer to Section </w:t>
            </w:r>
            <w:r w:rsidR="004B2CA9">
              <w:t>3</w:t>
            </w:r>
            <w:r>
              <w:t xml:space="preserve"> of this guideline for information about work plan requirements.</w:t>
            </w:r>
          </w:p>
        </w:tc>
      </w:tr>
      <w:tr w:rsidR="00272D0D" w:rsidRPr="000958DB" w14:paraId="024CFC89" w14:textId="77777777" w:rsidTr="00C16E6A">
        <w:trPr>
          <w:cantSplit/>
          <w:trHeight w:val="60"/>
        </w:trPr>
        <w:tc>
          <w:tcPr>
            <w:tcW w:w="1416" w:type="dxa"/>
          </w:tcPr>
          <w:p w14:paraId="37DF1150" w14:textId="3BA88959" w:rsidR="00272D0D" w:rsidRDefault="00272D0D" w:rsidP="00087131">
            <w:pPr>
              <w:pStyle w:val="TableCopy"/>
              <w:rPr>
                <w:lang w:val="en-GB"/>
              </w:rPr>
            </w:pPr>
            <w:r>
              <w:rPr>
                <w:lang w:val="en-GB"/>
              </w:rPr>
              <w:t>1</w:t>
            </w:r>
            <w:r w:rsidR="003F1526">
              <w:rPr>
                <w:lang w:val="en-GB"/>
              </w:rPr>
              <w:t>4</w:t>
            </w:r>
            <w:r>
              <w:rPr>
                <w:lang w:val="en-GB"/>
              </w:rPr>
              <w:t>(g)</w:t>
            </w:r>
          </w:p>
        </w:tc>
        <w:tc>
          <w:tcPr>
            <w:tcW w:w="2833" w:type="dxa"/>
          </w:tcPr>
          <w:p w14:paraId="03A7F42C" w14:textId="77777777" w:rsidR="00272D0D" w:rsidRDefault="00272D0D" w:rsidP="00087131">
            <w:pPr>
              <w:pStyle w:val="TableCopy"/>
            </w:pPr>
            <w:r>
              <w:t>If the proposed variation includes any new or changed work to be carried out at a declared quarry, the information that relates to, and is applicable to, the proposed changes to the work plan in relation to the requirements and processes set out in Schedule 5.</w:t>
            </w:r>
          </w:p>
        </w:tc>
        <w:tc>
          <w:tcPr>
            <w:tcW w:w="6241" w:type="dxa"/>
          </w:tcPr>
          <w:p w14:paraId="5D4EE1BF" w14:textId="77777777" w:rsidR="00272D0D" w:rsidRDefault="00272D0D" w:rsidP="00087131">
            <w:pPr>
              <w:pStyle w:val="TableCopy"/>
            </w:pPr>
            <w:r>
              <w:t xml:space="preserve">Declared Quarries Only </w:t>
            </w:r>
          </w:p>
          <w:p w14:paraId="36374B35" w14:textId="77777777" w:rsidR="00272D0D" w:rsidRDefault="00272D0D" w:rsidP="00087131">
            <w:pPr>
              <w:pStyle w:val="TableCopy"/>
            </w:pPr>
            <w:r>
              <w:t>Extractive work being carried out on Declared quarry sites must include consideration of relevant stability requirements set out in Schedule 5.</w:t>
            </w:r>
          </w:p>
        </w:tc>
      </w:tr>
      <w:tr w:rsidR="00272D0D" w:rsidRPr="000958DB" w14:paraId="630366CC" w14:textId="77777777" w:rsidTr="00C16E6A">
        <w:trPr>
          <w:cantSplit/>
          <w:trHeight w:val="60"/>
        </w:trPr>
        <w:tc>
          <w:tcPr>
            <w:tcW w:w="1416" w:type="dxa"/>
          </w:tcPr>
          <w:p w14:paraId="5E80C3CC" w14:textId="542953E5" w:rsidR="00272D0D" w:rsidRDefault="00272D0D" w:rsidP="00087131">
            <w:pPr>
              <w:pStyle w:val="TableCopy"/>
              <w:rPr>
                <w:lang w:val="en-GB"/>
              </w:rPr>
            </w:pPr>
            <w:r>
              <w:rPr>
                <w:lang w:val="en-GB"/>
              </w:rPr>
              <w:t>1</w:t>
            </w:r>
            <w:r w:rsidR="003F1526">
              <w:rPr>
                <w:lang w:val="en-GB"/>
              </w:rPr>
              <w:t>4</w:t>
            </w:r>
            <w:r>
              <w:rPr>
                <w:lang w:val="en-GB"/>
              </w:rPr>
              <w:t>(</w:t>
            </w:r>
            <w:r w:rsidR="003F1526">
              <w:rPr>
                <w:lang w:val="en-GB"/>
              </w:rPr>
              <w:t>h</w:t>
            </w:r>
            <w:r>
              <w:rPr>
                <w:lang w:val="en-GB"/>
              </w:rPr>
              <w:t>)</w:t>
            </w:r>
          </w:p>
        </w:tc>
        <w:tc>
          <w:tcPr>
            <w:tcW w:w="2833" w:type="dxa"/>
          </w:tcPr>
          <w:p w14:paraId="0CE45383" w14:textId="77777777" w:rsidR="00272D0D" w:rsidRDefault="00272D0D" w:rsidP="00087131">
            <w:pPr>
              <w:pStyle w:val="TableCopy"/>
            </w:pPr>
            <w:r>
              <w:t>A description of how the proposed variation to the work plan relates to the current approved work plan.</w:t>
            </w:r>
          </w:p>
        </w:tc>
        <w:tc>
          <w:tcPr>
            <w:tcW w:w="6241" w:type="dxa"/>
          </w:tcPr>
          <w:p w14:paraId="2E64905F" w14:textId="77777777" w:rsidR="00272D0D" w:rsidRDefault="00272D0D" w:rsidP="00087131">
            <w:pPr>
              <w:pStyle w:val="TableCopy"/>
            </w:pPr>
            <w:r>
              <w:t>Provide summary of reason for plan, including reason for work plan variation, clear details of changes (e.g. change in lateral and vertical extent etc.) from the approved plan and relationship to the approved plan, in both the plan description and on supporting maps.</w:t>
            </w:r>
          </w:p>
        </w:tc>
      </w:tr>
    </w:tbl>
    <w:p w14:paraId="1C9D5328" w14:textId="47CC91C7" w:rsidR="00272D0D" w:rsidRPr="00ED5A58" w:rsidRDefault="00272D0D" w:rsidP="00ED5A58">
      <w:pPr>
        <w:rPr>
          <w:lang w:val="en-GB"/>
        </w:rPr>
      </w:pPr>
    </w:p>
    <w:p w14:paraId="40EC6431" w14:textId="205AAF5E" w:rsidR="00272D0D" w:rsidRPr="00ED5A58" w:rsidRDefault="006E4E3F" w:rsidP="006E4E3F">
      <w:pPr>
        <w:spacing w:after="0"/>
        <w:rPr>
          <w:lang w:val="en-GB"/>
        </w:rPr>
      </w:pPr>
      <w:r>
        <w:rPr>
          <w:lang w:val="en-GB"/>
        </w:rPr>
        <w:br w:type="page"/>
      </w:r>
    </w:p>
    <w:p w14:paraId="5A113C01" w14:textId="0343E7A8" w:rsidR="00272D0D" w:rsidRDefault="00272D0D" w:rsidP="00ED5A58">
      <w:pPr>
        <w:pStyle w:val="Heading2"/>
        <w:numPr>
          <w:ilvl w:val="0"/>
          <w:numId w:val="0"/>
        </w:numPr>
      </w:pPr>
      <w:bookmarkStart w:id="184" w:name="_Toc54952037"/>
      <w:r>
        <w:lastRenderedPageBreak/>
        <w:t>D2 Example maps and diagrams</w:t>
      </w:r>
      <w:bookmarkEnd w:id="184"/>
    </w:p>
    <w:p w14:paraId="1BF02F2A" w14:textId="2AF6E843" w:rsidR="00DE06A0" w:rsidRDefault="00272D0D" w:rsidP="00D92565">
      <w:bookmarkStart w:id="185" w:name="_Toc54952038"/>
      <w:r w:rsidRPr="00D92565">
        <w:rPr>
          <w:rStyle w:val="Heading3Char"/>
        </w:rPr>
        <w:t xml:space="preserve">D2.1 </w:t>
      </w:r>
      <w:r w:rsidR="00B3503F" w:rsidRPr="00D92565">
        <w:rPr>
          <w:rStyle w:val="Heading3Char"/>
        </w:rPr>
        <w:t xml:space="preserve">- </w:t>
      </w:r>
      <w:r w:rsidRPr="00D92565">
        <w:rPr>
          <w:rStyle w:val="Heading3Char"/>
        </w:rPr>
        <w:t>Example of a Location Map</w:t>
      </w:r>
      <w:r w:rsidR="00B119A6" w:rsidRPr="00096AE6">
        <w:rPr>
          <w:b/>
          <w:noProof/>
        </w:rPr>
        <w:drawing>
          <wp:inline distT="0" distB="0" distL="0" distR="0" wp14:anchorId="47F237F4" wp14:editId="32597032">
            <wp:extent cx="6121400" cy="8191500"/>
            <wp:effectExtent l="0" t="0" r="0" b="0"/>
            <wp:docPr id="117" name="Picture 117" descr="Example of a General Loc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121400" cy="8191500"/>
                    </a:xfrm>
                    <a:prstGeom prst="rect">
                      <a:avLst/>
                    </a:prstGeom>
                  </pic:spPr>
                </pic:pic>
              </a:graphicData>
            </a:graphic>
          </wp:inline>
        </w:drawing>
      </w:r>
      <w:bookmarkEnd w:id="185"/>
    </w:p>
    <w:p w14:paraId="4B6FD2FC" w14:textId="3439DA09" w:rsidR="00272D0D" w:rsidRPr="000958DB" w:rsidRDefault="00272D0D" w:rsidP="00DE06A0">
      <w:pPr>
        <w:pStyle w:val="Heading3"/>
        <w:numPr>
          <w:ilvl w:val="2"/>
          <w:numId w:val="0"/>
        </w:numPr>
      </w:pPr>
      <w:bookmarkStart w:id="186" w:name="_Toc54952039"/>
      <w:r>
        <w:lastRenderedPageBreak/>
        <w:t>D2.2</w:t>
      </w:r>
      <w:r w:rsidRPr="000958DB">
        <w:t xml:space="preserve"> – Example of a Regional Plan</w:t>
      </w:r>
      <w:bookmarkEnd w:id="186"/>
    </w:p>
    <w:p w14:paraId="1BFDEF2E" w14:textId="77777777" w:rsidR="00272D0D" w:rsidRPr="000958DB" w:rsidRDefault="00272D0D" w:rsidP="00272D0D">
      <w:r w:rsidRPr="00F4280B">
        <w:rPr>
          <w:noProof/>
        </w:rPr>
        <w:drawing>
          <wp:inline distT="0" distB="0" distL="0" distR="0" wp14:anchorId="40B6A169" wp14:editId="395B0B31">
            <wp:extent cx="6121400" cy="8191500"/>
            <wp:effectExtent l="0" t="0" r="0" b="0"/>
            <wp:docPr id="118" name="Picture 118" descr="Example of a Regiona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1400" cy="8191500"/>
                    </a:xfrm>
                    <a:prstGeom prst="rect">
                      <a:avLst/>
                    </a:prstGeom>
                  </pic:spPr>
                </pic:pic>
              </a:graphicData>
            </a:graphic>
          </wp:inline>
        </w:drawing>
      </w:r>
    </w:p>
    <w:p w14:paraId="77CD852F" w14:textId="203FFF70" w:rsidR="00272D0D" w:rsidRPr="000958DB" w:rsidRDefault="00272D0D" w:rsidP="00272D0D">
      <w:pPr>
        <w:pStyle w:val="Heading3"/>
        <w:numPr>
          <w:ilvl w:val="0"/>
          <w:numId w:val="0"/>
        </w:numPr>
      </w:pPr>
      <w:bookmarkStart w:id="187" w:name="_Toc54952040"/>
      <w:r>
        <w:lastRenderedPageBreak/>
        <w:t>D2.3</w:t>
      </w:r>
      <w:r w:rsidRPr="000958DB">
        <w:t xml:space="preserve"> – Example of a Site </w:t>
      </w:r>
      <w:r>
        <w:t>Map</w:t>
      </w:r>
      <w:bookmarkEnd w:id="187"/>
    </w:p>
    <w:p w14:paraId="227B553C" w14:textId="77777777" w:rsidR="00272D0D" w:rsidRPr="000958DB" w:rsidRDefault="00272D0D" w:rsidP="00272D0D">
      <w:r w:rsidRPr="00F4280B">
        <w:rPr>
          <w:noProof/>
        </w:rPr>
        <w:drawing>
          <wp:inline distT="0" distB="0" distL="0" distR="0" wp14:anchorId="74C92CAA" wp14:editId="64C37C1A">
            <wp:extent cx="5016500" cy="8293100"/>
            <wp:effectExtent l="0" t="0" r="0" b="0"/>
            <wp:docPr id="119" name="Picture 119" descr="Example of a 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16500" cy="8293100"/>
                    </a:xfrm>
                    <a:prstGeom prst="rect">
                      <a:avLst/>
                    </a:prstGeom>
                  </pic:spPr>
                </pic:pic>
              </a:graphicData>
            </a:graphic>
          </wp:inline>
        </w:drawing>
      </w:r>
    </w:p>
    <w:p w14:paraId="7081ADB2" w14:textId="415D47E4" w:rsidR="00272D0D" w:rsidRPr="000958DB" w:rsidRDefault="00272D0D" w:rsidP="00272D0D">
      <w:pPr>
        <w:pStyle w:val="Heading3"/>
        <w:numPr>
          <w:ilvl w:val="0"/>
          <w:numId w:val="0"/>
        </w:numPr>
      </w:pPr>
      <w:bookmarkStart w:id="188" w:name="_Toc54952041"/>
      <w:r>
        <w:lastRenderedPageBreak/>
        <w:t>D2.4</w:t>
      </w:r>
      <w:r w:rsidRPr="000958DB">
        <w:t xml:space="preserve"> – Example of Cross Sections</w:t>
      </w:r>
      <w:bookmarkEnd w:id="188"/>
    </w:p>
    <w:p w14:paraId="39F169C5" w14:textId="77777777" w:rsidR="00272D0D" w:rsidRPr="000958DB" w:rsidRDefault="00272D0D" w:rsidP="00272D0D">
      <w:r w:rsidRPr="00F4280B">
        <w:rPr>
          <w:noProof/>
        </w:rPr>
        <w:drawing>
          <wp:inline distT="0" distB="0" distL="0" distR="0" wp14:anchorId="3A7CE583" wp14:editId="647D93ED">
            <wp:extent cx="6045200" cy="7251700"/>
            <wp:effectExtent l="0" t="0" r="0" b="0"/>
            <wp:docPr id="120" name="Picture 120" descr="Example of Cross Se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045200" cy="7251700"/>
                    </a:xfrm>
                    <a:prstGeom prst="rect">
                      <a:avLst/>
                    </a:prstGeom>
                  </pic:spPr>
                </pic:pic>
              </a:graphicData>
            </a:graphic>
          </wp:inline>
        </w:drawing>
      </w:r>
    </w:p>
    <w:p w14:paraId="7D7377D0" w14:textId="4BE45D10" w:rsidR="00272D0D" w:rsidRDefault="00272D0D" w:rsidP="00272D0D">
      <w:pPr>
        <w:pStyle w:val="Heading3"/>
        <w:numPr>
          <w:ilvl w:val="0"/>
          <w:numId w:val="0"/>
        </w:numPr>
      </w:pPr>
      <w:bookmarkStart w:id="189" w:name="_Toc54952042"/>
      <w:r>
        <w:lastRenderedPageBreak/>
        <w:t>D2.5</w:t>
      </w:r>
      <w:r w:rsidRPr="000958DB">
        <w:t xml:space="preserve"> – Example </w:t>
      </w:r>
      <w:r>
        <w:t xml:space="preserve">Map for the </w:t>
      </w:r>
      <w:r w:rsidRPr="000958DB">
        <w:t>Rehabilitation Plan</w:t>
      </w:r>
      <w:bookmarkEnd w:id="189"/>
    </w:p>
    <w:p w14:paraId="51C8712E" w14:textId="77777777" w:rsidR="00272D0D" w:rsidRPr="00F4280B" w:rsidRDefault="00272D0D" w:rsidP="00272D0D">
      <w:pPr>
        <w:rPr>
          <w:lang w:val="en-GB"/>
        </w:rPr>
      </w:pPr>
      <w:r w:rsidRPr="00F4280B">
        <w:rPr>
          <w:noProof/>
          <w:lang w:val="en-GB"/>
        </w:rPr>
        <w:drawing>
          <wp:inline distT="0" distB="0" distL="0" distR="0" wp14:anchorId="40A0D3EC" wp14:editId="74EEE2FE">
            <wp:extent cx="4967509" cy="8294914"/>
            <wp:effectExtent l="0" t="0" r="0" b="0"/>
            <wp:docPr id="121" name="Picture 121" descr="Example of a Rehabilit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80443" cy="8316512"/>
                    </a:xfrm>
                    <a:prstGeom prst="rect">
                      <a:avLst/>
                    </a:prstGeom>
                  </pic:spPr>
                </pic:pic>
              </a:graphicData>
            </a:graphic>
          </wp:inline>
        </w:drawing>
      </w:r>
    </w:p>
    <w:p w14:paraId="11AACD0D" w14:textId="77777777" w:rsidR="00272D0D" w:rsidRDefault="00272D0D" w:rsidP="00272D0D">
      <w:pPr>
        <w:pStyle w:val="Heading1"/>
        <w:numPr>
          <w:ilvl w:val="0"/>
          <w:numId w:val="0"/>
        </w:numPr>
        <w:sectPr w:rsidR="00272D0D" w:rsidSect="002F01A7">
          <w:pgSz w:w="11906" w:h="16838"/>
          <w:pgMar w:top="720" w:right="720" w:bottom="720" w:left="720" w:header="720" w:footer="720" w:gutter="0"/>
          <w:cols w:space="720"/>
          <w:noEndnote/>
        </w:sectPr>
      </w:pPr>
    </w:p>
    <w:p w14:paraId="5CB5726C" w14:textId="77777777" w:rsidR="00272D0D" w:rsidRPr="00ED5A58" w:rsidRDefault="00272D0D" w:rsidP="00ED5A58">
      <w:pPr>
        <w:rPr>
          <w:lang w:val="en-GB"/>
        </w:rPr>
      </w:pPr>
    </w:p>
    <w:p w14:paraId="0B1C83BA" w14:textId="02E0F66E" w:rsidR="00272D0D" w:rsidRPr="000958DB" w:rsidRDefault="00272D0D" w:rsidP="00ED5A58">
      <w:pPr>
        <w:pStyle w:val="Heading2"/>
        <w:numPr>
          <w:ilvl w:val="0"/>
          <w:numId w:val="0"/>
        </w:numPr>
      </w:pPr>
      <w:bookmarkStart w:id="190" w:name="_Toc54952043"/>
      <w:r>
        <w:t>D3 Example site meeting agenda</w:t>
      </w:r>
      <w:bookmarkEnd w:id="1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7943"/>
      </w:tblGrid>
      <w:tr w:rsidR="00272D0D" w:rsidRPr="000958DB" w14:paraId="29CBD2BB" w14:textId="77777777" w:rsidTr="00C16E6A">
        <w:trPr>
          <w:trHeight w:val="60"/>
        </w:trPr>
        <w:tc>
          <w:tcPr>
            <w:tcW w:w="2122" w:type="dxa"/>
          </w:tcPr>
          <w:p w14:paraId="5FF62027" w14:textId="77777777" w:rsidR="00272D0D" w:rsidRPr="000958DB" w:rsidRDefault="00272D0D" w:rsidP="00087131">
            <w:pPr>
              <w:pStyle w:val="TableHeading"/>
              <w:rPr>
                <w:lang w:val="en-GB"/>
              </w:rPr>
            </w:pPr>
            <w:r w:rsidRPr="000958DB">
              <w:rPr>
                <w:lang w:val="en-GB"/>
              </w:rPr>
              <w:t xml:space="preserve">Site: </w:t>
            </w:r>
          </w:p>
        </w:tc>
        <w:tc>
          <w:tcPr>
            <w:tcW w:w="7943" w:type="dxa"/>
          </w:tcPr>
          <w:p w14:paraId="003C711B" w14:textId="77777777" w:rsidR="00272D0D" w:rsidRPr="000958DB" w:rsidRDefault="00272D0D" w:rsidP="00087131">
            <w:pPr>
              <w:pStyle w:val="TableCopy"/>
            </w:pPr>
          </w:p>
        </w:tc>
      </w:tr>
      <w:tr w:rsidR="00272D0D" w:rsidRPr="000958DB" w14:paraId="48B719A2" w14:textId="77777777" w:rsidTr="00C16E6A">
        <w:trPr>
          <w:trHeight w:val="60"/>
        </w:trPr>
        <w:tc>
          <w:tcPr>
            <w:tcW w:w="2122" w:type="dxa"/>
          </w:tcPr>
          <w:p w14:paraId="0B601313" w14:textId="77777777" w:rsidR="00272D0D" w:rsidRPr="000958DB" w:rsidRDefault="00272D0D" w:rsidP="00087131">
            <w:pPr>
              <w:pStyle w:val="TableHeading"/>
              <w:rPr>
                <w:lang w:val="en-GB"/>
              </w:rPr>
            </w:pPr>
            <w:r w:rsidRPr="000958DB">
              <w:rPr>
                <w:lang w:val="en-GB"/>
              </w:rPr>
              <w:t xml:space="preserve">Location (Address): </w:t>
            </w:r>
          </w:p>
        </w:tc>
        <w:tc>
          <w:tcPr>
            <w:tcW w:w="7943" w:type="dxa"/>
          </w:tcPr>
          <w:p w14:paraId="7FC8782C" w14:textId="77777777" w:rsidR="00272D0D" w:rsidRPr="000958DB" w:rsidRDefault="00272D0D" w:rsidP="00087131">
            <w:pPr>
              <w:pStyle w:val="TableCopy"/>
            </w:pPr>
          </w:p>
        </w:tc>
      </w:tr>
      <w:tr w:rsidR="00272D0D" w:rsidRPr="000958DB" w14:paraId="52C93349" w14:textId="77777777" w:rsidTr="00C16E6A">
        <w:trPr>
          <w:trHeight w:val="60"/>
        </w:trPr>
        <w:tc>
          <w:tcPr>
            <w:tcW w:w="2122" w:type="dxa"/>
          </w:tcPr>
          <w:p w14:paraId="335F3A30" w14:textId="77777777" w:rsidR="00272D0D" w:rsidRPr="000958DB" w:rsidRDefault="00272D0D" w:rsidP="00087131">
            <w:pPr>
              <w:pStyle w:val="TableHeading"/>
              <w:rPr>
                <w:lang w:val="en-GB"/>
              </w:rPr>
            </w:pPr>
            <w:r w:rsidRPr="000958DB">
              <w:rPr>
                <w:lang w:val="en-GB"/>
              </w:rPr>
              <w:t xml:space="preserve">Date: </w:t>
            </w:r>
          </w:p>
        </w:tc>
        <w:tc>
          <w:tcPr>
            <w:tcW w:w="7943" w:type="dxa"/>
          </w:tcPr>
          <w:p w14:paraId="67481136" w14:textId="77777777" w:rsidR="00272D0D" w:rsidRPr="000958DB" w:rsidRDefault="00272D0D" w:rsidP="00087131">
            <w:pPr>
              <w:pStyle w:val="TableCopy"/>
            </w:pPr>
          </w:p>
        </w:tc>
      </w:tr>
      <w:tr w:rsidR="00272D0D" w:rsidRPr="000958DB" w14:paraId="3F345441" w14:textId="77777777" w:rsidTr="00C16E6A">
        <w:trPr>
          <w:trHeight w:val="60"/>
        </w:trPr>
        <w:tc>
          <w:tcPr>
            <w:tcW w:w="2122" w:type="dxa"/>
          </w:tcPr>
          <w:p w14:paraId="0BC15C3A" w14:textId="77777777" w:rsidR="00272D0D" w:rsidRPr="000958DB" w:rsidRDefault="00272D0D" w:rsidP="00087131">
            <w:pPr>
              <w:pStyle w:val="TableHeading"/>
              <w:rPr>
                <w:lang w:val="en-GB"/>
              </w:rPr>
            </w:pPr>
            <w:r w:rsidRPr="000958DB">
              <w:rPr>
                <w:lang w:val="en-GB"/>
              </w:rPr>
              <w:t xml:space="preserve">Time: </w:t>
            </w:r>
          </w:p>
        </w:tc>
        <w:tc>
          <w:tcPr>
            <w:tcW w:w="7943" w:type="dxa"/>
          </w:tcPr>
          <w:p w14:paraId="13FBD558" w14:textId="77777777" w:rsidR="00272D0D" w:rsidRPr="000958DB" w:rsidRDefault="00272D0D" w:rsidP="00087131">
            <w:pPr>
              <w:pStyle w:val="TableCopy"/>
            </w:pPr>
          </w:p>
        </w:tc>
      </w:tr>
    </w:tbl>
    <w:p w14:paraId="55911FCC" w14:textId="77777777" w:rsidR="00272D0D" w:rsidRPr="003C1BC8" w:rsidRDefault="00272D0D" w:rsidP="003C1BC8">
      <w:pPr>
        <w:rPr>
          <w:b/>
          <w:bCs/>
          <w:sz w:val="28"/>
          <w:szCs w:val="36"/>
        </w:rPr>
      </w:pPr>
      <w:r w:rsidRPr="003C1BC8">
        <w:rPr>
          <w:b/>
          <w:bCs/>
          <w:sz w:val="28"/>
          <w:szCs w:val="36"/>
        </w:rPr>
        <w:t>Attendees:</w:t>
      </w:r>
    </w:p>
    <w:tbl>
      <w:tblPr>
        <w:tblStyle w:val="TableGrid"/>
        <w:tblW w:w="0" w:type="auto"/>
        <w:tblLayout w:type="fixed"/>
        <w:tblLook w:val="0020" w:firstRow="1" w:lastRow="0" w:firstColumn="0" w:lastColumn="0" w:noHBand="0" w:noVBand="0"/>
      </w:tblPr>
      <w:tblGrid>
        <w:gridCol w:w="1980"/>
        <w:gridCol w:w="4042"/>
        <w:gridCol w:w="4043"/>
      </w:tblGrid>
      <w:tr w:rsidR="00272D0D" w:rsidRPr="000958DB" w14:paraId="66C82FCD" w14:textId="77777777" w:rsidTr="00C16E6A">
        <w:trPr>
          <w:cantSplit/>
          <w:trHeight w:val="60"/>
          <w:tblHeader/>
        </w:trPr>
        <w:tc>
          <w:tcPr>
            <w:tcW w:w="1980" w:type="dxa"/>
          </w:tcPr>
          <w:p w14:paraId="3B7DBB50" w14:textId="77777777" w:rsidR="00272D0D" w:rsidRPr="000958DB" w:rsidRDefault="00272D0D" w:rsidP="00087131">
            <w:pPr>
              <w:pStyle w:val="TableHeading"/>
              <w:rPr>
                <w:lang w:val="en-GB"/>
              </w:rPr>
            </w:pPr>
            <w:r w:rsidRPr="000958DB">
              <w:rPr>
                <w:lang w:val="en-GB"/>
              </w:rPr>
              <w:t>Organisation</w:t>
            </w:r>
          </w:p>
        </w:tc>
        <w:tc>
          <w:tcPr>
            <w:tcW w:w="4042" w:type="dxa"/>
          </w:tcPr>
          <w:p w14:paraId="6187BC9C" w14:textId="77777777" w:rsidR="00272D0D" w:rsidRPr="000958DB" w:rsidRDefault="00272D0D" w:rsidP="00087131">
            <w:pPr>
              <w:pStyle w:val="TableHeading"/>
              <w:rPr>
                <w:lang w:val="en-GB"/>
              </w:rPr>
            </w:pPr>
            <w:r w:rsidRPr="000958DB">
              <w:rPr>
                <w:lang w:val="en-GB"/>
              </w:rPr>
              <w:t>Name</w:t>
            </w:r>
          </w:p>
        </w:tc>
        <w:tc>
          <w:tcPr>
            <w:tcW w:w="4043" w:type="dxa"/>
          </w:tcPr>
          <w:p w14:paraId="2F5B90A1" w14:textId="77777777" w:rsidR="00272D0D" w:rsidRPr="000958DB" w:rsidRDefault="00272D0D" w:rsidP="00087131">
            <w:pPr>
              <w:pStyle w:val="TableHeading"/>
              <w:rPr>
                <w:lang w:val="en-GB"/>
              </w:rPr>
            </w:pPr>
            <w:r w:rsidRPr="000958DB">
              <w:rPr>
                <w:lang w:val="en-GB"/>
              </w:rPr>
              <w:t>Position Title</w:t>
            </w:r>
          </w:p>
        </w:tc>
      </w:tr>
      <w:tr w:rsidR="00272D0D" w:rsidRPr="000958DB" w14:paraId="49D6F8A7" w14:textId="77777777" w:rsidTr="00C16E6A">
        <w:trPr>
          <w:cantSplit/>
          <w:trHeight w:val="60"/>
        </w:trPr>
        <w:tc>
          <w:tcPr>
            <w:tcW w:w="1980" w:type="dxa"/>
          </w:tcPr>
          <w:p w14:paraId="28DEB7F8" w14:textId="77777777" w:rsidR="00272D0D" w:rsidRPr="00461007" w:rsidRDefault="00272D0D" w:rsidP="00087131">
            <w:pPr>
              <w:pStyle w:val="TableCopy"/>
              <w:rPr>
                <w:b/>
                <w:lang w:val="en-GB"/>
              </w:rPr>
            </w:pPr>
            <w:r w:rsidRPr="00461007">
              <w:rPr>
                <w:b/>
                <w:lang w:val="en-GB"/>
              </w:rPr>
              <w:t>Applicant</w:t>
            </w:r>
          </w:p>
        </w:tc>
        <w:tc>
          <w:tcPr>
            <w:tcW w:w="4042" w:type="dxa"/>
          </w:tcPr>
          <w:p w14:paraId="03447F89" w14:textId="77777777" w:rsidR="00272D0D" w:rsidRPr="000958DB" w:rsidRDefault="00272D0D" w:rsidP="00087131">
            <w:pPr>
              <w:pStyle w:val="TableCopy"/>
            </w:pPr>
          </w:p>
        </w:tc>
        <w:tc>
          <w:tcPr>
            <w:tcW w:w="4043" w:type="dxa"/>
          </w:tcPr>
          <w:p w14:paraId="75DD6775" w14:textId="77777777" w:rsidR="00272D0D" w:rsidRPr="000958DB" w:rsidRDefault="00272D0D" w:rsidP="00087131">
            <w:pPr>
              <w:pStyle w:val="TableCopy"/>
            </w:pPr>
          </w:p>
        </w:tc>
      </w:tr>
      <w:tr w:rsidR="00272D0D" w:rsidRPr="000958DB" w14:paraId="57FACD12" w14:textId="77777777" w:rsidTr="00C16E6A">
        <w:trPr>
          <w:cantSplit/>
          <w:trHeight w:val="60"/>
        </w:trPr>
        <w:tc>
          <w:tcPr>
            <w:tcW w:w="1980" w:type="dxa"/>
          </w:tcPr>
          <w:p w14:paraId="570E06E4" w14:textId="77777777" w:rsidR="00272D0D" w:rsidRPr="00461007" w:rsidRDefault="00272D0D" w:rsidP="00087131">
            <w:pPr>
              <w:pStyle w:val="TableCopy"/>
              <w:rPr>
                <w:b/>
                <w:lang w:val="en-GB"/>
              </w:rPr>
            </w:pPr>
            <w:r w:rsidRPr="00461007">
              <w:rPr>
                <w:b/>
                <w:lang w:val="en-GB"/>
              </w:rPr>
              <w:t>Consultant</w:t>
            </w:r>
          </w:p>
        </w:tc>
        <w:tc>
          <w:tcPr>
            <w:tcW w:w="4042" w:type="dxa"/>
          </w:tcPr>
          <w:p w14:paraId="502B4C11" w14:textId="77777777" w:rsidR="00272D0D" w:rsidRPr="000958DB" w:rsidRDefault="00272D0D" w:rsidP="00087131">
            <w:pPr>
              <w:pStyle w:val="TableCopy"/>
            </w:pPr>
          </w:p>
        </w:tc>
        <w:tc>
          <w:tcPr>
            <w:tcW w:w="4043" w:type="dxa"/>
          </w:tcPr>
          <w:p w14:paraId="28120FF4" w14:textId="77777777" w:rsidR="00272D0D" w:rsidRPr="000958DB" w:rsidRDefault="00272D0D" w:rsidP="00087131">
            <w:pPr>
              <w:pStyle w:val="TableCopy"/>
            </w:pPr>
          </w:p>
        </w:tc>
      </w:tr>
      <w:tr w:rsidR="00272D0D" w:rsidRPr="000958DB" w14:paraId="2C875F62" w14:textId="77777777" w:rsidTr="00C16E6A">
        <w:trPr>
          <w:cantSplit/>
          <w:trHeight w:val="60"/>
        </w:trPr>
        <w:tc>
          <w:tcPr>
            <w:tcW w:w="1980" w:type="dxa"/>
          </w:tcPr>
          <w:p w14:paraId="4B9A05AD" w14:textId="77777777" w:rsidR="00272D0D" w:rsidRPr="00461007" w:rsidRDefault="00272D0D" w:rsidP="00087131">
            <w:pPr>
              <w:pStyle w:val="TableCopy"/>
              <w:rPr>
                <w:b/>
                <w:lang w:val="en-GB"/>
              </w:rPr>
            </w:pPr>
            <w:r w:rsidRPr="00461007">
              <w:rPr>
                <w:b/>
                <w:lang w:val="en-GB"/>
              </w:rPr>
              <w:t>ERR</w:t>
            </w:r>
          </w:p>
        </w:tc>
        <w:tc>
          <w:tcPr>
            <w:tcW w:w="4042" w:type="dxa"/>
          </w:tcPr>
          <w:p w14:paraId="6ED8AB64" w14:textId="77777777" w:rsidR="00272D0D" w:rsidRPr="000958DB" w:rsidRDefault="00272D0D" w:rsidP="00087131">
            <w:pPr>
              <w:pStyle w:val="TableCopy"/>
            </w:pPr>
          </w:p>
        </w:tc>
        <w:tc>
          <w:tcPr>
            <w:tcW w:w="4043" w:type="dxa"/>
          </w:tcPr>
          <w:p w14:paraId="09340A9A" w14:textId="77777777" w:rsidR="00272D0D" w:rsidRPr="000958DB" w:rsidRDefault="00272D0D" w:rsidP="00087131">
            <w:pPr>
              <w:pStyle w:val="TableCopy"/>
            </w:pPr>
          </w:p>
        </w:tc>
      </w:tr>
      <w:tr w:rsidR="00272D0D" w:rsidRPr="000958DB" w14:paraId="019B186E" w14:textId="77777777" w:rsidTr="00C16E6A">
        <w:trPr>
          <w:cantSplit/>
          <w:trHeight w:val="60"/>
        </w:trPr>
        <w:tc>
          <w:tcPr>
            <w:tcW w:w="1980" w:type="dxa"/>
          </w:tcPr>
          <w:p w14:paraId="6062F73C" w14:textId="77777777" w:rsidR="00272D0D" w:rsidRPr="00461007" w:rsidRDefault="00272D0D" w:rsidP="00087131">
            <w:pPr>
              <w:pStyle w:val="TableCopy"/>
              <w:rPr>
                <w:b/>
                <w:lang w:val="en-GB"/>
              </w:rPr>
            </w:pPr>
            <w:r w:rsidRPr="00461007">
              <w:rPr>
                <w:b/>
                <w:lang w:val="en-GB"/>
              </w:rPr>
              <w:t>Council</w:t>
            </w:r>
          </w:p>
        </w:tc>
        <w:tc>
          <w:tcPr>
            <w:tcW w:w="4042" w:type="dxa"/>
          </w:tcPr>
          <w:p w14:paraId="4FB3A152" w14:textId="77777777" w:rsidR="00272D0D" w:rsidRPr="000958DB" w:rsidRDefault="00272D0D" w:rsidP="00087131">
            <w:pPr>
              <w:pStyle w:val="TableCopy"/>
            </w:pPr>
          </w:p>
        </w:tc>
        <w:tc>
          <w:tcPr>
            <w:tcW w:w="4043" w:type="dxa"/>
          </w:tcPr>
          <w:p w14:paraId="3940AF8A" w14:textId="77777777" w:rsidR="00272D0D" w:rsidRPr="000958DB" w:rsidRDefault="00272D0D" w:rsidP="00087131">
            <w:pPr>
              <w:pStyle w:val="TableCopy"/>
            </w:pPr>
          </w:p>
        </w:tc>
      </w:tr>
      <w:tr w:rsidR="00272D0D" w:rsidRPr="000958DB" w14:paraId="2BCAB4BA" w14:textId="77777777" w:rsidTr="00C16E6A">
        <w:trPr>
          <w:cantSplit/>
          <w:trHeight w:val="60"/>
        </w:trPr>
        <w:tc>
          <w:tcPr>
            <w:tcW w:w="1980" w:type="dxa"/>
          </w:tcPr>
          <w:p w14:paraId="3604D887" w14:textId="77777777" w:rsidR="00272D0D" w:rsidRPr="00461007" w:rsidRDefault="00272D0D" w:rsidP="00087131">
            <w:pPr>
              <w:pStyle w:val="TableCopy"/>
              <w:rPr>
                <w:b/>
                <w:lang w:val="en-GB"/>
              </w:rPr>
            </w:pPr>
            <w:r w:rsidRPr="00461007">
              <w:rPr>
                <w:b/>
                <w:lang w:val="en-GB"/>
              </w:rPr>
              <w:t>DELWP</w:t>
            </w:r>
          </w:p>
        </w:tc>
        <w:tc>
          <w:tcPr>
            <w:tcW w:w="4042" w:type="dxa"/>
          </w:tcPr>
          <w:p w14:paraId="72F37F18" w14:textId="77777777" w:rsidR="00272D0D" w:rsidRPr="000958DB" w:rsidRDefault="00272D0D" w:rsidP="00087131">
            <w:pPr>
              <w:pStyle w:val="TableCopy"/>
            </w:pPr>
          </w:p>
        </w:tc>
        <w:tc>
          <w:tcPr>
            <w:tcW w:w="4043" w:type="dxa"/>
          </w:tcPr>
          <w:p w14:paraId="025FAF0A" w14:textId="77777777" w:rsidR="00272D0D" w:rsidRPr="000958DB" w:rsidRDefault="00272D0D" w:rsidP="00087131">
            <w:pPr>
              <w:pStyle w:val="TableCopy"/>
            </w:pPr>
          </w:p>
        </w:tc>
      </w:tr>
      <w:tr w:rsidR="00272D0D" w:rsidRPr="000958DB" w14:paraId="24C31E63" w14:textId="77777777" w:rsidTr="00C16E6A">
        <w:trPr>
          <w:cantSplit/>
          <w:trHeight w:val="60"/>
        </w:trPr>
        <w:tc>
          <w:tcPr>
            <w:tcW w:w="1980" w:type="dxa"/>
          </w:tcPr>
          <w:p w14:paraId="1A840FDA" w14:textId="77777777" w:rsidR="00272D0D" w:rsidRPr="00461007" w:rsidRDefault="00272D0D" w:rsidP="00087131">
            <w:pPr>
              <w:pStyle w:val="TableCopy"/>
              <w:rPr>
                <w:b/>
                <w:lang w:val="en-GB"/>
              </w:rPr>
            </w:pPr>
            <w:r w:rsidRPr="00461007">
              <w:rPr>
                <w:b/>
                <w:lang w:val="en-GB"/>
              </w:rPr>
              <w:t>EPA</w:t>
            </w:r>
          </w:p>
        </w:tc>
        <w:tc>
          <w:tcPr>
            <w:tcW w:w="4042" w:type="dxa"/>
          </w:tcPr>
          <w:p w14:paraId="5760E53A" w14:textId="77777777" w:rsidR="00272D0D" w:rsidRPr="000958DB" w:rsidRDefault="00272D0D" w:rsidP="00087131">
            <w:pPr>
              <w:pStyle w:val="TableCopy"/>
            </w:pPr>
          </w:p>
        </w:tc>
        <w:tc>
          <w:tcPr>
            <w:tcW w:w="4043" w:type="dxa"/>
          </w:tcPr>
          <w:p w14:paraId="3B46C367" w14:textId="77777777" w:rsidR="00272D0D" w:rsidRPr="000958DB" w:rsidRDefault="00272D0D" w:rsidP="00087131">
            <w:pPr>
              <w:pStyle w:val="TableCopy"/>
            </w:pPr>
          </w:p>
        </w:tc>
      </w:tr>
      <w:tr w:rsidR="00272D0D" w:rsidRPr="000958DB" w14:paraId="59272A5B" w14:textId="77777777" w:rsidTr="00C16E6A">
        <w:trPr>
          <w:cantSplit/>
          <w:trHeight w:val="60"/>
        </w:trPr>
        <w:tc>
          <w:tcPr>
            <w:tcW w:w="1980" w:type="dxa"/>
          </w:tcPr>
          <w:p w14:paraId="6C7178E1" w14:textId="77777777" w:rsidR="00272D0D" w:rsidRPr="00461007" w:rsidRDefault="00272D0D" w:rsidP="00087131">
            <w:pPr>
              <w:pStyle w:val="TableCopy"/>
              <w:rPr>
                <w:b/>
                <w:lang w:val="en-GB"/>
              </w:rPr>
            </w:pPr>
            <w:r w:rsidRPr="00461007">
              <w:rPr>
                <w:b/>
                <w:lang w:val="en-GB"/>
              </w:rPr>
              <w:t>CMA</w:t>
            </w:r>
          </w:p>
        </w:tc>
        <w:tc>
          <w:tcPr>
            <w:tcW w:w="4042" w:type="dxa"/>
          </w:tcPr>
          <w:p w14:paraId="5837436D" w14:textId="77777777" w:rsidR="00272D0D" w:rsidRPr="000958DB" w:rsidRDefault="00272D0D" w:rsidP="00087131">
            <w:pPr>
              <w:pStyle w:val="TableCopy"/>
            </w:pPr>
          </w:p>
        </w:tc>
        <w:tc>
          <w:tcPr>
            <w:tcW w:w="4043" w:type="dxa"/>
          </w:tcPr>
          <w:p w14:paraId="5B2297D2" w14:textId="77777777" w:rsidR="00272D0D" w:rsidRPr="000958DB" w:rsidRDefault="00272D0D" w:rsidP="00087131">
            <w:pPr>
              <w:pStyle w:val="TableCopy"/>
            </w:pPr>
          </w:p>
        </w:tc>
      </w:tr>
      <w:tr w:rsidR="00272D0D" w:rsidRPr="000958DB" w14:paraId="03D94CFE" w14:textId="77777777" w:rsidTr="00C16E6A">
        <w:trPr>
          <w:cantSplit/>
          <w:trHeight w:val="60"/>
        </w:trPr>
        <w:tc>
          <w:tcPr>
            <w:tcW w:w="1980" w:type="dxa"/>
          </w:tcPr>
          <w:p w14:paraId="4E90C172" w14:textId="77777777" w:rsidR="00272D0D" w:rsidRPr="00461007" w:rsidRDefault="00272D0D" w:rsidP="00087131">
            <w:pPr>
              <w:pStyle w:val="TableCopy"/>
              <w:rPr>
                <w:b/>
                <w:lang w:val="en-GB"/>
              </w:rPr>
            </w:pPr>
            <w:r w:rsidRPr="00461007">
              <w:rPr>
                <w:b/>
                <w:lang w:val="en-GB"/>
              </w:rPr>
              <w:t>AV</w:t>
            </w:r>
          </w:p>
        </w:tc>
        <w:tc>
          <w:tcPr>
            <w:tcW w:w="4042" w:type="dxa"/>
          </w:tcPr>
          <w:p w14:paraId="225A0AD5" w14:textId="77777777" w:rsidR="00272D0D" w:rsidRPr="000958DB" w:rsidRDefault="00272D0D" w:rsidP="00087131">
            <w:pPr>
              <w:pStyle w:val="TableCopy"/>
            </w:pPr>
          </w:p>
        </w:tc>
        <w:tc>
          <w:tcPr>
            <w:tcW w:w="4043" w:type="dxa"/>
          </w:tcPr>
          <w:p w14:paraId="735E4DBD" w14:textId="77777777" w:rsidR="00272D0D" w:rsidRPr="000958DB" w:rsidRDefault="00272D0D" w:rsidP="00087131">
            <w:pPr>
              <w:pStyle w:val="TableCopy"/>
            </w:pPr>
          </w:p>
        </w:tc>
      </w:tr>
      <w:tr w:rsidR="00272D0D" w:rsidRPr="000958DB" w14:paraId="3E666811" w14:textId="77777777" w:rsidTr="00C16E6A">
        <w:trPr>
          <w:cantSplit/>
          <w:trHeight w:val="60"/>
        </w:trPr>
        <w:tc>
          <w:tcPr>
            <w:tcW w:w="1980" w:type="dxa"/>
          </w:tcPr>
          <w:p w14:paraId="426B4D2B" w14:textId="77777777" w:rsidR="00272D0D" w:rsidRPr="00461007" w:rsidRDefault="00272D0D" w:rsidP="00087131">
            <w:pPr>
              <w:pStyle w:val="TableCopy"/>
              <w:rPr>
                <w:b/>
                <w:lang w:val="en-GB"/>
              </w:rPr>
            </w:pPr>
            <w:r w:rsidRPr="00461007">
              <w:rPr>
                <w:b/>
                <w:lang w:val="en-GB"/>
              </w:rPr>
              <w:t>Heritage Vic</w:t>
            </w:r>
          </w:p>
        </w:tc>
        <w:tc>
          <w:tcPr>
            <w:tcW w:w="4042" w:type="dxa"/>
          </w:tcPr>
          <w:p w14:paraId="297C3A7F" w14:textId="77777777" w:rsidR="00272D0D" w:rsidRPr="000958DB" w:rsidRDefault="00272D0D" w:rsidP="00087131">
            <w:pPr>
              <w:pStyle w:val="TableCopy"/>
            </w:pPr>
          </w:p>
        </w:tc>
        <w:tc>
          <w:tcPr>
            <w:tcW w:w="4043" w:type="dxa"/>
          </w:tcPr>
          <w:p w14:paraId="1DDCE5BE" w14:textId="77777777" w:rsidR="00272D0D" w:rsidRPr="000958DB" w:rsidRDefault="00272D0D" w:rsidP="00087131">
            <w:pPr>
              <w:pStyle w:val="TableCopy"/>
            </w:pPr>
          </w:p>
        </w:tc>
      </w:tr>
      <w:tr w:rsidR="00272D0D" w:rsidRPr="000958DB" w14:paraId="582182F7" w14:textId="77777777" w:rsidTr="00C16E6A">
        <w:trPr>
          <w:cantSplit/>
          <w:trHeight w:val="60"/>
        </w:trPr>
        <w:tc>
          <w:tcPr>
            <w:tcW w:w="1980" w:type="dxa"/>
          </w:tcPr>
          <w:p w14:paraId="79B316EF" w14:textId="77777777" w:rsidR="00272D0D" w:rsidRPr="00461007" w:rsidRDefault="00272D0D" w:rsidP="00087131">
            <w:pPr>
              <w:pStyle w:val="TableCopy"/>
              <w:rPr>
                <w:b/>
                <w:lang w:val="en-GB"/>
              </w:rPr>
            </w:pPr>
            <w:r w:rsidRPr="00461007">
              <w:rPr>
                <w:b/>
                <w:lang w:val="en-GB"/>
              </w:rPr>
              <w:t>Water Authority</w:t>
            </w:r>
          </w:p>
        </w:tc>
        <w:tc>
          <w:tcPr>
            <w:tcW w:w="4042" w:type="dxa"/>
          </w:tcPr>
          <w:p w14:paraId="6683C8F5" w14:textId="77777777" w:rsidR="00272D0D" w:rsidRPr="000958DB" w:rsidRDefault="00272D0D" w:rsidP="00087131">
            <w:pPr>
              <w:pStyle w:val="TableCopy"/>
            </w:pPr>
          </w:p>
        </w:tc>
        <w:tc>
          <w:tcPr>
            <w:tcW w:w="4043" w:type="dxa"/>
          </w:tcPr>
          <w:p w14:paraId="68C13BD7" w14:textId="77777777" w:rsidR="00272D0D" w:rsidRPr="000958DB" w:rsidRDefault="00272D0D" w:rsidP="00087131">
            <w:pPr>
              <w:pStyle w:val="TableCopy"/>
            </w:pPr>
          </w:p>
        </w:tc>
      </w:tr>
      <w:tr w:rsidR="00272D0D" w:rsidRPr="000958DB" w14:paraId="08C6A93C" w14:textId="77777777" w:rsidTr="00C16E6A">
        <w:trPr>
          <w:cantSplit/>
          <w:trHeight w:val="60"/>
        </w:trPr>
        <w:tc>
          <w:tcPr>
            <w:tcW w:w="1980" w:type="dxa"/>
          </w:tcPr>
          <w:p w14:paraId="18AA3219" w14:textId="77777777" w:rsidR="00272D0D" w:rsidRPr="00461007" w:rsidRDefault="00272D0D" w:rsidP="00087131">
            <w:pPr>
              <w:pStyle w:val="TableCopy"/>
              <w:rPr>
                <w:b/>
                <w:lang w:val="en-GB"/>
              </w:rPr>
            </w:pPr>
            <w:r w:rsidRPr="00461007">
              <w:rPr>
                <w:b/>
                <w:lang w:val="en-GB"/>
              </w:rPr>
              <w:t xml:space="preserve">Other </w:t>
            </w:r>
          </w:p>
        </w:tc>
        <w:tc>
          <w:tcPr>
            <w:tcW w:w="4042" w:type="dxa"/>
          </w:tcPr>
          <w:p w14:paraId="54509FEE" w14:textId="77777777" w:rsidR="00272D0D" w:rsidRPr="000958DB" w:rsidRDefault="00272D0D" w:rsidP="00087131">
            <w:pPr>
              <w:pStyle w:val="TableCopy"/>
            </w:pPr>
          </w:p>
        </w:tc>
        <w:tc>
          <w:tcPr>
            <w:tcW w:w="4043" w:type="dxa"/>
          </w:tcPr>
          <w:p w14:paraId="341445CD" w14:textId="77777777" w:rsidR="00272D0D" w:rsidRPr="000958DB" w:rsidRDefault="00272D0D" w:rsidP="00087131">
            <w:pPr>
              <w:pStyle w:val="TableCopy"/>
            </w:pPr>
          </w:p>
        </w:tc>
      </w:tr>
    </w:tbl>
    <w:p w14:paraId="48571B84" w14:textId="77777777" w:rsidR="00272D0D" w:rsidRPr="00461007" w:rsidRDefault="00272D0D" w:rsidP="00272D0D">
      <w:pPr>
        <w:rPr>
          <w:rStyle w:val="IntenseEmphasis"/>
        </w:rPr>
      </w:pPr>
      <w:r w:rsidRPr="0094591B">
        <w:rPr>
          <w:rStyle w:val="IntenseEmphasis"/>
          <w:color w:val="002060"/>
        </w:rPr>
        <w:t>Note: the applicant/consultant will record key site meeting outcomes and circulate them to all invitees.</w:t>
      </w:r>
    </w:p>
    <w:p w14:paraId="50C7840C" w14:textId="77777777" w:rsidR="00272D0D" w:rsidRPr="003C1BC8" w:rsidRDefault="00272D0D" w:rsidP="003C1BC8">
      <w:pPr>
        <w:rPr>
          <w:b/>
          <w:bCs/>
          <w:sz w:val="28"/>
          <w:szCs w:val="36"/>
        </w:rPr>
      </w:pPr>
      <w:r w:rsidRPr="003C1BC8">
        <w:rPr>
          <w:b/>
          <w:bCs/>
          <w:sz w:val="28"/>
          <w:szCs w:val="36"/>
        </w:rPr>
        <w:t>Agenda:</w:t>
      </w:r>
    </w:p>
    <w:tbl>
      <w:tblPr>
        <w:tblStyle w:val="TableGrid"/>
        <w:tblW w:w="0" w:type="auto"/>
        <w:tblLayout w:type="fixed"/>
        <w:tblLook w:val="0020" w:firstRow="1" w:lastRow="0" w:firstColumn="0" w:lastColumn="0" w:noHBand="0" w:noVBand="0"/>
      </w:tblPr>
      <w:tblGrid>
        <w:gridCol w:w="454"/>
        <w:gridCol w:w="7338"/>
        <w:gridCol w:w="2273"/>
      </w:tblGrid>
      <w:tr w:rsidR="00272D0D" w:rsidRPr="000958DB" w14:paraId="7FE14742" w14:textId="77777777" w:rsidTr="00C16E6A">
        <w:trPr>
          <w:cantSplit/>
          <w:trHeight w:val="60"/>
          <w:tblHeader/>
        </w:trPr>
        <w:tc>
          <w:tcPr>
            <w:tcW w:w="454" w:type="dxa"/>
          </w:tcPr>
          <w:p w14:paraId="1121AC2F" w14:textId="77777777" w:rsidR="00272D0D" w:rsidRPr="000958DB" w:rsidRDefault="00272D0D" w:rsidP="00087131">
            <w:pPr>
              <w:pStyle w:val="TableHeading"/>
              <w:rPr>
                <w:lang w:val="en-GB"/>
              </w:rPr>
            </w:pPr>
            <w:r w:rsidRPr="000958DB">
              <w:rPr>
                <w:lang w:val="en-GB"/>
              </w:rPr>
              <w:t>#</w:t>
            </w:r>
          </w:p>
        </w:tc>
        <w:tc>
          <w:tcPr>
            <w:tcW w:w="7338" w:type="dxa"/>
          </w:tcPr>
          <w:p w14:paraId="53D74929" w14:textId="77777777" w:rsidR="00272D0D" w:rsidRPr="000958DB" w:rsidRDefault="00272D0D" w:rsidP="00087131">
            <w:pPr>
              <w:pStyle w:val="TableHeading"/>
              <w:rPr>
                <w:lang w:val="en-GB"/>
              </w:rPr>
            </w:pPr>
            <w:r w:rsidRPr="000958DB">
              <w:rPr>
                <w:lang w:val="en-GB"/>
              </w:rPr>
              <w:t>Item</w:t>
            </w:r>
          </w:p>
        </w:tc>
        <w:tc>
          <w:tcPr>
            <w:tcW w:w="2273" w:type="dxa"/>
          </w:tcPr>
          <w:p w14:paraId="051E8BAE" w14:textId="77777777" w:rsidR="00272D0D" w:rsidRPr="000958DB" w:rsidRDefault="00272D0D" w:rsidP="00087131">
            <w:pPr>
              <w:pStyle w:val="TableHeading"/>
              <w:rPr>
                <w:lang w:val="en-GB"/>
              </w:rPr>
            </w:pPr>
            <w:r w:rsidRPr="000958DB">
              <w:rPr>
                <w:lang w:val="en-GB"/>
              </w:rPr>
              <w:t>Who</w:t>
            </w:r>
          </w:p>
        </w:tc>
      </w:tr>
      <w:tr w:rsidR="00272D0D" w:rsidRPr="000958DB" w14:paraId="31C02387" w14:textId="77777777" w:rsidTr="00C16E6A">
        <w:trPr>
          <w:cantSplit/>
          <w:trHeight w:val="60"/>
        </w:trPr>
        <w:tc>
          <w:tcPr>
            <w:tcW w:w="454" w:type="dxa"/>
          </w:tcPr>
          <w:p w14:paraId="00779FE6" w14:textId="77777777" w:rsidR="00272D0D" w:rsidRPr="000958DB" w:rsidRDefault="00272D0D" w:rsidP="00087131">
            <w:pPr>
              <w:rPr>
                <w:lang w:val="en-GB"/>
              </w:rPr>
            </w:pPr>
            <w:r w:rsidRPr="000958DB">
              <w:rPr>
                <w:lang w:val="en-GB"/>
              </w:rPr>
              <w:t>1</w:t>
            </w:r>
          </w:p>
        </w:tc>
        <w:tc>
          <w:tcPr>
            <w:tcW w:w="7338" w:type="dxa"/>
          </w:tcPr>
          <w:p w14:paraId="083DE3D8" w14:textId="77777777" w:rsidR="00272D0D" w:rsidRPr="000958DB" w:rsidRDefault="00272D0D" w:rsidP="00087131">
            <w:pPr>
              <w:rPr>
                <w:lang w:val="en-GB"/>
              </w:rPr>
            </w:pPr>
            <w:r w:rsidRPr="000958DB">
              <w:rPr>
                <w:lang w:val="en-GB"/>
              </w:rPr>
              <w:t>Welcome and introduction of attendees</w:t>
            </w:r>
          </w:p>
        </w:tc>
        <w:tc>
          <w:tcPr>
            <w:tcW w:w="2273" w:type="dxa"/>
          </w:tcPr>
          <w:p w14:paraId="495A8C2B" w14:textId="77777777" w:rsidR="00272D0D" w:rsidRPr="000958DB" w:rsidRDefault="00272D0D" w:rsidP="00087131">
            <w:pPr>
              <w:rPr>
                <w:lang w:val="en-GB"/>
              </w:rPr>
            </w:pPr>
            <w:r w:rsidRPr="000958DB">
              <w:rPr>
                <w:lang w:val="en-GB"/>
              </w:rPr>
              <w:t>Applicant/Consultant/All</w:t>
            </w:r>
          </w:p>
        </w:tc>
      </w:tr>
      <w:tr w:rsidR="00272D0D" w:rsidRPr="000958DB" w14:paraId="2D7EFD44" w14:textId="77777777" w:rsidTr="00C16E6A">
        <w:trPr>
          <w:cantSplit/>
          <w:trHeight w:val="60"/>
        </w:trPr>
        <w:tc>
          <w:tcPr>
            <w:tcW w:w="454" w:type="dxa"/>
          </w:tcPr>
          <w:p w14:paraId="331FC25E" w14:textId="77777777" w:rsidR="00272D0D" w:rsidRPr="000958DB" w:rsidRDefault="00272D0D" w:rsidP="00087131">
            <w:pPr>
              <w:rPr>
                <w:lang w:val="en-GB"/>
              </w:rPr>
            </w:pPr>
            <w:r w:rsidRPr="000958DB">
              <w:rPr>
                <w:lang w:val="en-GB"/>
              </w:rPr>
              <w:t>2</w:t>
            </w:r>
          </w:p>
        </w:tc>
        <w:tc>
          <w:tcPr>
            <w:tcW w:w="7338" w:type="dxa"/>
          </w:tcPr>
          <w:p w14:paraId="6A7A7DAA" w14:textId="545C89FE" w:rsidR="00272D0D" w:rsidRDefault="00272D0D" w:rsidP="00087131">
            <w:pPr>
              <w:rPr>
                <w:lang w:val="en-GB"/>
              </w:rPr>
            </w:pPr>
            <w:r w:rsidRPr="000958DB">
              <w:rPr>
                <w:lang w:val="en-GB"/>
              </w:rPr>
              <w:t xml:space="preserve">Roles and </w:t>
            </w:r>
            <w:r>
              <w:rPr>
                <w:lang w:val="en-GB"/>
              </w:rPr>
              <w:t>r</w:t>
            </w:r>
            <w:r w:rsidRPr="000958DB">
              <w:rPr>
                <w:lang w:val="en-GB"/>
              </w:rPr>
              <w:t>esponsibilities</w:t>
            </w:r>
          </w:p>
          <w:p w14:paraId="3982E0BE" w14:textId="77777777" w:rsidR="00F8206D" w:rsidRPr="00DD6696" w:rsidRDefault="00E333FD" w:rsidP="00DD6696">
            <w:pPr>
              <w:pStyle w:val="ListParagraph"/>
              <w:numPr>
                <w:ilvl w:val="0"/>
                <w:numId w:val="90"/>
              </w:numPr>
              <w:rPr>
                <w:lang w:val="en-GB"/>
              </w:rPr>
            </w:pPr>
            <w:r w:rsidRPr="00BE71ED">
              <w:rPr>
                <w:lang w:val="en-GB"/>
              </w:rPr>
              <w:t>Legislative process under the MRSDA</w:t>
            </w:r>
          </w:p>
          <w:p w14:paraId="64705F32" w14:textId="6780495B" w:rsidR="00E333FD" w:rsidRPr="00BE71ED" w:rsidRDefault="00BA2EA0" w:rsidP="00DD6696">
            <w:pPr>
              <w:pStyle w:val="ListParagraph"/>
              <w:numPr>
                <w:ilvl w:val="0"/>
                <w:numId w:val="90"/>
              </w:numPr>
              <w:rPr>
                <w:lang w:val="en-GB"/>
              </w:rPr>
            </w:pPr>
            <w:r w:rsidRPr="00DD6696">
              <w:rPr>
                <w:lang w:val="en-GB"/>
              </w:rPr>
              <w:t xml:space="preserve">Relationship of process with </w:t>
            </w:r>
            <w:r w:rsidR="00684E12" w:rsidRPr="00DD6696">
              <w:rPr>
                <w:i/>
                <w:szCs w:val="20"/>
              </w:rPr>
              <w:t>Planning and Environment Act 1987</w:t>
            </w:r>
          </w:p>
        </w:tc>
        <w:tc>
          <w:tcPr>
            <w:tcW w:w="2273" w:type="dxa"/>
          </w:tcPr>
          <w:p w14:paraId="4600F334" w14:textId="58C1C54E" w:rsidR="00272D0D" w:rsidRPr="000958DB" w:rsidRDefault="00BE71ED" w:rsidP="00087131">
            <w:pPr>
              <w:rPr>
                <w:lang w:val="en-GB"/>
              </w:rPr>
            </w:pPr>
            <w:r>
              <w:rPr>
                <w:lang w:val="en-GB"/>
              </w:rPr>
              <w:t>ERR Respresentative</w:t>
            </w:r>
          </w:p>
        </w:tc>
      </w:tr>
      <w:tr w:rsidR="00272D0D" w:rsidRPr="000958DB" w14:paraId="41B2BB95" w14:textId="77777777" w:rsidTr="00C16E6A">
        <w:trPr>
          <w:cantSplit/>
          <w:trHeight w:val="60"/>
        </w:trPr>
        <w:tc>
          <w:tcPr>
            <w:tcW w:w="454" w:type="dxa"/>
          </w:tcPr>
          <w:p w14:paraId="7BC6D857" w14:textId="77777777" w:rsidR="00272D0D" w:rsidRPr="000958DB" w:rsidRDefault="00272D0D" w:rsidP="00087131">
            <w:pPr>
              <w:rPr>
                <w:lang w:val="en-GB"/>
              </w:rPr>
            </w:pPr>
            <w:r w:rsidRPr="000958DB">
              <w:rPr>
                <w:lang w:val="en-GB"/>
              </w:rPr>
              <w:t>3</w:t>
            </w:r>
          </w:p>
        </w:tc>
        <w:tc>
          <w:tcPr>
            <w:tcW w:w="7338" w:type="dxa"/>
          </w:tcPr>
          <w:p w14:paraId="16667C1E" w14:textId="77777777" w:rsidR="00272D0D" w:rsidRPr="000958DB" w:rsidRDefault="00272D0D" w:rsidP="00087131">
            <w:pPr>
              <w:rPr>
                <w:lang w:val="en-GB"/>
              </w:rPr>
            </w:pPr>
            <w:r w:rsidRPr="000958DB">
              <w:rPr>
                <w:lang w:val="en-GB"/>
              </w:rPr>
              <w:t>Proposal overview</w:t>
            </w:r>
          </w:p>
        </w:tc>
        <w:tc>
          <w:tcPr>
            <w:tcW w:w="2273" w:type="dxa"/>
          </w:tcPr>
          <w:p w14:paraId="74B43DC6" w14:textId="77777777" w:rsidR="00272D0D" w:rsidRPr="000958DB" w:rsidRDefault="00272D0D" w:rsidP="00087131">
            <w:pPr>
              <w:rPr>
                <w:lang w:val="en-GB"/>
              </w:rPr>
            </w:pPr>
            <w:r w:rsidRPr="000958DB">
              <w:rPr>
                <w:lang w:val="en-GB"/>
              </w:rPr>
              <w:t>Applicant/Consultant</w:t>
            </w:r>
          </w:p>
        </w:tc>
      </w:tr>
      <w:tr w:rsidR="00272D0D" w:rsidRPr="000958DB" w14:paraId="72AB770C" w14:textId="77777777" w:rsidTr="00C16E6A">
        <w:trPr>
          <w:cantSplit/>
          <w:trHeight w:val="60"/>
        </w:trPr>
        <w:tc>
          <w:tcPr>
            <w:tcW w:w="454" w:type="dxa"/>
          </w:tcPr>
          <w:p w14:paraId="00D31747" w14:textId="77777777" w:rsidR="00272D0D" w:rsidRPr="000958DB" w:rsidRDefault="00272D0D" w:rsidP="00087131">
            <w:pPr>
              <w:rPr>
                <w:lang w:val="en-GB"/>
              </w:rPr>
            </w:pPr>
            <w:r w:rsidRPr="000958DB">
              <w:rPr>
                <w:lang w:val="en-GB"/>
              </w:rPr>
              <w:t>4</w:t>
            </w:r>
          </w:p>
        </w:tc>
        <w:tc>
          <w:tcPr>
            <w:tcW w:w="7338" w:type="dxa"/>
          </w:tcPr>
          <w:p w14:paraId="3D30B198" w14:textId="77777777" w:rsidR="00272D0D" w:rsidRPr="000958DB" w:rsidRDefault="00272D0D" w:rsidP="00087131">
            <w:pPr>
              <w:rPr>
                <w:lang w:val="en-GB"/>
              </w:rPr>
            </w:pPr>
            <w:r w:rsidRPr="000958DB">
              <w:rPr>
                <w:lang w:val="en-GB"/>
              </w:rPr>
              <w:t xml:space="preserve">Site description </w:t>
            </w:r>
          </w:p>
          <w:p w14:paraId="1019F3E8" w14:textId="77777777" w:rsidR="00272D0D" w:rsidRPr="000958DB" w:rsidRDefault="00272D0D" w:rsidP="00087131">
            <w:pPr>
              <w:pStyle w:val="TableBullet"/>
              <w:rPr>
                <w:lang w:val="en-GB"/>
              </w:rPr>
            </w:pPr>
            <w:r w:rsidRPr="000958DB">
              <w:rPr>
                <w:lang w:val="en-GB"/>
              </w:rPr>
              <w:t>Current use</w:t>
            </w:r>
          </w:p>
          <w:p w14:paraId="4EAEC87F" w14:textId="77777777" w:rsidR="00272D0D" w:rsidRPr="000958DB" w:rsidRDefault="00272D0D" w:rsidP="00087131">
            <w:pPr>
              <w:pStyle w:val="TableBullet"/>
              <w:rPr>
                <w:lang w:val="en-GB"/>
              </w:rPr>
            </w:pPr>
            <w:r w:rsidRPr="000958DB">
              <w:rPr>
                <w:lang w:val="en-GB"/>
              </w:rPr>
              <w:t>Geology</w:t>
            </w:r>
          </w:p>
          <w:p w14:paraId="224E9957" w14:textId="77777777" w:rsidR="00272D0D" w:rsidRPr="000958DB" w:rsidRDefault="00272D0D" w:rsidP="00087131">
            <w:pPr>
              <w:pStyle w:val="TableBullet"/>
              <w:rPr>
                <w:lang w:val="en-GB"/>
              </w:rPr>
            </w:pPr>
            <w:r w:rsidRPr="000958DB">
              <w:rPr>
                <w:lang w:val="en-GB"/>
              </w:rPr>
              <w:t>Reserves</w:t>
            </w:r>
          </w:p>
          <w:p w14:paraId="3C5D52FB" w14:textId="77777777" w:rsidR="00272D0D" w:rsidRPr="000958DB" w:rsidRDefault="00272D0D" w:rsidP="00087131">
            <w:pPr>
              <w:pStyle w:val="TableBullet"/>
              <w:rPr>
                <w:lang w:val="en-GB"/>
              </w:rPr>
            </w:pPr>
            <w:r w:rsidRPr="000958DB">
              <w:rPr>
                <w:lang w:val="en-GB"/>
              </w:rPr>
              <w:t>Sensitive receptors</w:t>
            </w:r>
          </w:p>
        </w:tc>
        <w:tc>
          <w:tcPr>
            <w:tcW w:w="2273" w:type="dxa"/>
          </w:tcPr>
          <w:p w14:paraId="63453FBF" w14:textId="77777777" w:rsidR="00272D0D" w:rsidRPr="000958DB" w:rsidRDefault="00272D0D" w:rsidP="00087131">
            <w:pPr>
              <w:rPr>
                <w:lang w:val="en-GB"/>
              </w:rPr>
            </w:pPr>
            <w:r w:rsidRPr="000958DB">
              <w:rPr>
                <w:lang w:val="en-GB"/>
              </w:rPr>
              <w:t>Applicant/Consultant</w:t>
            </w:r>
          </w:p>
        </w:tc>
      </w:tr>
      <w:tr w:rsidR="00272D0D" w:rsidRPr="000958DB" w14:paraId="09831E27" w14:textId="77777777" w:rsidTr="00C16E6A">
        <w:trPr>
          <w:cantSplit/>
          <w:trHeight w:val="60"/>
        </w:trPr>
        <w:tc>
          <w:tcPr>
            <w:tcW w:w="454" w:type="dxa"/>
          </w:tcPr>
          <w:p w14:paraId="37030072" w14:textId="77777777" w:rsidR="00272D0D" w:rsidRPr="000958DB" w:rsidRDefault="00272D0D" w:rsidP="00087131">
            <w:pPr>
              <w:rPr>
                <w:lang w:val="en-GB"/>
              </w:rPr>
            </w:pPr>
            <w:r w:rsidRPr="000958DB">
              <w:rPr>
                <w:lang w:val="en-GB"/>
              </w:rPr>
              <w:lastRenderedPageBreak/>
              <w:t>5</w:t>
            </w:r>
          </w:p>
        </w:tc>
        <w:tc>
          <w:tcPr>
            <w:tcW w:w="7338" w:type="dxa"/>
          </w:tcPr>
          <w:p w14:paraId="0934DD46" w14:textId="77777777" w:rsidR="00272D0D" w:rsidRPr="000958DB" w:rsidRDefault="00272D0D" w:rsidP="00087131">
            <w:pPr>
              <w:rPr>
                <w:lang w:val="en-GB"/>
              </w:rPr>
            </w:pPr>
            <w:r w:rsidRPr="000958DB">
              <w:rPr>
                <w:lang w:val="en-GB"/>
              </w:rPr>
              <w:t>Current approvals or licences in place</w:t>
            </w:r>
          </w:p>
        </w:tc>
        <w:tc>
          <w:tcPr>
            <w:tcW w:w="2273" w:type="dxa"/>
          </w:tcPr>
          <w:p w14:paraId="4C198153" w14:textId="77777777" w:rsidR="00272D0D" w:rsidRPr="000958DB" w:rsidRDefault="00272D0D" w:rsidP="00087131">
            <w:pPr>
              <w:rPr>
                <w:lang w:val="en-GB"/>
              </w:rPr>
            </w:pPr>
            <w:r w:rsidRPr="000958DB">
              <w:rPr>
                <w:lang w:val="en-GB"/>
              </w:rPr>
              <w:t>Applicant/Consultant</w:t>
            </w:r>
          </w:p>
        </w:tc>
      </w:tr>
      <w:tr w:rsidR="00272D0D" w:rsidRPr="000958DB" w14:paraId="31F3859D" w14:textId="77777777" w:rsidTr="00C16E6A">
        <w:trPr>
          <w:cantSplit/>
          <w:trHeight w:val="60"/>
        </w:trPr>
        <w:tc>
          <w:tcPr>
            <w:tcW w:w="454" w:type="dxa"/>
          </w:tcPr>
          <w:p w14:paraId="06287F36" w14:textId="77777777" w:rsidR="00272D0D" w:rsidRPr="000958DB" w:rsidRDefault="00272D0D" w:rsidP="00087131">
            <w:pPr>
              <w:rPr>
                <w:lang w:val="en-GB"/>
              </w:rPr>
            </w:pPr>
            <w:r w:rsidRPr="000958DB">
              <w:rPr>
                <w:lang w:val="en-GB"/>
              </w:rPr>
              <w:t>6</w:t>
            </w:r>
          </w:p>
        </w:tc>
        <w:tc>
          <w:tcPr>
            <w:tcW w:w="7338" w:type="dxa"/>
          </w:tcPr>
          <w:p w14:paraId="5AA4E134" w14:textId="77777777" w:rsidR="00272D0D" w:rsidRPr="000958DB" w:rsidRDefault="00272D0D" w:rsidP="00087131">
            <w:pPr>
              <w:rPr>
                <w:lang w:val="en-GB"/>
              </w:rPr>
            </w:pPr>
            <w:r w:rsidRPr="000958DB">
              <w:rPr>
                <w:lang w:val="en-GB"/>
              </w:rPr>
              <w:t>Proposed extraction method</w:t>
            </w:r>
          </w:p>
          <w:p w14:paraId="026076A4" w14:textId="77777777" w:rsidR="00272D0D" w:rsidRPr="000958DB" w:rsidRDefault="00272D0D" w:rsidP="00087131">
            <w:pPr>
              <w:pStyle w:val="TableBullet"/>
              <w:rPr>
                <w:lang w:val="en-GB"/>
              </w:rPr>
            </w:pPr>
            <w:r w:rsidRPr="000958DB">
              <w:rPr>
                <w:lang w:val="en-GB"/>
              </w:rPr>
              <w:t>Locations of equipment, dumps and dams (slimes/tailings)</w:t>
            </w:r>
          </w:p>
          <w:p w14:paraId="49B41086" w14:textId="77777777" w:rsidR="00272D0D" w:rsidRPr="000958DB" w:rsidRDefault="00272D0D" w:rsidP="00087131">
            <w:pPr>
              <w:pStyle w:val="TableBullet"/>
              <w:rPr>
                <w:lang w:val="en-GB"/>
              </w:rPr>
            </w:pPr>
            <w:r w:rsidRPr="000958DB">
              <w:rPr>
                <w:lang w:val="en-GB"/>
              </w:rPr>
              <w:t>Blasting requirements</w:t>
            </w:r>
          </w:p>
          <w:p w14:paraId="1BEABF33" w14:textId="77777777" w:rsidR="00272D0D" w:rsidRPr="000958DB" w:rsidRDefault="00272D0D" w:rsidP="00087131">
            <w:pPr>
              <w:pStyle w:val="TableBullet"/>
              <w:rPr>
                <w:lang w:val="en-GB"/>
              </w:rPr>
            </w:pPr>
            <w:r w:rsidRPr="000958DB">
              <w:rPr>
                <w:lang w:val="en-GB"/>
              </w:rPr>
              <w:t>Batter angles</w:t>
            </w:r>
          </w:p>
        </w:tc>
        <w:tc>
          <w:tcPr>
            <w:tcW w:w="2273" w:type="dxa"/>
          </w:tcPr>
          <w:p w14:paraId="17B5BBD5" w14:textId="77777777" w:rsidR="00272D0D" w:rsidRPr="000958DB" w:rsidRDefault="00272D0D" w:rsidP="00087131">
            <w:pPr>
              <w:rPr>
                <w:lang w:val="en-GB"/>
              </w:rPr>
            </w:pPr>
            <w:r w:rsidRPr="000958DB">
              <w:rPr>
                <w:lang w:val="en-GB"/>
              </w:rPr>
              <w:t>Applicant/Consultant</w:t>
            </w:r>
          </w:p>
        </w:tc>
      </w:tr>
      <w:tr w:rsidR="00272D0D" w:rsidRPr="000958DB" w14:paraId="3E01B0E7" w14:textId="77777777" w:rsidTr="00C16E6A">
        <w:trPr>
          <w:cantSplit/>
          <w:trHeight w:val="60"/>
        </w:trPr>
        <w:tc>
          <w:tcPr>
            <w:tcW w:w="454" w:type="dxa"/>
          </w:tcPr>
          <w:p w14:paraId="6659AA74" w14:textId="77777777" w:rsidR="00272D0D" w:rsidRPr="000958DB" w:rsidRDefault="00272D0D" w:rsidP="00087131">
            <w:pPr>
              <w:rPr>
                <w:lang w:val="en-GB"/>
              </w:rPr>
            </w:pPr>
            <w:r w:rsidRPr="000958DB">
              <w:rPr>
                <w:lang w:val="en-GB"/>
              </w:rPr>
              <w:t>7</w:t>
            </w:r>
          </w:p>
        </w:tc>
        <w:tc>
          <w:tcPr>
            <w:tcW w:w="7338" w:type="dxa"/>
          </w:tcPr>
          <w:p w14:paraId="18ED1CDA" w14:textId="77777777" w:rsidR="00272D0D" w:rsidRPr="000958DB" w:rsidRDefault="00272D0D" w:rsidP="00087131">
            <w:pPr>
              <w:rPr>
                <w:lang w:val="en-GB"/>
              </w:rPr>
            </w:pPr>
            <w:r w:rsidRPr="000958DB">
              <w:rPr>
                <w:lang w:val="en-GB"/>
              </w:rPr>
              <w:t>Proposed rehabilitation and end use</w:t>
            </w:r>
          </w:p>
        </w:tc>
        <w:tc>
          <w:tcPr>
            <w:tcW w:w="2273" w:type="dxa"/>
          </w:tcPr>
          <w:p w14:paraId="5B78A292" w14:textId="77777777" w:rsidR="00272D0D" w:rsidRPr="000958DB" w:rsidRDefault="00272D0D" w:rsidP="00087131">
            <w:pPr>
              <w:rPr>
                <w:lang w:val="en-GB"/>
              </w:rPr>
            </w:pPr>
            <w:r w:rsidRPr="000958DB">
              <w:rPr>
                <w:lang w:val="en-GB"/>
              </w:rPr>
              <w:t>Applicant/Consultant</w:t>
            </w:r>
          </w:p>
        </w:tc>
      </w:tr>
      <w:tr w:rsidR="00272D0D" w:rsidRPr="000958DB" w14:paraId="68FFE12D" w14:textId="77777777" w:rsidTr="00C16E6A">
        <w:trPr>
          <w:cantSplit/>
          <w:trHeight w:val="60"/>
        </w:trPr>
        <w:tc>
          <w:tcPr>
            <w:tcW w:w="454" w:type="dxa"/>
          </w:tcPr>
          <w:p w14:paraId="61EC5D0A" w14:textId="77777777" w:rsidR="00272D0D" w:rsidRPr="000958DB" w:rsidRDefault="00272D0D" w:rsidP="00087131">
            <w:pPr>
              <w:rPr>
                <w:lang w:val="en-GB"/>
              </w:rPr>
            </w:pPr>
            <w:r w:rsidRPr="000958DB">
              <w:rPr>
                <w:lang w:val="en-GB"/>
              </w:rPr>
              <w:t>8</w:t>
            </w:r>
          </w:p>
        </w:tc>
        <w:tc>
          <w:tcPr>
            <w:tcW w:w="7338" w:type="dxa"/>
          </w:tcPr>
          <w:p w14:paraId="43BA41A4" w14:textId="77777777" w:rsidR="00272D0D" w:rsidRPr="000958DB" w:rsidRDefault="00272D0D" w:rsidP="00087131">
            <w:pPr>
              <w:rPr>
                <w:lang w:val="en-GB"/>
              </w:rPr>
            </w:pPr>
            <w:r w:rsidRPr="000958DB">
              <w:rPr>
                <w:lang w:val="en-GB"/>
              </w:rPr>
              <w:t>Earth Resources Regulation (ERR) comments and requirements</w:t>
            </w:r>
          </w:p>
          <w:p w14:paraId="5B7517D4" w14:textId="5766A016" w:rsidR="00272D0D" w:rsidRPr="000958DB" w:rsidRDefault="00272D0D" w:rsidP="00087131">
            <w:pPr>
              <w:pStyle w:val="TableBullet"/>
              <w:rPr>
                <w:lang w:val="en-GB"/>
              </w:rPr>
            </w:pPr>
            <w:r w:rsidRPr="000958DB">
              <w:rPr>
                <w:lang w:val="en-GB"/>
              </w:rPr>
              <w:t>Work plan requirements</w:t>
            </w:r>
          </w:p>
          <w:p w14:paraId="36200565" w14:textId="12326EA0" w:rsidR="00272D0D" w:rsidRPr="000958DB" w:rsidRDefault="00272D0D" w:rsidP="00087131">
            <w:pPr>
              <w:pStyle w:val="TableBullet"/>
              <w:rPr>
                <w:lang w:val="en-GB"/>
              </w:rPr>
            </w:pPr>
            <w:r w:rsidRPr="000958DB">
              <w:rPr>
                <w:lang w:val="en-GB"/>
              </w:rPr>
              <w:t>Potential hazards and risks</w:t>
            </w:r>
          </w:p>
          <w:p w14:paraId="057BC451" w14:textId="77777777" w:rsidR="00272D0D" w:rsidRPr="000958DB" w:rsidRDefault="00272D0D" w:rsidP="00EB11AB">
            <w:pPr>
              <w:pStyle w:val="TableBullet"/>
              <w:numPr>
                <w:ilvl w:val="1"/>
                <w:numId w:val="2"/>
              </w:numPr>
              <w:rPr>
                <w:lang w:val="en-GB"/>
              </w:rPr>
            </w:pPr>
            <w:r w:rsidRPr="000958DB">
              <w:rPr>
                <w:lang w:val="en-GB"/>
              </w:rPr>
              <w:t>Member of the public</w:t>
            </w:r>
          </w:p>
          <w:p w14:paraId="78271BFB" w14:textId="77777777" w:rsidR="00272D0D" w:rsidRPr="000958DB" w:rsidRDefault="00272D0D" w:rsidP="00EB11AB">
            <w:pPr>
              <w:pStyle w:val="TableBullet"/>
              <w:numPr>
                <w:ilvl w:val="1"/>
                <w:numId w:val="2"/>
              </w:numPr>
              <w:rPr>
                <w:lang w:val="en-GB"/>
              </w:rPr>
            </w:pPr>
            <w:r w:rsidRPr="000958DB">
              <w:rPr>
                <w:lang w:val="en-GB"/>
              </w:rPr>
              <w:t>Land, property and infrastructure</w:t>
            </w:r>
          </w:p>
          <w:p w14:paraId="0F69741B" w14:textId="77777777" w:rsidR="00272D0D" w:rsidRPr="000958DB" w:rsidRDefault="00272D0D" w:rsidP="00EB11AB">
            <w:pPr>
              <w:pStyle w:val="TableBullet"/>
              <w:numPr>
                <w:ilvl w:val="1"/>
                <w:numId w:val="2"/>
              </w:numPr>
              <w:rPr>
                <w:lang w:val="en-GB"/>
              </w:rPr>
            </w:pPr>
            <w:r w:rsidRPr="000958DB">
              <w:rPr>
                <w:lang w:val="en-GB"/>
              </w:rPr>
              <w:t xml:space="preserve">Environment </w:t>
            </w:r>
          </w:p>
          <w:p w14:paraId="5B97F677" w14:textId="7BD0238C" w:rsidR="00272D0D" w:rsidRPr="000958DB" w:rsidRDefault="00272D0D" w:rsidP="00087131">
            <w:pPr>
              <w:pStyle w:val="TableBullet"/>
              <w:rPr>
                <w:lang w:val="en-GB"/>
              </w:rPr>
            </w:pPr>
            <w:r w:rsidRPr="000958DB">
              <w:rPr>
                <w:lang w:val="en-GB"/>
              </w:rPr>
              <w:t>Surface water and groundwater</w:t>
            </w:r>
          </w:p>
          <w:p w14:paraId="6FD71815" w14:textId="3300D646" w:rsidR="00272D0D" w:rsidRPr="000958DB" w:rsidRDefault="00272D0D" w:rsidP="00087131">
            <w:pPr>
              <w:pStyle w:val="TableBullet"/>
              <w:rPr>
                <w:lang w:val="en-GB"/>
              </w:rPr>
            </w:pPr>
            <w:r w:rsidRPr="000958DB">
              <w:rPr>
                <w:lang w:val="en-GB"/>
              </w:rPr>
              <w:t>Other management plans</w:t>
            </w:r>
          </w:p>
          <w:p w14:paraId="29C3CA34" w14:textId="58E4952E" w:rsidR="00272D0D" w:rsidRPr="000958DB" w:rsidRDefault="00272D0D" w:rsidP="00EB11AB">
            <w:pPr>
              <w:pStyle w:val="TableBullet"/>
              <w:numPr>
                <w:ilvl w:val="1"/>
                <w:numId w:val="2"/>
              </w:numPr>
              <w:rPr>
                <w:lang w:val="en-GB"/>
              </w:rPr>
            </w:pPr>
            <w:r w:rsidRPr="000958DB">
              <w:rPr>
                <w:lang w:val="en-GB"/>
              </w:rPr>
              <w:t>Blast management</w:t>
            </w:r>
          </w:p>
          <w:p w14:paraId="5730E802" w14:textId="1B8640E1" w:rsidR="00272D0D" w:rsidRPr="000958DB" w:rsidRDefault="00272D0D" w:rsidP="00EB11AB">
            <w:pPr>
              <w:pStyle w:val="TableBullet"/>
              <w:numPr>
                <w:ilvl w:val="1"/>
                <w:numId w:val="2"/>
              </w:numPr>
              <w:rPr>
                <w:lang w:val="en-GB"/>
              </w:rPr>
            </w:pPr>
            <w:r w:rsidRPr="000958DB">
              <w:rPr>
                <w:lang w:val="en-GB"/>
              </w:rPr>
              <w:t>Ground control</w:t>
            </w:r>
            <w:r>
              <w:rPr>
                <w:lang w:val="en-GB"/>
              </w:rPr>
              <w:t xml:space="preserve"> management</w:t>
            </w:r>
          </w:p>
          <w:p w14:paraId="0A417AA2" w14:textId="06176715" w:rsidR="00272D0D" w:rsidRPr="000958DB" w:rsidRDefault="00272D0D" w:rsidP="00EB11AB">
            <w:pPr>
              <w:pStyle w:val="TableBullet"/>
              <w:numPr>
                <w:ilvl w:val="1"/>
                <w:numId w:val="2"/>
              </w:numPr>
              <w:rPr>
                <w:lang w:val="en-GB"/>
              </w:rPr>
            </w:pPr>
            <w:r w:rsidRPr="000958DB">
              <w:rPr>
                <w:lang w:val="en-GB"/>
              </w:rPr>
              <w:t>Community engagement</w:t>
            </w:r>
          </w:p>
          <w:p w14:paraId="0D0A4D88" w14:textId="565CCA18" w:rsidR="00272D0D" w:rsidRPr="000958DB" w:rsidRDefault="00272D0D" w:rsidP="00EB11AB">
            <w:pPr>
              <w:pStyle w:val="TableBullet"/>
              <w:numPr>
                <w:ilvl w:val="1"/>
                <w:numId w:val="2"/>
              </w:numPr>
              <w:rPr>
                <w:lang w:val="en-GB"/>
              </w:rPr>
            </w:pPr>
            <w:r w:rsidRPr="000958DB">
              <w:rPr>
                <w:lang w:val="en-GB"/>
              </w:rPr>
              <w:t>Rehabilitation</w:t>
            </w:r>
          </w:p>
          <w:p w14:paraId="5F4D021E" w14:textId="72851E81" w:rsidR="00272D0D" w:rsidRPr="000958DB" w:rsidRDefault="00272D0D" w:rsidP="00087131">
            <w:pPr>
              <w:pStyle w:val="TableBullet"/>
              <w:rPr>
                <w:lang w:val="en-GB"/>
              </w:rPr>
            </w:pPr>
            <w:r w:rsidRPr="000958DB">
              <w:rPr>
                <w:lang w:val="en-GB"/>
              </w:rPr>
              <w:t xml:space="preserve">Final </w:t>
            </w:r>
            <w:r w:rsidR="009F18D6" w:rsidRPr="000958DB">
              <w:rPr>
                <w:lang w:val="en-GB"/>
              </w:rPr>
              <w:t>landform</w:t>
            </w:r>
            <w:r w:rsidRPr="000958DB">
              <w:rPr>
                <w:lang w:val="en-GB"/>
              </w:rPr>
              <w:t xml:space="preserve"> and end use</w:t>
            </w:r>
          </w:p>
          <w:p w14:paraId="28571D14" w14:textId="4A4447CB" w:rsidR="00272D0D" w:rsidRPr="000958DB" w:rsidRDefault="00272D0D" w:rsidP="00087131">
            <w:pPr>
              <w:pStyle w:val="TableBullet"/>
              <w:rPr>
                <w:lang w:val="en-GB"/>
              </w:rPr>
            </w:pPr>
            <w:r w:rsidRPr="000958DB">
              <w:rPr>
                <w:lang w:val="en-GB"/>
              </w:rPr>
              <w:t>Other</w:t>
            </w:r>
          </w:p>
        </w:tc>
        <w:tc>
          <w:tcPr>
            <w:tcW w:w="2273" w:type="dxa"/>
          </w:tcPr>
          <w:p w14:paraId="31035C7C" w14:textId="77777777" w:rsidR="00272D0D" w:rsidRPr="000958DB" w:rsidRDefault="00272D0D" w:rsidP="00087131">
            <w:pPr>
              <w:rPr>
                <w:lang w:val="en-GB"/>
              </w:rPr>
            </w:pPr>
            <w:r w:rsidRPr="000958DB">
              <w:rPr>
                <w:lang w:val="en-GB"/>
              </w:rPr>
              <w:t>ERR Representative</w:t>
            </w:r>
          </w:p>
        </w:tc>
      </w:tr>
      <w:tr w:rsidR="00272D0D" w:rsidRPr="000958DB" w14:paraId="591DEC91" w14:textId="77777777" w:rsidTr="00C16E6A">
        <w:trPr>
          <w:cantSplit/>
          <w:trHeight w:val="60"/>
        </w:trPr>
        <w:tc>
          <w:tcPr>
            <w:tcW w:w="454" w:type="dxa"/>
          </w:tcPr>
          <w:p w14:paraId="3B6E7D46" w14:textId="77777777" w:rsidR="00272D0D" w:rsidRPr="000958DB" w:rsidRDefault="00272D0D" w:rsidP="00087131">
            <w:pPr>
              <w:rPr>
                <w:lang w:val="en-GB"/>
              </w:rPr>
            </w:pPr>
            <w:r w:rsidRPr="000958DB">
              <w:rPr>
                <w:lang w:val="en-GB"/>
              </w:rPr>
              <w:t>9</w:t>
            </w:r>
          </w:p>
        </w:tc>
        <w:tc>
          <w:tcPr>
            <w:tcW w:w="7338" w:type="dxa"/>
          </w:tcPr>
          <w:p w14:paraId="18C8BEEC" w14:textId="77777777" w:rsidR="00272D0D" w:rsidRPr="000958DB" w:rsidRDefault="00272D0D" w:rsidP="00087131">
            <w:pPr>
              <w:rPr>
                <w:lang w:val="en-GB"/>
              </w:rPr>
            </w:pPr>
            <w:r w:rsidRPr="000958DB">
              <w:rPr>
                <w:lang w:val="en-GB"/>
              </w:rPr>
              <w:t>Council comments and requirements</w:t>
            </w:r>
          </w:p>
          <w:p w14:paraId="68512B10" w14:textId="30B23B46" w:rsidR="00272D0D" w:rsidRPr="000958DB" w:rsidRDefault="00272D0D" w:rsidP="00087131">
            <w:pPr>
              <w:pStyle w:val="TableBullet"/>
              <w:rPr>
                <w:lang w:val="en-GB"/>
              </w:rPr>
            </w:pPr>
            <w:r w:rsidRPr="000958DB">
              <w:rPr>
                <w:lang w:val="en-GB"/>
              </w:rPr>
              <w:t>Planning permit requirements</w:t>
            </w:r>
          </w:p>
          <w:p w14:paraId="0CEE0205" w14:textId="46FBAFBD" w:rsidR="00272D0D" w:rsidRPr="000958DB" w:rsidRDefault="00272D0D" w:rsidP="00087131">
            <w:pPr>
              <w:pStyle w:val="TableBullet"/>
              <w:rPr>
                <w:lang w:val="en-GB"/>
              </w:rPr>
            </w:pPr>
            <w:r w:rsidRPr="000958DB">
              <w:rPr>
                <w:lang w:val="en-GB"/>
              </w:rPr>
              <w:t>Road access and traffic management</w:t>
            </w:r>
          </w:p>
          <w:p w14:paraId="21D0414D" w14:textId="2E4D709D" w:rsidR="00272D0D" w:rsidRPr="000958DB" w:rsidRDefault="00272D0D" w:rsidP="00087131">
            <w:pPr>
              <w:pStyle w:val="TableBullet"/>
              <w:rPr>
                <w:lang w:val="en-GB"/>
              </w:rPr>
            </w:pPr>
            <w:r w:rsidRPr="000958DB">
              <w:rPr>
                <w:lang w:val="en-GB"/>
              </w:rPr>
              <w:t>Community consultation</w:t>
            </w:r>
          </w:p>
        </w:tc>
        <w:tc>
          <w:tcPr>
            <w:tcW w:w="2273" w:type="dxa"/>
          </w:tcPr>
          <w:p w14:paraId="4D65E563" w14:textId="77777777" w:rsidR="00272D0D" w:rsidRPr="000958DB" w:rsidRDefault="00272D0D" w:rsidP="00087131">
            <w:pPr>
              <w:rPr>
                <w:lang w:val="en-GB"/>
              </w:rPr>
            </w:pPr>
            <w:r w:rsidRPr="000958DB">
              <w:rPr>
                <w:lang w:val="en-GB"/>
              </w:rPr>
              <w:t>Council Representative</w:t>
            </w:r>
          </w:p>
        </w:tc>
      </w:tr>
      <w:tr w:rsidR="00272D0D" w:rsidRPr="000958DB" w14:paraId="5CA1EBF8" w14:textId="77777777" w:rsidTr="00C16E6A">
        <w:trPr>
          <w:cantSplit/>
          <w:trHeight w:val="70"/>
        </w:trPr>
        <w:tc>
          <w:tcPr>
            <w:tcW w:w="454" w:type="dxa"/>
          </w:tcPr>
          <w:p w14:paraId="6C095C34" w14:textId="77777777" w:rsidR="00272D0D" w:rsidRPr="000958DB" w:rsidRDefault="00272D0D" w:rsidP="00087131">
            <w:pPr>
              <w:rPr>
                <w:lang w:val="en-GB"/>
              </w:rPr>
            </w:pPr>
            <w:r w:rsidRPr="000958DB">
              <w:rPr>
                <w:lang w:val="en-GB"/>
              </w:rPr>
              <w:t>10</w:t>
            </w:r>
          </w:p>
        </w:tc>
        <w:tc>
          <w:tcPr>
            <w:tcW w:w="7338" w:type="dxa"/>
          </w:tcPr>
          <w:p w14:paraId="3E231573" w14:textId="77777777" w:rsidR="00272D0D" w:rsidRPr="000958DB" w:rsidRDefault="00272D0D" w:rsidP="00087131">
            <w:pPr>
              <w:rPr>
                <w:lang w:val="en-GB"/>
              </w:rPr>
            </w:pPr>
            <w:r w:rsidRPr="000958DB">
              <w:rPr>
                <w:lang w:val="en-GB"/>
              </w:rPr>
              <w:t>Department of Environment, Land, Water and Planning comments (DELWP) and requirements</w:t>
            </w:r>
          </w:p>
          <w:p w14:paraId="62FABF9B" w14:textId="49120EA2" w:rsidR="00272D0D" w:rsidRPr="000958DB" w:rsidRDefault="00272D0D" w:rsidP="00087131">
            <w:pPr>
              <w:pStyle w:val="TableBullet"/>
              <w:rPr>
                <w:lang w:val="en-GB"/>
              </w:rPr>
            </w:pPr>
            <w:r w:rsidRPr="000958DB">
              <w:rPr>
                <w:lang w:val="en-GB"/>
              </w:rPr>
              <w:t>Planning overlays</w:t>
            </w:r>
          </w:p>
          <w:p w14:paraId="48958D8D" w14:textId="2D203AED" w:rsidR="00272D0D" w:rsidRPr="000958DB" w:rsidRDefault="00272D0D" w:rsidP="00087131">
            <w:pPr>
              <w:pStyle w:val="TableBullet"/>
              <w:rPr>
                <w:lang w:val="en-GB"/>
              </w:rPr>
            </w:pPr>
            <w:r w:rsidRPr="000958DB">
              <w:rPr>
                <w:lang w:val="en-GB"/>
              </w:rPr>
              <w:t>Flora and fauna reports</w:t>
            </w:r>
          </w:p>
          <w:p w14:paraId="2C6437CF" w14:textId="4CE264B4" w:rsidR="00272D0D" w:rsidRPr="000958DB" w:rsidRDefault="00272D0D" w:rsidP="00087131">
            <w:pPr>
              <w:pStyle w:val="TableBullet"/>
              <w:rPr>
                <w:lang w:val="en-GB"/>
              </w:rPr>
            </w:pPr>
            <w:r w:rsidRPr="000958DB">
              <w:rPr>
                <w:i/>
                <w:iCs/>
                <w:lang w:val="en-GB"/>
              </w:rPr>
              <w:t>Environment Protection and Biodiversity Conservation Act 1999</w:t>
            </w:r>
          </w:p>
        </w:tc>
        <w:tc>
          <w:tcPr>
            <w:tcW w:w="2273" w:type="dxa"/>
          </w:tcPr>
          <w:p w14:paraId="1BBDD505" w14:textId="77777777" w:rsidR="00272D0D" w:rsidRPr="000958DB" w:rsidRDefault="00272D0D" w:rsidP="00087131">
            <w:pPr>
              <w:rPr>
                <w:lang w:val="en-GB"/>
              </w:rPr>
            </w:pPr>
            <w:r w:rsidRPr="000958DB">
              <w:rPr>
                <w:lang w:val="en-GB"/>
              </w:rPr>
              <w:t>DELWP Representative</w:t>
            </w:r>
          </w:p>
        </w:tc>
      </w:tr>
      <w:tr w:rsidR="00272D0D" w:rsidRPr="000958DB" w14:paraId="04706C8B" w14:textId="77777777" w:rsidTr="00C16E6A">
        <w:trPr>
          <w:cantSplit/>
          <w:trHeight w:val="60"/>
        </w:trPr>
        <w:tc>
          <w:tcPr>
            <w:tcW w:w="454" w:type="dxa"/>
          </w:tcPr>
          <w:p w14:paraId="4AE66A0D" w14:textId="77777777" w:rsidR="00272D0D" w:rsidRPr="000958DB" w:rsidRDefault="00272D0D" w:rsidP="00087131">
            <w:pPr>
              <w:rPr>
                <w:lang w:val="en-GB"/>
              </w:rPr>
            </w:pPr>
            <w:r w:rsidRPr="000958DB">
              <w:rPr>
                <w:lang w:val="en-GB"/>
              </w:rPr>
              <w:t>11</w:t>
            </w:r>
          </w:p>
        </w:tc>
        <w:tc>
          <w:tcPr>
            <w:tcW w:w="7338" w:type="dxa"/>
          </w:tcPr>
          <w:p w14:paraId="047F5037" w14:textId="77777777" w:rsidR="00272D0D" w:rsidRPr="000958DB" w:rsidRDefault="00272D0D" w:rsidP="00087131">
            <w:pPr>
              <w:rPr>
                <w:lang w:val="en-GB"/>
              </w:rPr>
            </w:pPr>
            <w:r w:rsidRPr="000958DB">
              <w:rPr>
                <w:lang w:val="en-GB"/>
              </w:rPr>
              <w:t>Other regulator/agency comments and requirements</w:t>
            </w:r>
          </w:p>
          <w:p w14:paraId="2334F924" w14:textId="77777777" w:rsidR="00272D0D" w:rsidRPr="000958DB" w:rsidRDefault="00272D0D" w:rsidP="00087131">
            <w:pPr>
              <w:pStyle w:val="TableBullet"/>
              <w:rPr>
                <w:lang w:val="en-GB"/>
              </w:rPr>
            </w:pPr>
            <w:r w:rsidRPr="000958DB">
              <w:rPr>
                <w:lang w:val="en-GB"/>
              </w:rPr>
              <w:t>EPA</w:t>
            </w:r>
          </w:p>
          <w:p w14:paraId="4246A588" w14:textId="77777777" w:rsidR="00272D0D" w:rsidRPr="000958DB" w:rsidRDefault="00272D0D" w:rsidP="00087131">
            <w:pPr>
              <w:pStyle w:val="TableBullet"/>
              <w:rPr>
                <w:lang w:val="en-GB"/>
              </w:rPr>
            </w:pPr>
            <w:r w:rsidRPr="000958DB">
              <w:rPr>
                <w:lang w:val="en-GB"/>
              </w:rPr>
              <w:t>Local Catchment Management Authority</w:t>
            </w:r>
          </w:p>
          <w:p w14:paraId="2B4928E0" w14:textId="77777777" w:rsidR="00272D0D" w:rsidRPr="000958DB" w:rsidRDefault="00272D0D" w:rsidP="00087131">
            <w:pPr>
              <w:pStyle w:val="TableBullet"/>
              <w:rPr>
                <w:lang w:val="en-GB"/>
              </w:rPr>
            </w:pPr>
            <w:r w:rsidRPr="000958DB">
              <w:rPr>
                <w:lang w:val="en-GB"/>
              </w:rPr>
              <w:t>Aboriginal Victoria</w:t>
            </w:r>
          </w:p>
          <w:p w14:paraId="30B1E461" w14:textId="77777777" w:rsidR="00272D0D" w:rsidRPr="000958DB" w:rsidRDefault="00272D0D" w:rsidP="00087131">
            <w:pPr>
              <w:pStyle w:val="TableBullet"/>
              <w:rPr>
                <w:lang w:val="en-GB"/>
              </w:rPr>
            </w:pPr>
            <w:r w:rsidRPr="000958DB">
              <w:rPr>
                <w:lang w:val="en-GB"/>
              </w:rPr>
              <w:t>Heritage Victoria</w:t>
            </w:r>
          </w:p>
          <w:p w14:paraId="33933043" w14:textId="21D3D1D3" w:rsidR="00272D0D" w:rsidRPr="000958DB" w:rsidRDefault="00272D0D" w:rsidP="00EB11AB">
            <w:pPr>
              <w:pStyle w:val="TableBullet"/>
              <w:numPr>
                <w:ilvl w:val="1"/>
                <w:numId w:val="2"/>
              </w:numPr>
              <w:rPr>
                <w:lang w:val="en-GB"/>
              </w:rPr>
            </w:pPr>
            <w:r w:rsidRPr="000958DB">
              <w:rPr>
                <w:lang w:val="en-GB"/>
              </w:rPr>
              <w:t xml:space="preserve">Heritage </w:t>
            </w:r>
            <w:r>
              <w:rPr>
                <w:lang w:val="en-GB"/>
              </w:rPr>
              <w:t>o</w:t>
            </w:r>
            <w:r w:rsidRPr="000958DB">
              <w:rPr>
                <w:lang w:val="en-GB"/>
              </w:rPr>
              <w:t>verlay</w:t>
            </w:r>
          </w:p>
          <w:p w14:paraId="30AF37B5" w14:textId="6F91EE97" w:rsidR="00272D0D" w:rsidRPr="000958DB" w:rsidRDefault="00272D0D" w:rsidP="00087131">
            <w:pPr>
              <w:pStyle w:val="TableBullet"/>
              <w:rPr>
                <w:lang w:val="en-GB"/>
              </w:rPr>
            </w:pPr>
            <w:r w:rsidRPr="000958DB">
              <w:rPr>
                <w:lang w:val="en-GB"/>
              </w:rPr>
              <w:t>Other</w:t>
            </w:r>
          </w:p>
        </w:tc>
        <w:tc>
          <w:tcPr>
            <w:tcW w:w="2273" w:type="dxa"/>
          </w:tcPr>
          <w:p w14:paraId="4CF8EB87" w14:textId="77777777" w:rsidR="00272D0D" w:rsidRPr="000958DB" w:rsidRDefault="00272D0D" w:rsidP="00087131">
            <w:pPr>
              <w:rPr>
                <w:lang w:val="en-GB"/>
              </w:rPr>
            </w:pPr>
            <w:r w:rsidRPr="000958DB">
              <w:rPr>
                <w:lang w:val="en-GB"/>
              </w:rPr>
              <w:t>Agency Representatives</w:t>
            </w:r>
          </w:p>
        </w:tc>
      </w:tr>
      <w:tr w:rsidR="00272D0D" w:rsidRPr="000958DB" w14:paraId="32E4A372" w14:textId="77777777" w:rsidTr="00C16E6A">
        <w:trPr>
          <w:cantSplit/>
          <w:trHeight w:val="60"/>
        </w:trPr>
        <w:tc>
          <w:tcPr>
            <w:tcW w:w="454" w:type="dxa"/>
          </w:tcPr>
          <w:p w14:paraId="6800C372" w14:textId="77777777" w:rsidR="00272D0D" w:rsidRPr="000958DB" w:rsidRDefault="00272D0D" w:rsidP="00087131">
            <w:pPr>
              <w:rPr>
                <w:lang w:val="en-GB"/>
              </w:rPr>
            </w:pPr>
            <w:r w:rsidRPr="000958DB">
              <w:rPr>
                <w:lang w:val="en-GB"/>
              </w:rPr>
              <w:lastRenderedPageBreak/>
              <w:t>12</w:t>
            </w:r>
          </w:p>
        </w:tc>
        <w:tc>
          <w:tcPr>
            <w:tcW w:w="7338" w:type="dxa"/>
          </w:tcPr>
          <w:p w14:paraId="0056DA0A" w14:textId="77777777" w:rsidR="00272D0D" w:rsidRPr="000958DB" w:rsidRDefault="00272D0D" w:rsidP="00087131">
            <w:pPr>
              <w:rPr>
                <w:lang w:val="en-GB"/>
              </w:rPr>
            </w:pPr>
            <w:r w:rsidRPr="000958DB">
              <w:rPr>
                <w:lang w:val="en-GB"/>
              </w:rPr>
              <w:t>Work plan a</w:t>
            </w:r>
            <w:r>
              <w:rPr>
                <w:lang w:val="en-GB"/>
              </w:rPr>
              <w:t>ssessment</w:t>
            </w:r>
            <w:r w:rsidRPr="000958DB">
              <w:rPr>
                <w:lang w:val="en-GB"/>
              </w:rPr>
              <w:t xml:space="preserve"> process</w:t>
            </w:r>
          </w:p>
          <w:p w14:paraId="1EF75B25" w14:textId="77777777" w:rsidR="00272D0D" w:rsidRPr="000958DB" w:rsidRDefault="00272D0D" w:rsidP="00087131">
            <w:pPr>
              <w:pStyle w:val="TableBullet"/>
              <w:rPr>
                <w:lang w:val="en-GB"/>
              </w:rPr>
            </w:pPr>
            <w:r w:rsidRPr="000958DB">
              <w:rPr>
                <w:lang w:val="en-GB"/>
              </w:rPr>
              <w:t>Submitting the work plan</w:t>
            </w:r>
          </w:p>
          <w:p w14:paraId="1270660C" w14:textId="77777777" w:rsidR="00272D0D" w:rsidRPr="000958DB" w:rsidRDefault="00272D0D" w:rsidP="00087131">
            <w:pPr>
              <w:pStyle w:val="TableBullet"/>
              <w:rPr>
                <w:lang w:val="en-GB"/>
              </w:rPr>
            </w:pPr>
            <w:r w:rsidRPr="000958DB">
              <w:rPr>
                <w:lang w:val="en-GB"/>
              </w:rPr>
              <w:t>Fees</w:t>
            </w:r>
          </w:p>
          <w:p w14:paraId="7D07A6C8" w14:textId="77777777" w:rsidR="00272D0D" w:rsidRPr="000958DB" w:rsidRDefault="00272D0D" w:rsidP="00087131">
            <w:pPr>
              <w:pStyle w:val="TableBullet"/>
              <w:rPr>
                <w:lang w:val="en-GB"/>
              </w:rPr>
            </w:pPr>
            <w:r w:rsidRPr="000958DB">
              <w:rPr>
                <w:lang w:val="en-GB"/>
              </w:rPr>
              <w:t>Assessment</w:t>
            </w:r>
            <w:r>
              <w:rPr>
                <w:lang w:val="en-GB"/>
              </w:rPr>
              <w:t xml:space="preserve"> of work plan</w:t>
            </w:r>
          </w:p>
          <w:p w14:paraId="2996515A" w14:textId="77777777" w:rsidR="00272D0D" w:rsidRPr="000958DB" w:rsidRDefault="00272D0D" w:rsidP="00087131">
            <w:pPr>
              <w:pStyle w:val="TableBullet"/>
              <w:rPr>
                <w:lang w:val="en-GB"/>
              </w:rPr>
            </w:pPr>
            <w:r w:rsidRPr="000958DB">
              <w:rPr>
                <w:lang w:val="en-GB"/>
              </w:rPr>
              <w:t>Further information</w:t>
            </w:r>
          </w:p>
          <w:p w14:paraId="06BBA591" w14:textId="77777777" w:rsidR="00272D0D" w:rsidRPr="000958DB" w:rsidRDefault="00272D0D" w:rsidP="00087131">
            <w:pPr>
              <w:pStyle w:val="TableBullet"/>
              <w:rPr>
                <w:lang w:val="en-GB"/>
              </w:rPr>
            </w:pPr>
            <w:r w:rsidRPr="000958DB">
              <w:rPr>
                <w:lang w:val="en-GB"/>
              </w:rPr>
              <w:t>Reassessment</w:t>
            </w:r>
          </w:p>
          <w:p w14:paraId="67CB642B" w14:textId="3DCDB66D" w:rsidR="00272D0D" w:rsidRPr="000958DB" w:rsidRDefault="008D2AC7" w:rsidP="00087131">
            <w:pPr>
              <w:pStyle w:val="TableBullet"/>
              <w:rPr>
                <w:lang w:val="en-GB"/>
              </w:rPr>
            </w:pPr>
            <w:r>
              <w:rPr>
                <w:lang w:val="en-GB"/>
              </w:rPr>
              <w:t>Statutory</w:t>
            </w:r>
            <w:r w:rsidR="00272D0D">
              <w:rPr>
                <w:lang w:val="en-GB"/>
              </w:rPr>
              <w:t xml:space="preserve"> r</w:t>
            </w:r>
            <w:r w:rsidR="00272D0D" w:rsidRPr="000958DB">
              <w:rPr>
                <w:lang w:val="en-GB"/>
              </w:rPr>
              <w:t>eferral</w:t>
            </w:r>
            <w:r w:rsidR="00272D0D">
              <w:rPr>
                <w:lang w:val="en-GB"/>
              </w:rPr>
              <w:t xml:space="preserve"> to Referral Authority and agency comment sought from other relevant agencies</w:t>
            </w:r>
          </w:p>
          <w:p w14:paraId="00CEC42E" w14:textId="10DB4A43" w:rsidR="00272D0D" w:rsidRPr="000958DB" w:rsidRDefault="008D2AC7" w:rsidP="00087131">
            <w:pPr>
              <w:pStyle w:val="TableBullet"/>
              <w:rPr>
                <w:lang w:val="en-GB"/>
              </w:rPr>
            </w:pPr>
            <w:r>
              <w:rPr>
                <w:lang w:val="en-GB"/>
              </w:rPr>
              <w:t>Statutory</w:t>
            </w:r>
            <w:r w:rsidR="00272D0D">
              <w:rPr>
                <w:lang w:val="en-GB"/>
              </w:rPr>
              <w:t xml:space="preserve"> e</w:t>
            </w:r>
            <w:r w:rsidR="00272D0D" w:rsidRPr="000958DB">
              <w:rPr>
                <w:lang w:val="en-GB"/>
              </w:rPr>
              <w:t>ndorsement</w:t>
            </w:r>
            <w:r w:rsidR="00272D0D">
              <w:rPr>
                <w:lang w:val="en-GB"/>
              </w:rPr>
              <w:t xml:space="preserve"> of work plan</w:t>
            </w:r>
          </w:p>
          <w:p w14:paraId="1748C42C" w14:textId="77777777" w:rsidR="00272D0D" w:rsidRPr="000958DB" w:rsidRDefault="00272D0D" w:rsidP="00087131">
            <w:pPr>
              <w:pStyle w:val="TableBullet"/>
              <w:rPr>
                <w:lang w:val="en-GB"/>
              </w:rPr>
            </w:pPr>
            <w:r w:rsidRPr="000958DB">
              <w:rPr>
                <w:lang w:val="en-GB"/>
              </w:rPr>
              <w:t>Planning permit</w:t>
            </w:r>
          </w:p>
          <w:p w14:paraId="5D9A8CF2" w14:textId="77777777" w:rsidR="00272D0D" w:rsidRPr="000958DB" w:rsidRDefault="00272D0D" w:rsidP="00087131">
            <w:pPr>
              <w:pStyle w:val="TableBullet"/>
              <w:rPr>
                <w:lang w:val="en-GB"/>
              </w:rPr>
            </w:pPr>
            <w:r w:rsidRPr="000958DB">
              <w:rPr>
                <w:lang w:val="en-GB"/>
              </w:rPr>
              <w:t>Approval</w:t>
            </w:r>
          </w:p>
          <w:p w14:paraId="0D1E17C4" w14:textId="77777777" w:rsidR="00272D0D" w:rsidRPr="000958DB" w:rsidRDefault="00272D0D" w:rsidP="00087131">
            <w:pPr>
              <w:pStyle w:val="TableBullet"/>
              <w:rPr>
                <w:lang w:val="en-GB"/>
              </w:rPr>
            </w:pPr>
            <w:r w:rsidRPr="000958DB">
              <w:rPr>
                <w:lang w:val="en-GB"/>
              </w:rPr>
              <w:t>Application for work authority &amp; rehabilitation bond</w:t>
            </w:r>
          </w:p>
          <w:p w14:paraId="56826EF4" w14:textId="77777777" w:rsidR="00272D0D" w:rsidRPr="000958DB" w:rsidRDefault="00272D0D" w:rsidP="00087131">
            <w:pPr>
              <w:pStyle w:val="TableBullet"/>
              <w:rPr>
                <w:lang w:val="en-GB"/>
              </w:rPr>
            </w:pPr>
            <w:r w:rsidRPr="000958DB">
              <w:rPr>
                <w:lang w:val="en-GB"/>
              </w:rPr>
              <w:t>Grant of work authority</w:t>
            </w:r>
          </w:p>
          <w:p w14:paraId="64E75BAF" w14:textId="77777777" w:rsidR="00272D0D" w:rsidRPr="000958DB" w:rsidRDefault="00272D0D" w:rsidP="00087131">
            <w:pPr>
              <w:pStyle w:val="TableBullet"/>
              <w:rPr>
                <w:lang w:val="en-GB"/>
              </w:rPr>
            </w:pPr>
            <w:r w:rsidRPr="000958DB">
              <w:rPr>
                <w:lang w:val="en-GB"/>
              </w:rPr>
              <w:t>Start work</w:t>
            </w:r>
          </w:p>
        </w:tc>
        <w:tc>
          <w:tcPr>
            <w:tcW w:w="2273" w:type="dxa"/>
          </w:tcPr>
          <w:p w14:paraId="1AB528A3" w14:textId="77777777" w:rsidR="00272D0D" w:rsidRPr="000958DB" w:rsidRDefault="00272D0D" w:rsidP="00087131">
            <w:pPr>
              <w:rPr>
                <w:lang w:val="en-GB"/>
              </w:rPr>
            </w:pPr>
            <w:r w:rsidRPr="000958DB">
              <w:rPr>
                <w:lang w:val="en-GB"/>
              </w:rPr>
              <w:t>ERR Representative</w:t>
            </w:r>
          </w:p>
        </w:tc>
      </w:tr>
      <w:tr w:rsidR="00272D0D" w:rsidRPr="000958DB" w14:paraId="63865A5F" w14:textId="77777777" w:rsidTr="00C16E6A">
        <w:trPr>
          <w:cantSplit/>
          <w:trHeight w:val="60"/>
        </w:trPr>
        <w:tc>
          <w:tcPr>
            <w:tcW w:w="454" w:type="dxa"/>
          </w:tcPr>
          <w:p w14:paraId="085F2907" w14:textId="77777777" w:rsidR="00272D0D" w:rsidRPr="000958DB" w:rsidRDefault="00272D0D" w:rsidP="00087131">
            <w:pPr>
              <w:rPr>
                <w:lang w:val="en-GB"/>
              </w:rPr>
            </w:pPr>
            <w:r w:rsidRPr="000958DB">
              <w:rPr>
                <w:lang w:val="en-GB"/>
              </w:rPr>
              <w:t>13</w:t>
            </w:r>
          </w:p>
        </w:tc>
        <w:tc>
          <w:tcPr>
            <w:tcW w:w="7338" w:type="dxa"/>
          </w:tcPr>
          <w:p w14:paraId="45B5B880" w14:textId="77777777" w:rsidR="00272D0D" w:rsidRPr="000958DB" w:rsidRDefault="00272D0D" w:rsidP="00087131">
            <w:pPr>
              <w:rPr>
                <w:lang w:val="en-GB"/>
              </w:rPr>
            </w:pPr>
            <w:r w:rsidRPr="000958DB">
              <w:rPr>
                <w:lang w:val="en-GB"/>
              </w:rPr>
              <w:t>Next steps</w:t>
            </w:r>
          </w:p>
        </w:tc>
        <w:tc>
          <w:tcPr>
            <w:tcW w:w="2273" w:type="dxa"/>
          </w:tcPr>
          <w:p w14:paraId="6773E0DD" w14:textId="77777777" w:rsidR="00272D0D" w:rsidRPr="000958DB" w:rsidRDefault="00272D0D" w:rsidP="00087131">
            <w:pPr>
              <w:rPr>
                <w:lang w:val="en-GB"/>
              </w:rPr>
            </w:pPr>
            <w:r w:rsidRPr="000958DB">
              <w:rPr>
                <w:lang w:val="en-GB"/>
              </w:rPr>
              <w:t>Applicant/Consultant</w:t>
            </w:r>
          </w:p>
        </w:tc>
      </w:tr>
    </w:tbl>
    <w:p w14:paraId="5F3CB8EB" w14:textId="77777777" w:rsidR="00272D0D" w:rsidRPr="00ED5A58" w:rsidRDefault="00272D0D" w:rsidP="00ED5A58">
      <w:pPr>
        <w:rPr>
          <w:lang w:val="en-GB"/>
        </w:rPr>
      </w:pPr>
    </w:p>
    <w:p w14:paraId="6793A828" w14:textId="1CBF7691" w:rsidR="00272D0D" w:rsidRDefault="00272D0D" w:rsidP="00ED5A58">
      <w:pPr>
        <w:pStyle w:val="Heading2"/>
        <w:numPr>
          <w:ilvl w:val="0"/>
          <w:numId w:val="0"/>
        </w:numPr>
      </w:pPr>
      <w:bookmarkStart w:id="191" w:name="_Toc54952044"/>
      <w:r>
        <w:t>D</w:t>
      </w:r>
      <w:r w:rsidR="00ED5A58">
        <w:t>4</w:t>
      </w:r>
      <w:r>
        <w:t xml:space="preserve"> Potential site meeting questions</w:t>
      </w:r>
      <w:bookmarkEnd w:id="191"/>
    </w:p>
    <w:p w14:paraId="1A9E5B4C" w14:textId="77777777" w:rsidR="00272D0D" w:rsidRPr="000958DB" w:rsidRDefault="00272D0D" w:rsidP="00272D0D">
      <w:pPr>
        <w:rPr>
          <w:lang w:val="en-GB"/>
        </w:rPr>
      </w:pPr>
      <w:r w:rsidRPr="000958DB">
        <w:rPr>
          <w:lang w:val="en-GB"/>
        </w:rPr>
        <w:t>The following questions or issues may be discussed at the initial site meeting. This checklist will help the Tenement holder identify the information to provide in the work plan.</w:t>
      </w:r>
    </w:p>
    <w:tbl>
      <w:tblPr>
        <w:tblStyle w:val="TableGrid"/>
        <w:tblW w:w="0" w:type="auto"/>
        <w:tblLayout w:type="fixed"/>
        <w:tblLook w:val="0020" w:firstRow="1" w:lastRow="0" w:firstColumn="0" w:lastColumn="0" w:noHBand="0" w:noVBand="0"/>
      </w:tblPr>
      <w:tblGrid>
        <w:gridCol w:w="2044"/>
        <w:gridCol w:w="8021"/>
      </w:tblGrid>
      <w:tr w:rsidR="00272D0D" w:rsidRPr="000958DB" w14:paraId="785F53DA" w14:textId="77777777" w:rsidTr="00C16E6A">
        <w:trPr>
          <w:cantSplit/>
          <w:trHeight w:val="60"/>
          <w:tblHeader/>
        </w:trPr>
        <w:tc>
          <w:tcPr>
            <w:tcW w:w="2044" w:type="dxa"/>
          </w:tcPr>
          <w:p w14:paraId="48213140" w14:textId="77777777" w:rsidR="00272D0D" w:rsidRPr="008A4DD2" w:rsidRDefault="00272D0D" w:rsidP="00087131">
            <w:pPr>
              <w:pStyle w:val="TableHeading"/>
              <w:rPr>
                <w:lang w:val="en-GB"/>
              </w:rPr>
            </w:pPr>
            <w:r w:rsidRPr="008A4DD2">
              <w:rPr>
                <w:lang w:val="en-GB"/>
              </w:rPr>
              <w:t>Discussion Topic</w:t>
            </w:r>
          </w:p>
        </w:tc>
        <w:tc>
          <w:tcPr>
            <w:tcW w:w="8021" w:type="dxa"/>
          </w:tcPr>
          <w:p w14:paraId="3C6B3865" w14:textId="77777777" w:rsidR="00272D0D" w:rsidRPr="000958DB" w:rsidRDefault="00272D0D" w:rsidP="00087131">
            <w:pPr>
              <w:pStyle w:val="TableHeading"/>
              <w:rPr>
                <w:lang w:val="en-GB"/>
              </w:rPr>
            </w:pPr>
            <w:r w:rsidRPr="000958DB">
              <w:rPr>
                <w:lang w:val="en-GB"/>
              </w:rPr>
              <w:t>Details</w:t>
            </w:r>
          </w:p>
        </w:tc>
      </w:tr>
      <w:tr w:rsidR="00272D0D" w:rsidRPr="000958DB" w14:paraId="62AB2FB5" w14:textId="77777777" w:rsidTr="00C16E6A">
        <w:trPr>
          <w:cantSplit/>
          <w:trHeight w:val="60"/>
        </w:trPr>
        <w:tc>
          <w:tcPr>
            <w:tcW w:w="2044" w:type="dxa"/>
          </w:tcPr>
          <w:p w14:paraId="7C20D83D" w14:textId="77777777" w:rsidR="00272D0D" w:rsidRPr="008A4DD2" w:rsidRDefault="00272D0D" w:rsidP="00087131">
            <w:pPr>
              <w:pStyle w:val="TableCopy"/>
              <w:rPr>
                <w:b/>
                <w:lang w:val="en-GB"/>
              </w:rPr>
            </w:pPr>
            <w:r w:rsidRPr="008A4DD2">
              <w:rPr>
                <w:b/>
                <w:lang w:val="en-GB"/>
              </w:rPr>
              <w:t xml:space="preserve">Extraction </w:t>
            </w:r>
            <w:r>
              <w:rPr>
                <w:b/>
                <w:lang w:val="en-GB"/>
              </w:rPr>
              <w:t>p</w:t>
            </w:r>
            <w:r w:rsidRPr="008A4DD2">
              <w:rPr>
                <w:b/>
                <w:lang w:val="en-GB"/>
              </w:rPr>
              <w:t>roposal</w:t>
            </w:r>
          </w:p>
        </w:tc>
        <w:tc>
          <w:tcPr>
            <w:tcW w:w="8021" w:type="dxa"/>
          </w:tcPr>
          <w:p w14:paraId="13149AB8" w14:textId="77777777" w:rsidR="00272D0D" w:rsidRPr="000958DB" w:rsidRDefault="00272D0D" w:rsidP="00087131">
            <w:pPr>
              <w:pStyle w:val="TableBullet"/>
              <w:rPr>
                <w:lang w:val="en-GB"/>
              </w:rPr>
            </w:pPr>
            <w:r w:rsidRPr="000958DB">
              <w:rPr>
                <w:lang w:val="en-GB"/>
              </w:rPr>
              <w:t>What is the estimated life of the activity?</w:t>
            </w:r>
          </w:p>
          <w:p w14:paraId="18803061" w14:textId="77777777" w:rsidR="00272D0D" w:rsidRPr="000958DB" w:rsidRDefault="00272D0D" w:rsidP="00087131">
            <w:pPr>
              <w:pStyle w:val="TableBullet"/>
              <w:rPr>
                <w:lang w:val="en-GB"/>
              </w:rPr>
            </w:pPr>
            <w:r w:rsidRPr="000958DB">
              <w:rPr>
                <w:lang w:val="en-GB"/>
              </w:rPr>
              <w:t>What is the estimated/anticipated volume of resource per annum (output in tonnes or cubic metres)?</w:t>
            </w:r>
          </w:p>
          <w:p w14:paraId="08CCC12C" w14:textId="77777777" w:rsidR="00272D0D" w:rsidRPr="000958DB" w:rsidRDefault="00272D0D" w:rsidP="00087131">
            <w:pPr>
              <w:pStyle w:val="TableBullet"/>
              <w:rPr>
                <w:lang w:val="en-GB"/>
              </w:rPr>
            </w:pPr>
            <w:r w:rsidRPr="000958DB">
              <w:rPr>
                <w:lang w:val="en-GB"/>
              </w:rPr>
              <w:t>What is the estimated volume of soils and overburden to be disturbed?</w:t>
            </w:r>
          </w:p>
          <w:p w14:paraId="321B76D9" w14:textId="77777777" w:rsidR="00272D0D" w:rsidRPr="000958DB" w:rsidRDefault="00272D0D" w:rsidP="00087131">
            <w:pPr>
              <w:pStyle w:val="TableBullet"/>
              <w:rPr>
                <w:lang w:val="en-GB"/>
              </w:rPr>
            </w:pPr>
            <w:r w:rsidRPr="000958DB">
              <w:rPr>
                <w:lang w:val="en-GB"/>
              </w:rPr>
              <w:t>What are the operating hours?</w:t>
            </w:r>
          </w:p>
        </w:tc>
      </w:tr>
      <w:tr w:rsidR="00272D0D" w:rsidRPr="000958DB" w14:paraId="24588049" w14:textId="77777777" w:rsidTr="00C16E6A">
        <w:trPr>
          <w:cantSplit/>
          <w:trHeight w:val="60"/>
        </w:trPr>
        <w:tc>
          <w:tcPr>
            <w:tcW w:w="2044" w:type="dxa"/>
          </w:tcPr>
          <w:p w14:paraId="5C521A87" w14:textId="77777777" w:rsidR="00272D0D" w:rsidRPr="008A4DD2" w:rsidRDefault="00272D0D" w:rsidP="00087131">
            <w:pPr>
              <w:pStyle w:val="TableCopy"/>
              <w:rPr>
                <w:b/>
                <w:lang w:val="en-GB"/>
              </w:rPr>
            </w:pPr>
            <w:r w:rsidRPr="008A4DD2">
              <w:rPr>
                <w:b/>
                <w:lang w:val="en-GB"/>
              </w:rPr>
              <w:t xml:space="preserve">General </w:t>
            </w:r>
            <w:r>
              <w:rPr>
                <w:b/>
                <w:lang w:val="en-GB"/>
              </w:rPr>
              <w:t>l</w:t>
            </w:r>
            <w:r w:rsidRPr="008A4DD2">
              <w:rPr>
                <w:b/>
                <w:lang w:val="en-GB"/>
              </w:rPr>
              <w:t xml:space="preserve">ocation </w:t>
            </w:r>
            <w:r>
              <w:rPr>
                <w:b/>
                <w:lang w:val="en-GB"/>
              </w:rPr>
              <w:t>i</w:t>
            </w:r>
            <w:r w:rsidRPr="008A4DD2">
              <w:rPr>
                <w:b/>
                <w:lang w:val="en-GB"/>
              </w:rPr>
              <w:t>nformation</w:t>
            </w:r>
          </w:p>
        </w:tc>
        <w:tc>
          <w:tcPr>
            <w:tcW w:w="8021" w:type="dxa"/>
          </w:tcPr>
          <w:p w14:paraId="54D09CD6" w14:textId="77777777" w:rsidR="00272D0D" w:rsidRPr="000958DB" w:rsidRDefault="00272D0D" w:rsidP="00087131">
            <w:pPr>
              <w:pStyle w:val="TableBullet"/>
              <w:rPr>
                <w:lang w:val="en-GB"/>
              </w:rPr>
            </w:pPr>
            <w:r w:rsidRPr="000958DB">
              <w:rPr>
                <w:lang w:val="en-GB"/>
              </w:rPr>
              <w:t>What road(s) are proposed to be used for entering/exiting the activity area?</w:t>
            </w:r>
          </w:p>
          <w:p w14:paraId="621D97E1" w14:textId="77777777" w:rsidR="00272D0D" w:rsidRPr="000958DB" w:rsidRDefault="00272D0D" w:rsidP="00087131">
            <w:pPr>
              <w:pStyle w:val="TableBullet"/>
              <w:rPr>
                <w:lang w:val="en-GB"/>
              </w:rPr>
            </w:pPr>
            <w:r w:rsidRPr="000958DB">
              <w:rPr>
                <w:lang w:val="en-GB"/>
              </w:rPr>
              <w:t>Are there any known inherited issues as a result of past or current land use?</w:t>
            </w:r>
          </w:p>
        </w:tc>
      </w:tr>
      <w:tr w:rsidR="00272D0D" w:rsidRPr="000958DB" w14:paraId="721D5FD1" w14:textId="77777777" w:rsidTr="00C16E6A">
        <w:trPr>
          <w:cantSplit/>
          <w:trHeight w:val="60"/>
        </w:trPr>
        <w:tc>
          <w:tcPr>
            <w:tcW w:w="2044" w:type="dxa"/>
          </w:tcPr>
          <w:p w14:paraId="723E396C" w14:textId="77777777" w:rsidR="00272D0D" w:rsidRPr="008A4DD2" w:rsidRDefault="00272D0D" w:rsidP="00087131">
            <w:pPr>
              <w:pStyle w:val="TableCopy"/>
              <w:rPr>
                <w:b/>
                <w:lang w:val="en-GB"/>
              </w:rPr>
            </w:pPr>
            <w:r w:rsidRPr="008A4DD2">
              <w:rPr>
                <w:b/>
                <w:lang w:val="en-GB"/>
              </w:rPr>
              <w:t>Blasting</w:t>
            </w:r>
          </w:p>
        </w:tc>
        <w:tc>
          <w:tcPr>
            <w:tcW w:w="8021" w:type="dxa"/>
          </w:tcPr>
          <w:p w14:paraId="582DDA52" w14:textId="77777777" w:rsidR="00272D0D" w:rsidRPr="000958DB" w:rsidRDefault="00272D0D" w:rsidP="00087131">
            <w:pPr>
              <w:pStyle w:val="TableBullet"/>
              <w:rPr>
                <w:lang w:val="en-GB"/>
              </w:rPr>
            </w:pPr>
            <w:r w:rsidRPr="000958DB">
              <w:rPr>
                <w:lang w:val="en-GB"/>
              </w:rPr>
              <w:t>Will blasting take place? If so, is it possible that blasting related activity could cause vibrations/noise/fly rock at the boundary of (or beyond) the activity area impacting sensitive receptors or infrastructure, including pipelines?</w:t>
            </w:r>
          </w:p>
        </w:tc>
      </w:tr>
      <w:tr w:rsidR="00272D0D" w:rsidRPr="000958DB" w14:paraId="5BE90B23" w14:textId="77777777" w:rsidTr="00C16E6A">
        <w:trPr>
          <w:cantSplit/>
          <w:trHeight w:val="60"/>
        </w:trPr>
        <w:tc>
          <w:tcPr>
            <w:tcW w:w="2044" w:type="dxa"/>
          </w:tcPr>
          <w:p w14:paraId="6BF1C192" w14:textId="77777777" w:rsidR="00272D0D" w:rsidRPr="008A4DD2" w:rsidRDefault="00272D0D" w:rsidP="00087131">
            <w:pPr>
              <w:pStyle w:val="TableCopy"/>
              <w:rPr>
                <w:b/>
                <w:lang w:val="en-GB"/>
              </w:rPr>
            </w:pPr>
            <w:r w:rsidRPr="008A4DD2">
              <w:rPr>
                <w:b/>
                <w:lang w:val="en-GB"/>
              </w:rPr>
              <w:t>Noise</w:t>
            </w:r>
          </w:p>
        </w:tc>
        <w:tc>
          <w:tcPr>
            <w:tcW w:w="8021" w:type="dxa"/>
          </w:tcPr>
          <w:p w14:paraId="349BE691" w14:textId="77777777" w:rsidR="00272D0D" w:rsidRPr="000958DB" w:rsidRDefault="00272D0D" w:rsidP="00087131">
            <w:pPr>
              <w:pStyle w:val="TableBullet"/>
              <w:rPr>
                <w:lang w:val="en-GB"/>
              </w:rPr>
            </w:pPr>
            <w:r w:rsidRPr="000958DB">
              <w:rPr>
                <w:lang w:val="en-GB"/>
              </w:rPr>
              <w:t>Is it likely that activity area-based noise will be heard at any sensitive receptor?</w:t>
            </w:r>
          </w:p>
        </w:tc>
      </w:tr>
      <w:tr w:rsidR="00272D0D" w:rsidRPr="000958DB" w14:paraId="55061D56" w14:textId="77777777" w:rsidTr="00C16E6A">
        <w:trPr>
          <w:cantSplit/>
          <w:trHeight w:val="60"/>
        </w:trPr>
        <w:tc>
          <w:tcPr>
            <w:tcW w:w="2044" w:type="dxa"/>
          </w:tcPr>
          <w:p w14:paraId="165D1BFA" w14:textId="77777777" w:rsidR="00272D0D" w:rsidRPr="008A4DD2" w:rsidRDefault="00272D0D" w:rsidP="00087131">
            <w:pPr>
              <w:pStyle w:val="TableCopy"/>
              <w:rPr>
                <w:b/>
                <w:lang w:val="en-GB"/>
              </w:rPr>
            </w:pPr>
            <w:r w:rsidRPr="008A4DD2">
              <w:rPr>
                <w:b/>
                <w:lang w:val="en-GB"/>
              </w:rPr>
              <w:t>Dust</w:t>
            </w:r>
          </w:p>
        </w:tc>
        <w:tc>
          <w:tcPr>
            <w:tcW w:w="8021" w:type="dxa"/>
          </w:tcPr>
          <w:p w14:paraId="0D070CA2" w14:textId="77777777" w:rsidR="00272D0D" w:rsidRPr="000958DB" w:rsidRDefault="00272D0D" w:rsidP="00087131">
            <w:pPr>
              <w:pStyle w:val="TableBullet"/>
              <w:rPr>
                <w:lang w:val="en-GB"/>
              </w:rPr>
            </w:pPr>
            <w:r w:rsidRPr="000958DB">
              <w:rPr>
                <w:lang w:val="en-GB"/>
              </w:rPr>
              <w:t>Is it likely the operations will generate dust or spray that will be deposited or emitted outside of the activity area boundary?</w:t>
            </w:r>
          </w:p>
          <w:p w14:paraId="627C48EA" w14:textId="77777777" w:rsidR="00272D0D" w:rsidRPr="000958DB" w:rsidRDefault="00272D0D" w:rsidP="00087131">
            <w:pPr>
              <w:pStyle w:val="TableBullet"/>
              <w:rPr>
                <w:lang w:val="en-GB"/>
              </w:rPr>
            </w:pPr>
            <w:r w:rsidRPr="000958DB">
              <w:rPr>
                <w:lang w:val="en-GB"/>
              </w:rPr>
              <w:t>Is it likely the operations will generate any other substances listed as Class 1, 2 or 3 indicators under Protocol for Environmental Management (2007) that will be emitted outside of the activity area boundary?</w:t>
            </w:r>
          </w:p>
        </w:tc>
      </w:tr>
      <w:tr w:rsidR="00272D0D" w:rsidRPr="000958DB" w14:paraId="3B74C885" w14:textId="77777777" w:rsidTr="00C16E6A">
        <w:trPr>
          <w:cantSplit/>
          <w:trHeight w:val="60"/>
        </w:trPr>
        <w:tc>
          <w:tcPr>
            <w:tcW w:w="2044" w:type="dxa"/>
          </w:tcPr>
          <w:p w14:paraId="66A04E65" w14:textId="77777777" w:rsidR="00272D0D" w:rsidRPr="008A4DD2" w:rsidRDefault="00272D0D" w:rsidP="00087131">
            <w:pPr>
              <w:pStyle w:val="TableCopy"/>
              <w:rPr>
                <w:b/>
                <w:lang w:val="en-GB"/>
              </w:rPr>
            </w:pPr>
            <w:r w:rsidRPr="008A4DD2">
              <w:rPr>
                <w:b/>
                <w:lang w:val="en-GB"/>
              </w:rPr>
              <w:lastRenderedPageBreak/>
              <w:t xml:space="preserve">Community </w:t>
            </w:r>
            <w:r>
              <w:rPr>
                <w:b/>
                <w:lang w:val="en-GB"/>
              </w:rPr>
              <w:t>f</w:t>
            </w:r>
            <w:r w:rsidRPr="008A4DD2">
              <w:rPr>
                <w:b/>
                <w:lang w:val="en-GB"/>
              </w:rPr>
              <w:t>acility/</w:t>
            </w:r>
            <w:r>
              <w:rPr>
                <w:b/>
                <w:lang w:val="en-GB"/>
              </w:rPr>
              <w:t>p</w:t>
            </w:r>
            <w:r w:rsidRPr="008A4DD2">
              <w:rPr>
                <w:b/>
                <w:lang w:val="en-GB"/>
              </w:rPr>
              <w:t xml:space="preserve">rivate and </w:t>
            </w:r>
            <w:r>
              <w:rPr>
                <w:b/>
                <w:lang w:val="en-GB"/>
              </w:rPr>
              <w:t>p</w:t>
            </w:r>
            <w:r w:rsidRPr="008A4DD2">
              <w:rPr>
                <w:b/>
                <w:lang w:val="en-GB"/>
              </w:rPr>
              <w:t xml:space="preserve">ublic </w:t>
            </w:r>
            <w:r>
              <w:rPr>
                <w:b/>
                <w:lang w:val="en-GB"/>
              </w:rPr>
              <w:t>i</w:t>
            </w:r>
            <w:r w:rsidRPr="008A4DD2">
              <w:rPr>
                <w:b/>
                <w:lang w:val="en-GB"/>
              </w:rPr>
              <w:t>nfrastructure</w:t>
            </w:r>
          </w:p>
        </w:tc>
        <w:tc>
          <w:tcPr>
            <w:tcW w:w="8021" w:type="dxa"/>
          </w:tcPr>
          <w:p w14:paraId="2EEC76F2" w14:textId="77777777" w:rsidR="00272D0D" w:rsidRPr="000958DB" w:rsidRDefault="00272D0D" w:rsidP="00087131">
            <w:pPr>
              <w:pStyle w:val="TableBullet"/>
              <w:rPr>
                <w:lang w:val="en-GB"/>
              </w:rPr>
            </w:pPr>
            <w:r w:rsidRPr="000958DB">
              <w:rPr>
                <w:lang w:val="en-GB"/>
              </w:rPr>
              <w:t>Are there known above and below ground infrastructure (electricity networks, water mains, designated waters etc.) located near the activity area?</w:t>
            </w:r>
          </w:p>
          <w:p w14:paraId="409BFE3A" w14:textId="77777777" w:rsidR="00272D0D" w:rsidRPr="000958DB" w:rsidRDefault="00272D0D" w:rsidP="00087131">
            <w:pPr>
              <w:pStyle w:val="TableBullet"/>
              <w:rPr>
                <w:lang w:val="en-GB"/>
              </w:rPr>
            </w:pPr>
            <w:r w:rsidRPr="000958DB">
              <w:rPr>
                <w:lang w:val="en-GB"/>
              </w:rPr>
              <w:t>Are there known public roads, bridges or train lines located near the activity area?</w:t>
            </w:r>
          </w:p>
        </w:tc>
      </w:tr>
      <w:tr w:rsidR="00272D0D" w:rsidRPr="000958DB" w14:paraId="2C8D3344" w14:textId="77777777" w:rsidTr="00C16E6A">
        <w:trPr>
          <w:cantSplit/>
          <w:trHeight w:val="60"/>
        </w:trPr>
        <w:tc>
          <w:tcPr>
            <w:tcW w:w="2044" w:type="dxa"/>
          </w:tcPr>
          <w:p w14:paraId="0A3D5ACE" w14:textId="77777777" w:rsidR="00272D0D" w:rsidRPr="008A4DD2" w:rsidRDefault="00272D0D" w:rsidP="00087131">
            <w:pPr>
              <w:pStyle w:val="TableCopy"/>
              <w:rPr>
                <w:b/>
                <w:lang w:val="en-GB"/>
              </w:rPr>
            </w:pPr>
            <w:r w:rsidRPr="008A4DD2">
              <w:rPr>
                <w:b/>
                <w:lang w:val="en-GB"/>
              </w:rPr>
              <w:t xml:space="preserve">Aboriginal </w:t>
            </w:r>
            <w:r>
              <w:rPr>
                <w:b/>
                <w:lang w:val="en-GB"/>
              </w:rPr>
              <w:t>h</w:t>
            </w:r>
            <w:r w:rsidRPr="008A4DD2">
              <w:rPr>
                <w:b/>
                <w:lang w:val="en-GB"/>
              </w:rPr>
              <w:t>eritage</w:t>
            </w:r>
          </w:p>
        </w:tc>
        <w:tc>
          <w:tcPr>
            <w:tcW w:w="8021" w:type="dxa"/>
          </w:tcPr>
          <w:p w14:paraId="6ED1450F" w14:textId="77777777" w:rsidR="00272D0D" w:rsidRPr="000958DB" w:rsidRDefault="00272D0D" w:rsidP="00087131">
            <w:pPr>
              <w:pStyle w:val="TableBullet"/>
              <w:rPr>
                <w:lang w:val="en-GB"/>
              </w:rPr>
            </w:pPr>
            <w:r w:rsidRPr="000958DB">
              <w:rPr>
                <w:lang w:val="en-GB"/>
              </w:rPr>
              <w:t>Are there any areas of cultural heritage sensitivity or other protected areas in the proposed activity area?</w:t>
            </w:r>
          </w:p>
          <w:p w14:paraId="6D534170" w14:textId="77777777" w:rsidR="00272D0D" w:rsidRPr="000958DB" w:rsidRDefault="00272D0D" w:rsidP="00087131">
            <w:pPr>
              <w:pStyle w:val="TableBullet"/>
              <w:rPr>
                <w:lang w:val="en-GB"/>
              </w:rPr>
            </w:pPr>
            <w:r w:rsidRPr="000958DB">
              <w:rPr>
                <w:lang w:val="en-GB"/>
              </w:rPr>
              <w:t>Are any caves or dunes identified in the activity area?</w:t>
            </w:r>
          </w:p>
          <w:p w14:paraId="2E026298" w14:textId="77777777" w:rsidR="00272D0D" w:rsidRPr="000958DB" w:rsidRDefault="00272D0D" w:rsidP="00087131">
            <w:pPr>
              <w:pStyle w:val="TableBullet"/>
              <w:rPr>
                <w:lang w:val="en-GB"/>
              </w:rPr>
            </w:pPr>
            <w:r w:rsidRPr="000958DB">
              <w:rPr>
                <w:lang w:val="en-GB"/>
              </w:rPr>
              <w:t>Is a CHMP is required?</w:t>
            </w:r>
          </w:p>
        </w:tc>
      </w:tr>
      <w:tr w:rsidR="00272D0D" w:rsidRPr="000958DB" w14:paraId="06E72661" w14:textId="77777777" w:rsidTr="00C16E6A">
        <w:trPr>
          <w:cantSplit/>
          <w:trHeight w:val="60"/>
        </w:trPr>
        <w:tc>
          <w:tcPr>
            <w:tcW w:w="2044" w:type="dxa"/>
          </w:tcPr>
          <w:p w14:paraId="3FF48D92" w14:textId="77777777" w:rsidR="00272D0D" w:rsidRPr="008A4DD2" w:rsidRDefault="00272D0D" w:rsidP="00087131">
            <w:pPr>
              <w:pStyle w:val="TableCopy"/>
              <w:rPr>
                <w:b/>
                <w:lang w:val="en-GB"/>
              </w:rPr>
            </w:pPr>
            <w:r w:rsidRPr="008A4DD2">
              <w:rPr>
                <w:b/>
                <w:lang w:val="en-GB"/>
              </w:rPr>
              <w:t xml:space="preserve">Historic </w:t>
            </w:r>
            <w:r>
              <w:rPr>
                <w:b/>
                <w:lang w:val="en-GB"/>
              </w:rPr>
              <w:t>h</w:t>
            </w:r>
            <w:r w:rsidRPr="008A4DD2">
              <w:rPr>
                <w:b/>
                <w:lang w:val="en-GB"/>
              </w:rPr>
              <w:t>eritage</w:t>
            </w:r>
          </w:p>
        </w:tc>
        <w:tc>
          <w:tcPr>
            <w:tcW w:w="8021" w:type="dxa"/>
          </w:tcPr>
          <w:p w14:paraId="23E7FA06" w14:textId="77777777" w:rsidR="00272D0D" w:rsidRPr="000958DB" w:rsidRDefault="00272D0D" w:rsidP="00087131">
            <w:pPr>
              <w:pStyle w:val="TableBullet"/>
              <w:rPr>
                <w:lang w:val="en-GB"/>
              </w:rPr>
            </w:pPr>
            <w:r w:rsidRPr="000958DB">
              <w:rPr>
                <w:lang w:val="en-GB"/>
              </w:rPr>
              <w:t>Does the activity area contain places, sites or objects on the:</w:t>
            </w:r>
          </w:p>
          <w:p w14:paraId="156F85CF" w14:textId="77777777" w:rsidR="00272D0D" w:rsidRPr="000958DB" w:rsidRDefault="00272D0D" w:rsidP="00615C5A">
            <w:pPr>
              <w:pStyle w:val="TableBullet"/>
              <w:numPr>
                <w:ilvl w:val="1"/>
                <w:numId w:val="2"/>
              </w:numPr>
              <w:rPr>
                <w:lang w:val="en-GB"/>
              </w:rPr>
            </w:pPr>
            <w:r>
              <w:rPr>
                <w:lang w:val="en-GB"/>
              </w:rPr>
              <w:t>H</w:t>
            </w:r>
            <w:r w:rsidRPr="000958DB">
              <w:rPr>
                <w:lang w:val="en-GB"/>
              </w:rPr>
              <w:t>eritage overlay of the relevant planning scheme</w:t>
            </w:r>
          </w:p>
          <w:p w14:paraId="726D1091" w14:textId="77777777" w:rsidR="00272D0D" w:rsidRPr="000958DB" w:rsidRDefault="00272D0D" w:rsidP="00615C5A">
            <w:pPr>
              <w:pStyle w:val="TableBullet"/>
              <w:numPr>
                <w:ilvl w:val="1"/>
                <w:numId w:val="2"/>
              </w:numPr>
              <w:rPr>
                <w:lang w:val="en-GB"/>
              </w:rPr>
            </w:pPr>
            <w:r w:rsidRPr="000958DB">
              <w:rPr>
                <w:lang w:val="en-GB"/>
              </w:rPr>
              <w:t>Victorian Heritage Register</w:t>
            </w:r>
          </w:p>
          <w:p w14:paraId="5D21779F" w14:textId="1CBB206C" w:rsidR="00272D0D" w:rsidRPr="000958DB" w:rsidRDefault="00272D0D" w:rsidP="00615C5A">
            <w:pPr>
              <w:pStyle w:val="TableBullet"/>
              <w:numPr>
                <w:ilvl w:val="1"/>
                <w:numId w:val="2"/>
              </w:numPr>
              <w:rPr>
                <w:lang w:val="en-GB"/>
              </w:rPr>
            </w:pPr>
            <w:r w:rsidRPr="000958DB">
              <w:rPr>
                <w:lang w:val="en-GB"/>
              </w:rPr>
              <w:t>Victorian Heritage Inventory</w:t>
            </w:r>
            <w:r w:rsidR="000A6254">
              <w:rPr>
                <w:lang w:val="en-GB"/>
              </w:rPr>
              <w:t>?</w:t>
            </w:r>
          </w:p>
          <w:p w14:paraId="67F6ECCB" w14:textId="51D795F7" w:rsidR="00272D0D" w:rsidRPr="000958DB" w:rsidRDefault="00272D0D" w:rsidP="00087131">
            <w:pPr>
              <w:pStyle w:val="TableBullet"/>
              <w:rPr>
                <w:lang w:val="en-GB"/>
              </w:rPr>
            </w:pPr>
            <w:r w:rsidRPr="000958DB">
              <w:rPr>
                <w:lang w:val="en-GB"/>
              </w:rPr>
              <w:t>Are there historical heritage sites, structures or artefacts that must be retained as part of the post closure landform?</w:t>
            </w:r>
          </w:p>
        </w:tc>
      </w:tr>
      <w:tr w:rsidR="00272D0D" w:rsidRPr="000958DB" w14:paraId="78CD0668" w14:textId="77777777" w:rsidTr="00C16E6A">
        <w:trPr>
          <w:cantSplit/>
          <w:trHeight w:val="60"/>
        </w:trPr>
        <w:tc>
          <w:tcPr>
            <w:tcW w:w="2044" w:type="dxa"/>
          </w:tcPr>
          <w:p w14:paraId="6CB809AA" w14:textId="77777777" w:rsidR="00272D0D" w:rsidRPr="008A4DD2" w:rsidRDefault="00272D0D" w:rsidP="00087131">
            <w:pPr>
              <w:pStyle w:val="TableCopy"/>
              <w:rPr>
                <w:b/>
                <w:lang w:val="en-GB"/>
              </w:rPr>
            </w:pPr>
            <w:r w:rsidRPr="008A4DD2">
              <w:rPr>
                <w:b/>
                <w:lang w:val="en-GB"/>
              </w:rPr>
              <w:t xml:space="preserve">Flora and </w:t>
            </w:r>
            <w:r>
              <w:rPr>
                <w:b/>
                <w:lang w:val="en-GB"/>
              </w:rPr>
              <w:t>f</w:t>
            </w:r>
            <w:r w:rsidRPr="008A4DD2">
              <w:rPr>
                <w:b/>
                <w:lang w:val="en-GB"/>
              </w:rPr>
              <w:t>auna</w:t>
            </w:r>
          </w:p>
        </w:tc>
        <w:tc>
          <w:tcPr>
            <w:tcW w:w="8021" w:type="dxa"/>
          </w:tcPr>
          <w:p w14:paraId="6B57A1F6" w14:textId="77777777" w:rsidR="00272D0D" w:rsidRPr="000958DB" w:rsidRDefault="00272D0D" w:rsidP="00087131">
            <w:pPr>
              <w:pStyle w:val="TableBullet"/>
              <w:rPr>
                <w:lang w:val="en-GB"/>
              </w:rPr>
            </w:pPr>
            <w:r w:rsidRPr="000958DB">
              <w:rPr>
                <w:lang w:val="en-GB"/>
              </w:rPr>
              <w:t>Is any flora or fauna, including native vegetation, within the activity area to be removed or impacted?</w:t>
            </w:r>
          </w:p>
          <w:p w14:paraId="1BED4717" w14:textId="77777777" w:rsidR="00272D0D" w:rsidRPr="000958DB" w:rsidRDefault="00272D0D" w:rsidP="00087131">
            <w:pPr>
              <w:pStyle w:val="TableBullet"/>
              <w:rPr>
                <w:lang w:val="en-GB"/>
              </w:rPr>
            </w:pPr>
            <w:r w:rsidRPr="000958DB">
              <w:rPr>
                <w:lang w:val="en-GB"/>
              </w:rPr>
              <w:t>Are there weeds, pests or feral animals within the activity area, or from surrounding areas, that could impact rehabilitation activities and/or potential land uses after closure?</w:t>
            </w:r>
          </w:p>
        </w:tc>
      </w:tr>
      <w:tr w:rsidR="00272D0D" w:rsidRPr="000958DB" w14:paraId="084C5414" w14:textId="77777777" w:rsidTr="00C16E6A">
        <w:trPr>
          <w:cantSplit/>
          <w:trHeight w:val="60"/>
        </w:trPr>
        <w:tc>
          <w:tcPr>
            <w:tcW w:w="2044" w:type="dxa"/>
          </w:tcPr>
          <w:p w14:paraId="6C7BC7CD" w14:textId="77777777" w:rsidR="00272D0D" w:rsidRPr="008A4DD2" w:rsidRDefault="00272D0D" w:rsidP="00087131">
            <w:pPr>
              <w:pStyle w:val="TableCopy"/>
              <w:rPr>
                <w:b/>
                <w:lang w:val="en-GB"/>
              </w:rPr>
            </w:pPr>
            <w:r w:rsidRPr="008A4DD2">
              <w:rPr>
                <w:b/>
                <w:lang w:val="en-GB"/>
              </w:rPr>
              <w:t>Groundwater</w:t>
            </w:r>
          </w:p>
        </w:tc>
        <w:tc>
          <w:tcPr>
            <w:tcW w:w="8021" w:type="dxa"/>
          </w:tcPr>
          <w:p w14:paraId="63AD05C5" w14:textId="77777777" w:rsidR="00272D0D" w:rsidRPr="000958DB" w:rsidRDefault="00272D0D" w:rsidP="00087131">
            <w:pPr>
              <w:pStyle w:val="TableBullet"/>
              <w:rPr>
                <w:lang w:val="en-GB"/>
              </w:rPr>
            </w:pPr>
            <w:r w:rsidRPr="000958DB">
              <w:rPr>
                <w:lang w:val="en-GB"/>
              </w:rPr>
              <w:t>What is the depth to groundwater and water quality objectives as defined in the SEPP Groundwaters of Victoria?</w:t>
            </w:r>
          </w:p>
          <w:p w14:paraId="7FC351F8" w14:textId="77777777" w:rsidR="00272D0D" w:rsidRPr="000958DB" w:rsidRDefault="00272D0D" w:rsidP="00087131">
            <w:pPr>
              <w:pStyle w:val="TableBullet"/>
              <w:rPr>
                <w:lang w:val="en-GB"/>
              </w:rPr>
            </w:pPr>
            <w:r w:rsidRPr="000958DB">
              <w:rPr>
                <w:lang w:val="en-GB"/>
              </w:rPr>
              <w:t>Where are nearest groundwater users or groundwater sensitive ecosystems?</w:t>
            </w:r>
          </w:p>
          <w:p w14:paraId="032C9D85" w14:textId="77777777" w:rsidR="00272D0D" w:rsidRPr="000958DB" w:rsidRDefault="00272D0D" w:rsidP="00087131">
            <w:pPr>
              <w:pStyle w:val="TableBullet"/>
              <w:rPr>
                <w:lang w:val="en-GB"/>
              </w:rPr>
            </w:pPr>
            <w:r w:rsidRPr="000958DB">
              <w:rPr>
                <w:lang w:val="en-GB"/>
              </w:rPr>
              <w:t>Will de-watering be required (e.g. lowering the groundwater levels), or will the activity pit intersect the water table?</w:t>
            </w:r>
          </w:p>
          <w:p w14:paraId="61A3A5B2" w14:textId="04B615BE" w:rsidR="00272D0D" w:rsidRPr="000958DB" w:rsidRDefault="00272D0D" w:rsidP="00087131">
            <w:pPr>
              <w:pStyle w:val="TableBullet"/>
              <w:rPr>
                <w:lang w:val="en-GB"/>
              </w:rPr>
            </w:pPr>
            <w:r w:rsidRPr="000958DB">
              <w:rPr>
                <w:lang w:val="en-GB"/>
              </w:rPr>
              <w:t xml:space="preserve">Will there be any potential effects on existing groundwater quality, and are there </w:t>
            </w:r>
            <w:r w:rsidRPr="000958DB" w:rsidDel="007357E3">
              <w:rPr>
                <w:lang w:val="en-GB"/>
              </w:rPr>
              <w:t>third</w:t>
            </w:r>
            <w:r w:rsidR="007357E3" w:rsidRPr="000958DB">
              <w:rPr>
                <w:lang w:val="en-GB"/>
              </w:rPr>
              <w:t>-party</w:t>
            </w:r>
            <w:r w:rsidRPr="000958DB">
              <w:rPr>
                <w:lang w:val="en-GB"/>
              </w:rPr>
              <w:t xml:space="preserve"> users of groundwater surrounding the activity?</w:t>
            </w:r>
          </w:p>
          <w:p w14:paraId="5E188837" w14:textId="77777777" w:rsidR="00272D0D" w:rsidRPr="000958DB" w:rsidRDefault="00272D0D" w:rsidP="00087131">
            <w:pPr>
              <w:pStyle w:val="TableBullet"/>
              <w:rPr>
                <w:lang w:val="en-GB"/>
              </w:rPr>
            </w:pPr>
            <w:r w:rsidRPr="000958DB">
              <w:rPr>
                <w:lang w:val="en-GB"/>
              </w:rPr>
              <w:t>Are there groundwater-dependent ecosystems located within the specified distances surrounding the activity area?</w:t>
            </w:r>
          </w:p>
          <w:p w14:paraId="6E2E7BB2" w14:textId="77777777" w:rsidR="00272D0D" w:rsidRPr="000958DB" w:rsidRDefault="00272D0D" w:rsidP="00087131">
            <w:pPr>
              <w:pStyle w:val="TableBullet"/>
              <w:rPr>
                <w:lang w:val="en-GB"/>
              </w:rPr>
            </w:pPr>
            <w:r w:rsidRPr="000958DB">
              <w:rPr>
                <w:lang w:val="en-GB"/>
              </w:rPr>
              <w:t>Is the activity within a Groundwater Restricted Quality Usage Zone, a Water Supply Protection area, or a Groundwater Management Area?</w:t>
            </w:r>
          </w:p>
        </w:tc>
      </w:tr>
      <w:tr w:rsidR="00272D0D" w:rsidRPr="000958DB" w14:paraId="5BE0B2E0" w14:textId="77777777" w:rsidTr="00C16E6A">
        <w:trPr>
          <w:cantSplit/>
          <w:trHeight w:val="60"/>
        </w:trPr>
        <w:tc>
          <w:tcPr>
            <w:tcW w:w="2044" w:type="dxa"/>
          </w:tcPr>
          <w:p w14:paraId="734232D8" w14:textId="77777777" w:rsidR="00272D0D" w:rsidRPr="008A4DD2" w:rsidRDefault="00272D0D" w:rsidP="00087131">
            <w:pPr>
              <w:pStyle w:val="TableCopy"/>
              <w:rPr>
                <w:b/>
                <w:lang w:val="en-GB"/>
              </w:rPr>
            </w:pPr>
            <w:r w:rsidRPr="008A4DD2">
              <w:rPr>
                <w:b/>
                <w:lang w:val="en-GB"/>
              </w:rPr>
              <w:t>Surface water</w:t>
            </w:r>
          </w:p>
        </w:tc>
        <w:tc>
          <w:tcPr>
            <w:tcW w:w="8021" w:type="dxa"/>
          </w:tcPr>
          <w:p w14:paraId="4DA56F6B" w14:textId="77777777" w:rsidR="00272D0D" w:rsidRPr="000958DB" w:rsidRDefault="00272D0D" w:rsidP="00087131">
            <w:pPr>
              <w:pStyle w:val="TableBullet"/>
              <w:rPr>
                <w:lang w:val="en-GB"/>
              </w:rPr>
            </w:pPr>
            <w:r w:rsidRPr="000958DB">
              <w:rPr>
                <w:lang w:val="en-GB"/>
              </w:rPr>
              <w:t>What are the water quality objectives for the area defined in the SEPP Waters of Victoria?</w:t>
            </w:r>
          </w:p>
          <w:p w14:paraId="5EB04BE3" w14:textId="77777777" w:rsidR="00272D0D" w:rsidRPr="000958DB" w:rsidRDefault="00272D0D" w:rsidP="00087131">
            <w:pPr>
              <w:pStyle w:val="TableBullet"/>
              <w:rPr>
                <w:lang w:val="en-GB"/>
              </w:rPr>
            </w:pPr>
            <w:r w:rsidRPr="000958DB">
              <w:rPr>
                <w:lang w:val="en-GB"/>
              </w:rPr>
              <w:t>Where are nearest water users or water sensitive ecosystems?</w:t>
            </w:r>
          </w:p>
          <w:p w14:paraId="2C5C3283" w14:textId="77777777" w:rsidR="00272D0D" w:rsidRPr="000958DB" w:rsidRDefault="00272D0D" w:rsidP="00087131">
            <w:pPr>
              <w:pStyle w:val="TableBullet"/>
              <w:rPr>
                <w:lang w:val="en-GB"/>
              </w:rPr>
            </w:pPr>
            <w:r w:rsidRPr="000958DB">
              <w:rPr>
                <w:lang w:val="en-GB"/>
              </w:rPr>
              <w:t>Are alterations to surface drainage required (e.g. waterway diversion) and if so, are they going to increase the potential for flooding of adjacent land?</w:t>
            </w:r>
          </w:p>
          <w:p w14:paraId="680A8668" w14:textId="77777777" w:rsidR="00272D0D" w:rsidRPr="000958DB" w:rsidRDefault="00272D0D" w:rsidP="00087131">
            <w:pPr>
              <w:pStyle w:val="TableBullet"/>
              <w:rPr>
                <w:lang w:val="en-GB"/>
              </w:rPr>
            </w:pPr>
            <w:r w:rsidRPr="000958DB">
              <w:rPr>
                <w:lang w:val="en-GB"/>
              </w:rPr>
              <w:t>Are soil, overburden or proposed extracted materials (e.g. soils etc.) susceptible to erosion (e.g. caused by clearing of vegetation, problem soils)?</w:t>
            </w:r>
          </w:p>
          <w:p w14:paraId="76D3342C" w14:textId="77777777" w:rsidR="00272D0D" w:rsidRPr="000958DB" w:rsidRDefault="00272D0D" w:rsidP="00087131">
            <w:pPr>
              <w:pStyle w:val="TableBullet"/>
              <w:rPr>
                <w:lang w:val="en-GB"/>
              </w:rPr>
            </w:pPr>
            <w:r w:rsidRPr="000958DB">
              <w:rPr>
                <w:lang w:val="en-GB"/>
              </w:rPr>
              <w:t>Is there potential for soil and overburden stockpile to cause sedimentation outside of the activity boundary?</w:t>
            </w:r>
          </w:p>
          <w:p w14:paraId="1F856782" w14:textId="77777777" w:rsidR="00272D0D" w:rsidRPr="000958DB" w:rsidRDefault="00272D0D" w:rsidP="00087131">
            <w:pPr>
              <w:pStyle w:val="TableBullet"/>
              <w:rPr>
                <w:lang w:val="en-GB"/>
              </w:rPr>
            </w:pPr>
            <w:r w:rsidRPr="000958DB">
              <w:rPr>
                <w:lang w:val="en-GB"/>
              </w:rPr>
              <w:t>Is the activity area located within a potable water catchment?</w:t>
            </w:r>
          </w:p>
        </w:tc>
      </w:tr>
      <w:tr w:rsidR="00272D0D" w:rsidRPr="000958DB" w14:paraId="6C44A14D" w14:textId="77777777" w:rsidTr="00C16E6A">
        <w:trPr>
          <w:cantSplit/>
          <w:trHeight w:val="60"/>
        </w:trPr>
        <w:tc>
          <w:tcPr>
            <w:tcW w:w="2044" w:type="dxa"/>
          </w:tcPr>
          <w:p w14:paraId="563B349C" w14:textId="77777777" w:rsidR="00272D0D" w:rsidRPr="008A4DD2" w:rsidRDefault="00272D0D" w:rsidP="00087131">
            <w:pPr>
              <w:pStyle w:val="TableCopy"/>
              <w:rPr>
                <w:b/>
                <w:lang w:val="en-GB"/>
              </w:rPr>
            </w:pPr>
            <w:r w:rsidRPr="008A4DD2">
              <w:rPr>
                <w:b/>
                <w:lang w:val="en-GB"/>
              </w:rPr>
              <w:lastRenderedPageBreak/>
              <w:t>Dams</w:t>
            </w:r>
          </w:p>
        </w:tc>
        <w:tc>
          <w:tcPr>
            <w:tcW w:w="8021" w:type="dxa"/>
          </w:tcPr>
          <w:p w14:paraId="385E1A77" w14:textId="77777777" w:rsidR="00272D0D" w:rsidRPr="000958DB" w:rsidRDefault="00272D0D" w:rsidP="00087131">
            <w:pPr>
              <w:pStyle w:val="TableBullet"/>
              <w:rPr>
                <w:lang w:val="en-GB"/>
              </w:rPr>
            </w:pPr>
            <w:r w:rsidRPr="000958DB">
              <w:rPr>
                <w:lang w:val="en-GB"/>
              </w:rPr>
              <w:t>Will there be water storages (e.g. settlement pond, water storage, evaporation pond, bio-retention basin, etc.) or slimes dams on the activity area?</w:t>
            </w:r>
          </w:p>
          <w:p w14:paraId="0D2A2040" w14:textId="77777777" w:rsidR="00272D0D" w:rsidRPr="000958DB" w:rsidRDefault="00272D0D" w:rsidP="00087131">
            <w:pPr>
              <w:pStyle w:val="TableBullet"/>
              <w:rPr>
                <w:lang w:val="en-GB"/>
              </w:rPr>
            </w:pPr>
            <w:r w:rsidRPr="000958DB">
              <w:rPr>
                <w:lang w:val="en-GB"/>
              </w:rPr>
              <w:t>If yes, what is the type, area and embankment height of water storages or slimes dams?</w:t>
            </w:r>
          </w:p>
          <w:p w14:paraId="2423E2A3" w14:textId="77777777" w:rsidR="00272D0D" w:rsidRPr="000958DB" w:rsidRDefault="00272D0D" w:rsidP="00087131">
            <w:pPr>
              <w:pStyle w:val="TableBullet"/>
              <w:rPr>
                <w:lang w:val="en-GB"/>
              </w:rPr>
            </w:pPr>
            <w:r w:rsidRPr="000958DB">
              <w:rPr>
                <w:lang w:val="en-GB"/>
              </w:rPr>
              <w:t>Will the storage or dam be located on a waterway?</w:t>
            </w:r>
          </w:p>
          <w:p w14:paraId="0FBA4136" w14:textId="77777777" w:rsidR="00272D0D" w:rsidRPr="000958DB" w:rsidRDefault="00272D0D" w:rsidP="00087131">
            <w:pPr>
              <w:pStyle w:val="TableBullet"/>
              <w:rPr>
                <w:lang w:val="en-GB"/>
              </w:rPr>
            </w:pPr>
            <w:r w:rsidRPr="000958DB">
              <w:rPr>
                <w:lang w:val="en-GB"/>
              </w:rPr>
              <w:t>Will the dam receive runoff from a catchment upslope of the storage or dam?</w:t>
            </w:r>
          </w:p>
          <w:p w14:paraId="77647EB8" w14:textId="77777777" w:rsidR="00272D0D" w:rsidRPr="000958DB" w:rsidRDefault="00272D0D" w:rsidP="00087131">
            <w:pPr>
              <w:pStyle w:val="TableBullet"/>
              <w:rPr>
                <w:lang w:val="en-GB"/>
              </w:rPr>
            </w:pPr>
            <w:r w:rsidRPr="000958DB">
              <w:rPr>
                <w:lang w:val="en-GB"/>
              </w:rPr>
              <w:t>Will any of the above storages hold water that is unlikely to meet the SEPP guidelines for surface water or groundwater (or the ANZECC guidelines where a constituent is not specified)?</w:t>
            </w:r>
          </w:p>
          <w:p w14:paraId="655E4B55" w14:textId="02578631" w:rsidR="00272D0D" w:rsidRPr="000958DB" w:rsidRDefault="00272D0D" w:rsidP="00087131">
            <w:pPr>
              <w:pStyle w:val="TableBullet"/>
              <w:rPr>
                <w:lang w:val="en-GB"/>
              </w:rPr>
            </w:pPr>
            <w:r w:rsidRPr="000958DB">
              <w:rPr>
                <w:lang w:val="en-GB"/>
              </w:rPr>
              <w:t xml:space="preserve">Will any of the storages meet the criteria of a large dam in accordance with ANCOLD Guidelines? If yes, what is the type, area and embankment height of water storages or slimes dams and </w:t>
            </w:r>
            <w:r w:rsidR="00B410EC" w:rsidRPr="000958DB">
              <w:rPr>
                <w:lang w:val="en-GB"/>
              </w:rPr>
              <w:t>its</w:t>
            </w:r>
            <w:r w:rsidRPr="000958DB">
              <w:rPr>
                <w:lang w:val="en-GB"/>
              </w:rPr>
              <w:t xml:space="preserve"> possible consequence category?</w:t>
            </w:r>
          </w:p>
          <w:p w14:paraId="6D7CEAB2" w14:textId="77777777" w:rsidR="00272D0D" w:rsidRPr="000958DB" w:rsidRDefault="00272D0D" w:rsidP="00087131">
            <w:pPr>
              <w:pStyle w:val="TableBullet"/>
              <w:rPr>
                <w:lang w:val="en-GB"/>
              </w:rPr>
            </w:pPr>
            <w:r w:rsidRPr="000958DB">
              <w:rPr>
                <w:lang w:val="en-GB"/>
              </w:rPr>
              <w:t>What impact could failure of a water storage or slimes dam have on public safety, infrastructure or the environment?</w:t>
            </w:r>
          </w:p>
        </w:tc>
      </w:tr>
      <w:tr w:rsidR="00272D0D" w:rsidRPr="000958DB" w14:paraId="6953E3BE" w14:textId="77777777" w:rsidTr="00C16E6A">
        <w:trPr>
          <w:cantSplit/>
          <w:trHeight w:val="60"/>
        </w:trPr>
        <w:tc>
          <w:tcPr>
            <w:tcW w:w="2044" w:type="dxa"/>
          </w:tcPr>
          <w:p w14:paraId="1FED03E1" w14:textId="21EC145F" w:rsidR="00272D0D" w:rsidRPr="008A4DD2" w:rsidRDefault="00272D0D" w:rsidP="00087131">
            <w:pPr>
              <w:pStyle w:val="TableCopy"/>
              <w:rPr>
                <w:b/>
                <w:lang w:val="en-GB"/>
              </w:rPr>
            </w:pPr>
            <w:r w:rsidRPr="008A4DD2">
              <w:rPr>
                <w:b/>
                <w:lang w:val="en-GB"/>
              </w:rPr>
              <w:t>Geotechnical</w:t>
            </w:r>
          </w:p>
        </w:tc>
        <w:tc>
          <w:tcPr>
            <w:tcW w:w="8021" w:type="dxa"/>
          </w:tcPr>
          <w:p w14:paraId="62BAA0C8" w14:textId="77777777" w:rsidR="00272D0D" w:rsidRPr="000958DB" w:rsidRDefault="00272D0D" w:rsidP="00087131">
            <w:pPr>
              <w:pStyle w:val="TableBullet"/>
              <w:rPr>
                <w:lang w:val="en-GB"/>
              </w:rPr>
            </w:pPr>
            <w:r w:rsidRPr="000958DB">
              <w:rPr>
                <w:lang w:val="en-GB"/>
              </w:rPr>
              <w:t>How will slope instability affect public safety, public infrastructure or environmental elements?</w:t>
            </w:r>
          </w:p>
          <w:p w14:paraId="2CB714E4" w14:textId="77777777" w:rsidR="00272D0D" w:rsidRPr="000958DB" w:rsidRDefault="00272D0D" w:rsidP="00087131">
            <w:pPr>
              <w:pStyle w:val="TableBullet"/>
              <w:rPr>
                <w:lang w:val="en-GB"/>
              </w:rPr>
            </w:pPr>
            <w:r w:rsidRPr="000958DB">
              <w:rPr>
                <w:lang w:val="en-GB"/>
              </w:rPr>
              <w:t>How can the site’s lithology/geology and structural geology impact on slope stability?</w:t>
            </w:r>
          </w:p>
          <w:p w14:paraId="06A92874" w14:textId="77777777" w:rsidR="00272D0D" w:rsidRPr="000958DB" w:rsidRDefault="00272D0D" w:rsidP="00087131">
            <w:pPr>
              <w:pStyle w:val="TableBullet"/>
              <w:rPr>
                <w:lang w:val="en-GB"/>
              </w:rPr>
            </w:pPr>
            <w:r w:rsidRPr="000958DB">
              <w:rPr>
                <w:lang w:val="en-GB"/>
              </w:rPr>
              <w:t>E.g. are there any active faults, dykes or shear zones (including adverse jointing) which may affect slope stability?</w:t>
            </w:r>
          </w:p>
          <w:p w14:paraId="22819168" w14:textId="77777777" w:rsidR="00272D0D" w:rsidRPr="000958DB" w:rsidRDefault="00272D0D" w:rsidP="00087131">
            <w:pPr>
              <w:pStyle w:val="TableBullet"/>
              <w:rPr>
                <w:lang w:val="en-GB"/>
              </w:rPr>
            </w:pPr>
            <w:r w:rsidRPr="000958DB">
              <w:rPr>
                <w:lang w:val="en-GB"/>
              </w:rPr>
              <w:t>Is the overburden dispersive which may lead to long term erosion problems around the site?</w:t>
            </w:r>
          </w:p>
          <w:p w14:paraId="5FB3FD26" w14:textId="77777777" w:rsidR="00272D0D" w:rsidRPr="000958DB" w:rsidRDefault="00272D0D" w:rsidP="00087131">
            <w:pPr>
              <w:pStyle w:val="TableBullet"/>
              <w:rPr>
                <w:lang w:val="en-GB"/>
              </w:rPr>
            </w:pPr>
            <w:r w:rsidRPr="000958DB">
              <w:rPr>
                <w:lang w:val="en-GB"/>
              </w:rPr>
              <w:t>What influence may seismic activity in the area have on slope stability?</w:t>
            </w:r>
          </w:p>
          <w:p w14:paraId="170387C1" w14:textId="77777777" w:rsidR="00272D0D" w:rsidRPr="000958DB" w:rsidRDefault="00272D0D" w:rsidP="00087131">
            <w:pPr>
              <w:pStyle w:val="TableBullet"/>
              <w:rPr>
                <w:lang w:val="en-GB"/>
              </w:rPr>
            </w:pPr>
            <w:r w:rsidRPr="000958DB">
              <w:rPr>
                <w:lang w:val="en-GB"/>
              </w:rPr>
              <w:t>Can elevated water levels in the batters have an impact on slope stability?</w:t>
            </w:r>
          </w:p>
          <w:p w14:paraId="7D7BAEA2" w14:textId="77777777" w:rsidR="00272D0D" w:rsidRPr="000958DB" w:rsidRDefault="00272D0D" w:rsidP="00087131">
            <w:pPr>
              <w:pStyle w:val="TableBullet"/>
              <w:rPr>
                <w:lang w:val="en-GB"/>
              </w:rPr>
            </w:pPr>
            <w:r w:rsidRPr="000958DB">
              <w:rPr>
                <w:lang w:val="en-GB"/>
              </w:rPr>
              <w:t>Are there areas where a perched water table may exist?</w:t>
            </w:r>
          </w:p>
          <w:p w14:paraId="0CE76D8C" w14:textId="77777777" w:rsidR="00272D0D" w:rsidRPr="000958DB" w:rsidRDefault="00272D0D" w:rsidP="00087131">
            <w:pPr>
              <w:pStyle w:val="TableBullet"/>
              <w:rPr>
                <w:lang w:val="en-GB"/>
              </w:rPr>
            </w:pPr>
            <w:r w:rsidRPr="000958DB">
              <w:rPr>
                <w:lang w:val="en-GB"/>
              </w:rPr>
              <w:t>Could the proposed activity operation and excavation methods heighten the potential for slope instability, and would such instability have any impact outside the activity area?</w:t>
            </w:r>
          </w:p>
          <w:p w14:paraId="25624E88" w14:textId="77777777" w:rsidR="00272D0D" w:rsidRPr="000958DB" w:rsidRDefault="00272D0D" w:rsidP="00087131">
            <w:pPr>
              <w:pStyle w:val="TableBullet"/>
              <w:rPr>
                <w:lang w:val="en-GB"/>
              </w:rPr>
            </w:pPr>
            <w:r w:rsidRPr="000958DB">
              <w:rPr>
                <w:lang w:val="en-GB"/>
              </w:rPr>
              <w:t>Are there any historical voids (old mine underground workings, shafts, etc.) within the activity area?</w:t>
            </w:r>
          </w:p>
          <w:p w14:paraId="476B7380" w14:textId="77777777" w:rsidR="00272D0D" w:rsidRPr="000958DB" w:rsidRDefault="00272D0D" w:rsidP="00087131">
            <w:pPr>
              <w:pStyle w:val="TableBullet"/>
              <w:rPr>
                <w:lang w:val="en-GB"/>
              </w:rPr>
            </w:pPr>
            <w:r w:rsidRPr="000958DB">
              <w:rPr>
                <w:lang w:val="en-GB"/>
              </w:rPr>
              <w:t>Are there other adjacent land uses or features that could create triggers for land instability (e.g. neighbouring property performing blasting, surface water drainage near batter crest etc.)?</w:t>
            </w:r>
          </w:p>
          <w:p w14:paraId="2179BD11" w14:textId="77777777" w:rsidR="00272D0D" w:rsidRDefault="00272D0D" w:rsidP="00087131">
            <w:pPr>
              <w:pStyle w:val="TableBullet"/>
              <w:rPr>
                <w:lang w:val="en-GB"/>
              </w:rPr>
            </w:pPr>
            <w:r w:rsidRPr="000958DB">
              <w:rPr>
                <w:lang w:val="en-GB"/>
              </w:rPr>
              <w:t>Will there be any crest loading, which may affect slope stability, such as an overburden dump or plant equipment situated near the crest of the open pit?</w:t>
            </w:r>
          </w:p>
          <w:p w14:paraId="003AC2E8" w14:textId="5A603C97" w:rsidR="00272D0D" w:rsidRPr="000958DB" w:rsidRDefault="00EB5B6B" w:rsidP="00087131">
            <w:pPr>
              <w:pStyle w:val="TableBullet"/>
              <w:rPr>
                <w:lang w:val="en-GB"/>
              </w:rPr>
            </w:pPr>
            <w:r>
              <w:t>T</w:t>
            </w:r>
            <w:r w:rsidRPr="4EC561E5">
              <w:t>he geotechnical information that operators of quarries should include in their work plan</w:t>
            </w:r>
            <w:r>
              <w:t xml:space="preserve"> is contained within the </w:t>
            </w:r>
            <w:hyperlink r:id="rId65" w:history="1">
              <w:r w:rsidR="00C82C62">
                <w:rPr>
                  <w:rStyle w:val="Hyperlink"/>
                </w:rPr>
                <w:t>Geotechnical guideline for terminal and rehabilitated slopes – Extractive Industry Projects</w:t>
              </w:r>
            </w:hyperlink>
            <w:r w:rsidRPr="4EC561E5">
              <w:t>.</w:t>
            </w:r>
          </w:p>
        </w:tc>
      </w:tr>
      <w:tr w:rsidR="00272D0D" w:rsidRPr="000958DB" w14:paraId="0AB3D517" w14:textId="77777777" w:rsidTr="00C16E6A">
        <w:trPr>
          <w:cantSplit/>
          <w:trHeight w:val="60"/>
        </w:trPr>
        <w:tc>
          <w:tcPr>
            <w:tcW w:w="2044" w:type="dxa"/>
          </w:tcPr>
          <w:p w14:paraId="5254E955" w14:textId="77777777" w:rsidR="00272D0D" w:rsidRPr="008A4DD2" w:rsidRDefault="00272D0D" w:rsidP="00087131">
            <w:pPr>
              <w:pStyle w:val="TableCopy"/>
              <w:rPr>
                <w:b/>
                <w:lang w:val="en-GB"/>
              </w:rPr>
            </w:pPr>
            <w:r w:rsidRPr="008A4DD2">
              <w:rPr>
                <w:b/>
                <w:lang w:val="en-GB"/>
              </w:rPr>
              <w:t xml:space="preserve">Environment – </w:t>
            </w:r>
            <w:r>
              <w:rPr>
                <w:b/>
                <w:lang w:val="en-GB"/>
              </w:rPr>
              <w:t>v</w:t>
            </w:r>
            <w:r w:rsidRPr="008A4DD2">
              <w:rPr>
                <w:b/>
                <w:lang w:val="en-GB"/>
              </w:rPr>
              <w:t xml:space="preserve">isual </w:t>
            </w:r>
            <w:r>
              <w:rPr>
                <w:b/>
                <w:lang w:val="en-GB"/>
              </w:rPr>
              <w:t>a</w:t>
            </w:r>
            <w:r w:rsidRPr="008A4DD2">
              <w:rPr>
                <w:b/>
                <w:lang w:val="en-GB"/>
              </w:rPr>
              <w:t xml:space="preserve">menity </w:t>
            </w:r>
            <w:r w:rsidRPr="008A4DD2">
              <w:rPr>
                <w:b/>
                <w:lang w:val="en-GB"/>
              </w:rPr>
              <w:br/>
              <w:t>(re overburden/ waste rock)</w:t>
            </w:r>
          </w:p>
        </w:tc>
        <w:tc>
          <w:tcPr>
            <w:tcW w:w="8021" w:type="dxa"/>
          </w:tcPr>
          <w:p w14:paraId="1E884D07" w14:textId="77777777" w:rsidR="00272D0D" w:rsidRPr="000958DB" w:rsidRDefault="00272D0D" w:rsidP="00087131">
            <w:pPr>
              <w:pStyle w:val="TableBullet"/>
              <w:rPr>
                <w:lang w:val="en-GB"/>
              </w:rPr>
            </w:pPr>
            <w:r w:rsidRPr="000958DB">
              <w:rPr>
                <w:lang w:val="en-GB"/>
              </w:rPr>
              <w:t>Will stockpiles and overburden dump be located within the activity area?</w:t>
            </w:r>
          </w:p>
          <w:p w14:paraId="6DFFD5A4" w14:textId="77777777" w:rsidR="00272D0D" w:rsidRPr="000958DB" w:rsidRDefault="00272D0D" w:rsidP="00087131">
            <w:pPr>
              <w:pStyle w:val="TableBullet"/>
              <w:rPr>
                <w:lang w:val="en-GB"/>
              </w:rPr>
            </w:pPr>
            <w:r w:rsidRPr="000958DB">
              <w:rPr>
                <w:lang w:val="en-GB"/>
              </w:rPr>
              <w:t>If yes, what is the volume of material and what is the proposed height of the largest stockpile/overburden dump?</w:t>
            </w:r>
          </w:p>
        </w:tc>
      </w:tr>
      <w:tr w:rsidR="00272D0D" w:rsidRPr="000958DB" w14:paraId="0DF7C0F9" w14:textId="77777777" w:rsidTr="00C16E6A">
        <w:trPr>
          <w:cantSplit/>
          <w:trHeight w:val="60"/>
        </w:trPr>
        <w:tc>
          <w:tcPr>
            <w:tcW w:w="2044" w:type="dxa"/>
          </w:tcPr>
          <w:p w14:paraId="30028509" w14:textId="77777777" w:rsidR="00272D0D" w:rsidRPr="008A4DD2" w:rsidRDefault="00272D0D" w:rsidP="00087131">
            <w:pPr>
              <w:pStyle w:val="TableCopy"/>
              <w:rPr>
                <w:b/>
                <w:lang w:val="en-GB"/>
              </w:rPr>
            </w:pPr>
            <w:r w:rsidRPr="008A4DD2">
              <w:rPr>
                <w:b/>
                <w:lang w:val="en-GB"/>
              </w:rPr>
              <w:t>Waste</w:t>
            </w:r>
          </w:p>
        </w:tc>
        <w:tc>
          <w:tcPr>
            <w:tcW w:w="8021" w:type="dxa"/>
          </w:tcPr>
          <w:p w14:paraId="6BB66E27" w14:textId="77777777" w:rsidR="00272D0D" w:rsidRPr="000958DB" w:rsidRDefault="00272D0D" w:rsidP="00087131">
            <w:pPr>
              <w:pStyle w:val="TableBullet"/>
              <w:rPr>
                <w:lang w:val="en-GB"/>
              </w:rPr>
            </w:pPr>
            <w:r w:rsidRPr="000958DB">
              <w:rPr>
                <w:lang w:val="en-GB"/>
              </w:rPr>
              <w:t>Will process wastewater be stored and treated within the activity area?</w:t>
            </w:r>
          </w:p>
          <w:p w14:paraId="50ACBDBC" w14:textId="77777777" w:rsidR="00272D0D" w:rsidRPr="000958DB" w:rsidRDefault="00272D0D" w:rsidP="00087131">
            <w:pPr>
              <w:pStyle w:val="TableBullet"/>
              <w:rPr>
                <w:lang w:val="en-GB"/>
              </w:rPr>
            </w:pPr>
            <w:r w:rsidRPr="000958DB">
              <w:rPr>
                <w:lang w:val="en-GB"/>
              </w:rPr>
              <w:t>Will the operations (extraction and processing) generate hazardous wastes (e.g. grease, oils, putrescible waste, and batteries)?</w:t>
            </w:r>
          </w:p>
        </w:tc>
      </w:tr>
      <w:tr w:rsidR="00272D0D" w:rsidRPr="000958DB" w14:paraId="166C78F7" w14:textId="77777777" w:rsidTr="00C16E6A">
        <w:trPr>
          <w:cantSplit/>
          <w:trHeight w:val="60"/>
        </w:trPr>
        <w:tc>
          <w:tcPr>
            <w:tcW w:w="2044" w:type="dxa"/>
          </w:tcPr>
          <w:p w14:paraId="74B2C49B" w14:textId="77777777" w:rsidR="00272D0D" w:rsidRPr="008A4DD2" w:rsidRDefault="00272D0D" w:rsidP="00087131">
            <w:pPr>
              <w:pStyle w:val="TableCopy"/>
              <w:rPr>
                <w:b/>
                <w:lang w:val="en-GB"/>
              </w:rPr>
            </w:pPr>
            <w:r w:rsidRPr="008A4DD2">
              <w:rPr>
                <w:b/>
                <w:lang w:val="en-GB"/>
              </w:rPr>
              <w:lastRenderedPageBreak/>
              <w:t>Fuel</w:t>
            </w:r>
          </w:p>
        </w:tc>
        <w:tc>
          <w:tcPr>
            <w:tcW w:w="8021" w:type="dxa"/>
          </w:tcPr>
          <w:p w14:paraId="092D5856" w14:textId="77777777" w:rsidR="00272D0D" w:rsidRPr="000958DB" w:rsidRDefault="00272D0D" w:rsidP="00087131">
            <w:pPr>
              <w:pStyle w:val="TableBullet"/>
              <w:rPr>
                <w:lang w:val="en-GB"/>
              </w:rPr>
            </w:pPr>
            <w:r w:rsidRPr="000958DB">
              <w:rPr>
                <w:lang w:val="en-GB"/>
              </w:rPr>
              <w:t>Will fuel (e.g. petrol, diesel) or other chemicals/additives be stored within the activity area?</w:t>
            </w:r>
          </w:p>
          <w:p w14:paraId="2BA28F9E" w14:textId="77777777" w:rsidR="00272D0D" w:rsidRPr="000958DB" w:rsidRDefault="00272D0D" w:rsidP="00087131">
            <w:pPr>
              <w:pStyle w:val="TableBullet"/>
              <w:rPr>
                <w:lang w:val="en-GB"/>
              </w:rPr>
            </w:pPr>
            <w:r w:rsidRPr="000958DB">
              <w:rPr>
                <w:lang w:val="en-GB"/>
              </w:rPr>
              <w:t>Will refuelling, fuel storage and maintenance of machinery and equipment occur within activity area.</w:t>
            </w:r>
          </w:p>
        </w:tc>
      </w:tr>
      <w:tr w:rsidR="00272D0D" w:rsidRPr="000958DB" w14:paraId="4184583A" w14:textId="77777777" w:rsidTr="00C16E6A">
        <w:trPr>
          <w:cantSplit/>
          <w:trHeight w:val="60"/>
        </w:trPr>
        <w:tc>
          <w:tcPr>
            <w:tcW w:w="2044" w:type="dxa"/>
          </w:tcPr>
          <w:p w14:paraId="5A696A07" w14:textId="77777777" w:rsidR="00272D0D" w:rsidRPr="008A4DD2" w:rsidRDefault="00272D0D" w:rsidP="00087131">
            <w:pPr>
              <w:pStyle w:val="TableCopy"/>
              <w:rPr>
                <w:b/>
                <w:lang w:val="en-GB"/>
              </w:rPr>
            </w:pPr>
            <w:r w:rsidRPr="008A4DD2">
              <w:rPr>
                <w:b/>
                <w:lang w:val="en-GB"/>
              </w:rPr>
              <w:t xml:space="preserve">Acid </w:t>
            </w:r>
            <w:r>
              <w:rPr>
                <w:b/>
                <w:lang w:val="en-GB"/>
              </w:rPr>
              <w:t>m</w:t>
            </w:r>
            <w:r w:rsidRPr="008A4DD2">
              <w:rPr>
                <w:b/>
                <w:lang w:val="en-GB"/>
              </w:rPr>
              <w:t xml:space="preserve">ine </w:t>
            </w:r>
            <w:r>
              <w:rPr>
                <w:b/>
                <w:lang w:val="en-GB"/>
              </w:rPr>
              <w:t>d</w:t>
            </w:r>
            <w:r w:rsidRPr="008A4DD2">
              <w:rPr>
                <w:b/>
                <w:lang w:val="en-GB"/>
              </w:rPr>
              <w:t>rainage</w:t>
            </w:r>
          </w:p>
        </w:tc>
        <w:tc>
          <w:tcPr>
            <w:tcW w:w="8021" w:type="dxa"/>
          </w:tcPr>
          <w:p w14:paraId="191587A1" w14:textId="77777777" w:rsidR="00272D0D" w:rsidRPr="000958DB" w:rsidRDefault="00272D0D" w:rsidP="00087131">
            <w:pPr>
              <w:pStyle w:val="TableBullet"/>
              <w:rPr>
                <w:lang w:val="en-GB"/>
              </w:rPr>
            </w:pPr>
            <w:r w:rsidRPr="000958DB">
              <w:rPr>
                <w:lang w:val="en-GB"/>
              </w:rPr>
              <w:t>Will acid sulphate soils be exposed/oxygenated during the proposed activities?</w:t>
            </w:r>
          </w:p>
          <w:p w14:paraId="6A00F358" w14:textId="77777777" w:rsidR="00272D0D" w:rsidRPr="000958DB" w:rsidRDefault="00272D0D" w:rsidP="00087131">
            <w:pPr>
              <w:pStyle w:val="TableBullet"/>
              <w:rPr>
                <w:lang w:val="en-GB"/>
              </w:rPr>
            </w:pPr>
            <w:r w:rsidRPr="000958DB">
              <w:rPr>
                <w:lang w:val="en-GB"/>
              </w:rPr>
              <w:t>Is there potential for sulphide minerals to be present or exposed during the proposed activity (such as from overburden, waste and remnant pit shells surfaces)?</w:t>
            </w:r>
          </w:p>
        </w:tc>
      </w:tr>
      <w:tr w:rsidR="00272D0D" w:rsidRPr="000958DB" w14:paraId="12048BB8" w14:textId="77777777" w:rsidTr="00C16E6A">
        <w:trPr>
          <w:cantSplit/>
          <w:trHeight w:val="60"/>
        </w:trPr>
        <w:tc>
          <w:tcPr>
            <w:tcW w:w="2044" w:type="dxa"/>
          </w:tcPr>
          <w:p w14:paraId="0D397A12" w14:textId="77777777" w:rsidR="00272D0D" w:rsidRPr="008A4DD2" w:rsidRDefault="00272D0D" w:rsidP="00087131">
            <w:pPr>
              <w:pStyle w:val="TableCopy"/>
              <w:rPr>
                <w:b/>
                <w:lang w:val="en-GB"/>
              </w:rPr>
            </w:pPr>
            <w:r w:rsidRPr="008A4DD2">
              <w:rPr>
                <w:b/>
                <w:lang w:val="en-GB"/>
              </w:rPr>
              <w:t>Radiation</w:t>
            </w:r>
          </w:p>
        </w:tc>
        <w:tc>
          <w:tcPr>
            <w:tcW w:w="8021" w:type="dxa"/>
          </w:tcPr>
          <w:p w14:paraId="710CC593" w14:textId="77777777" w:rsidR="00272D0D" w:rsidRPr="000958DB" w:rsidRDefault="00272D0D" w:rsidP="00087131">
            <w:pPr>
              <w:pStyle w:val="TableBullet"/>
              <w:rPr>
                <w:lang w:val="en-GB"/>
              </w:rPr>
            </w:pPr>
            <w:r w:rsidRPr="000958DB">
              <w:rPr>
                <w:lang w:val="en-GB"/>
              </w:rPr>
              <w:t xml:space="preserve">Is any part of the operation (extracted or processed material) going to be legally radioactive in accordance with the </w:t>
            </w:r>
            <w:r w:rsidRPr="000958DB">
              <w:rPr>
                <w:i/>
                <w:iCs/>
                <w:lang w:val="en-GB"/>
              </w:rPr>
              <w:t>Radiation Act 2005</w:t>
            </w:r>
            <w:r w:rsidRPr="000958DB">
              <w:rPr>
                <w:lang w:val="en-GB"/>
              </w:rPr>
              <w:t>?</w:t>
            </w:r>
          </w:p>
        </w:tc>
      </w:tr>
      <w:tr w:rsidR="00272D0D" w:rsidRPr="000958DB" w14:paraId="6C751880" w14:textId="77777777" w:rsidTr="00C16E6A">
        <w:trPr>
          <w:cantSplit/>
          <w:trHeight w:val="60"/>
        </w:trPr>
        <w:tc>
          <w:tcPr>
            <w:tcW w:w="2044" w:type="dxa"/>
          </w:tcPr>
          <w:p w14:paraId="5370DA4C" w14:textId="77777777" w:rsidR="00272D0D" w:rsidRPr="008A4DD2" w:rsidRDefault="00272D0D" w:rsidP="00087131">
            <w:pPr>
              <w:pStyle w:val="TableCopy"/>
              <w:rPr>
                <w:b/>
                <w:lang w:val="en-GB"/>
              </w:rPr>
            </w:pPr>
            <w:r w:rsidRPr="008A4DD2">
              <w:rPr>
                <w:b/>
                <w:lang w:val="en-GB"/>
              </w:rPr>
              <w:t xml:space="preserve">Site </w:t>
            </w:r>
            <w:r>
              <w:rPr>
                <w:b/>
                <w:lang w:val="en-GB"/>
              </w:rPr>
              <w:t>r</w:t>
            </w:r>
            <w:r w:rsidRPr="008A4DD2">
              <w:rPr>
                <w:b/>
                <w:lang w:val="en-GB"/>
              </w:rPr>
              <w:t>ehabilitation</w:t>
            </w:r>
          </w:p>
        </w:tc>
        <w:tc>
          <w:tcPr>
            <w:tcW w:w="8021" w:type="dxa"/>
          </w:tcPr>
          <w:p w14:paraId="2B738840" w14:textId="77777777" w:rsidR="00272D0D" w:rsidRPr="000958DB" w:rsidRDefault="00272D0D" w:rsidP="00087131">
            <w:pPr>
              <w:pStyle w:val="TableBullet"/>
              <w:rPr>
                <w:lang w:val="en-GB"/>
              </w:rPr>
            </w:pPr>
            <w:r w:rsidRPr="000958DB">
              <w:rPr>
                <w:lang w:val="en-GB"/>
              </w:rPr>
              <w:t>What is proposed for site rehabilitation and closure, and subsequent land use?</w:t>
            </w:r>
          </w:p>
          <w:p w14:paraId="0A3ED5A5" w14:textId="77777777" w:rsidR="00272D0D" w:rsidRPr="000958DB" w:rsidRDefault="00272D0D" w:rsidP="00087131">
            <w:pPr>
              <w:pStyle w:val="TableBullet"/>
              <w:rPr>
                <w:lang w:val="en-GB"/>
              </w:rPr>
            </w:pPr>
            <w:r w:rsidRPr="000958DB">
              <w:rPr>
                <w:lang w:val="en-GB"/>
              </w:rPr>
              <w:t>What is proposed for pit batter rehabilitation?</w:t>
            </w:r>
          </w:p>
          <w:p w14:paraId="2796DEFA" w14:textId="77777777" w:rsidR="00272D0D" w:rsidRPr="000958DB" w:rsidRDefault="00272D0D" w:rsidP="00087131">
            <w:pPr>
              <w:pStyle w:val="TableBullet"/>
              <w:rPr>
                <w:lang w:val="en-GB"/>
              </w:rPr>
            </w:pPr>
            <w:r w:rsidRPr="000958DB">
              <w:rPr>
                <w:lang w:val="en-GB"/>
              </w:rPr>
              <w:t>How will water storages and slimes dam facilities be rehabilitated?</w:t>
            </w:r>
          </w:p>
          <w:p w14:paraId="61F4F3F6" w14:textId="77777777" w:rsidR="00272D0D" w:rsidRPr="000958DB" w:rsidRDefault="00272D0D" w:rsidP="00087131">
            <w:pPr>
              <w:pStyle w:val="TableBullet"/>
              <w:rPr>
                <w:lang w:val="en-GB"/>
              </w:rPr>
            </w:pPr>
            <w:r w:rsidRPr="000958DB">
              <w:rPr>
                <w:lang w:val="en-GB"/>
              </w:rPr>
              <w:t>What is proposed for surface water drainage and discharge from the activity area?</w:t>
            </w:r>
          </w:p>
          <w:p w14:paraId="0D4007BA" w14:textId="77777777" w:rsidR="00272D0D" w:rsidRPr="000958DB" w:rsidRDefault="00272D0D" w:rsidP="00087131">
            <w:pPr>
              <w:pStyle w:val="TableBullet"/>
              <w:rPr>
                <w:lang w:val="en-GB"/>
              </w:rPr>
            </w:pPr>
            <w:r w:rsidRPr="000958DB">
              <w:rPr>
                <w:lang w:val="en-GB"/>
              </w:rPr>
              <w:t>What land management or maintenance activities will be required after closure?</w:t>
            </w:r>
          </w:p>
        </w:tc>
      </w:tr>
    </w:tbl>
    <w:p w14:paraId="0C27E91B" w14:textId="77777777" w:rsidR="00272D0D" w:rsidRPr="00ED5A58" w:rsidRDefault="00272D0D" w:rsidP="00ED5A58">
      <w:pPr>
        <w:rPr>
          <w:lang w:val="en-GB"/>
        </w:rPr>
      </w:pPr>
    </w:p>
    <w:p w14:paraId="5CAEE3DE" w14:textId="2531DC03" w:rsidR="000958DB" w:rsidRPr="000958DB" w:rsidRDefault="00272D0D" w:rsidP="00280CD0">
      <w:pPr>
        <w:pStyle w:val="Heading2"/>
        <w:pageBreakBefore/>
        <w:numPr>
          <w:ilvl w:val="0"/>
          <w:numId w:val="0"/>
        </w:numPr>
      </w:pPr>
      <w:bookmarkStart w:id="192" w:name="_Toc54952045"/>
      <w:r>
        <w:lastRenderedPageBreak/>
        <w:t>D</w:t>
      </w:r>
      <w:r w:rsidR="00ED5A58">
        <w:t>5</w:t>
      </w:r>
      <w:r>
        <w:t xml:space="preserve"> </w:t>
      </w:r>
      <w:r w:rsidR="000958DB" w:rsidRPr="000958DB">
        <w:t>Example works</w:t>
      </w:r>
      <w:r w:rsidR="00E32E65">
        <w:t xml:space="preserve"> and case stud</w:t>
      </w:r>
      <w:r w:rsidR="009502C2">
        <w:t>y</w:t>
      </w:r>
      <w:r w:rsidR="000958DB" w:rsidRPr="000958DB">
        <w:t xml:space="preserve"> for </w:t>
      </w:r>
      <w:r w:rsidR="0001417E">
        <w:t>an administrative update</w:t>
      </w:r>
      <w:bookmarkEnd w:id="192"/>
    </w:p>
    <w:p w14:paraId="2BCD1CEB" w14:textId="5FFCECAA" w:rsidR="00DF1895" w:rsidRPr="00DF1895" w:rsidRDefault="00DF1895" w:rsidP="00DF1895">
      <w:pPr>
        <w:pStyle w:val="TableHeading"/>
        <w:rPr>
          <w:sz w:val="24"/>
          <w:szCs w:val="32"/>
          <w:lang w:val="en-GB"/>
        </w:rPr>
      </w:pPr>
      <w:r w:rsidRPr="00DF1895">
        <w:rPr>
          <w:sz w:val="24"/>
          <w:szCs w:val="32"/>
          <w:lang w:val="en-GB"/>
        </w:rPr>
        <w:t>Example</w:t>
      </w:r>
      <w:r w:rsidR="00EE31FC">
        <w:rPr>
          <w:sz w:val="24"/>
          <w:szCs w:val="32"/>
          <w:lang w:val="en-GB"/>
        </w:rPr>
        <w:t xml:space="preserve"> work</w:t>
      </w:r>
      <w:r w:rsidRPr="00DF1895">
        <w:rPr>
          <w:sz w:val="24"/>
          <w:szCs w:val="32"/>
          <w:lang w:val="en-GB"/>
        </w:rPr>
        <w:t>s</w:t>
      </w:r>
    </w:p>
    <w:p w14:paraId="3C68A42D" w14:textId="565F9467" w:rsidR="000958DB" w:rsidRPr="000958DB" w:rsidRDefault="00AC0B97" w:rsidP="000958DB">
      <w:pPr>
        <w:rPr>
          <w:lang w:val="en-GB"/>
        </w:rPr>
      </w:pPr>
      <w:r>
        <w:rPr>
          <w:lang w:val="en-GB"/>
        </w:rPr>
        <w:t>Below are some e</w:t>
      </w:r>
      <w:r w:rsidR="000958DB" w:rsidRPr="000958DB">
        <w:rPr>
          <w:lang w:val="en-GB"/>
        </w:rPr>
        <w:t xml:space="preserve">xamples </w:t>
      </w:r>
      <w:r w:rsidR="002F21A7">
        <w:rPr>
          <w:lang w:val="en-GB"/>
        </w:rPr>
        <w:t xml:space="preserve">where </w:t>
      </w:r>
      <w:r w:rsidR="00E73E95">
        <w:rPr>
          <w:lang w:val="en-GB"/>
        </w:rPr>
        <w:t>no variation to a</w:t>
      </w:r>
      <w:r w:rsidR="000958DB" w:rsidRPr="000958DB">
        <w:rPr>
          <w:lang w:val="en-GB"/>
        </w:rPr>
        <w:t xml:space="preserve"> work plan </w:t>
      </w:r>
      <w:r w:rsidR="00E73E95">
        <w:rPr>
          <w:lang w:val="en-GB"/>
        </w:rPr>
        <w:t>is triggered</w:t>
      </w:r>
      <w:r>
        <w:rPr>
          <w:lang w:val="en-GB"/>
        </w:rPr>
        <w:t xml:space="preserve"> and therefore a change can be submitted using the administrative update pathway. </w:t>
      </w:r>
    </w:p>
    <w:p w14:paraId="156F14BD" w14:textId="77777777" w:rsidR="000958DB" w:rsidRPr="00461007" w:rsidRDefault="000958DB" w:rsidP="000854A9">
      <w:pPr>
        <w:pStyle w:val="ListParagraph"/>
        <w:numPr>
          <w:ilvl w:val="0"/>
          <w:numId w:val="11"/>
        </w:numPr>
        <w:rPr>
          <w:b/>
          <w:lang w:val="en-GB"/>
        </w:rPr>
      </w:pPr>
      <w:r w:rsidRPr="00461007">
        <w:rPr>
          <w:b/>
          <w:lang w:val="en-GB"/>
        </w:rPr>
        <w:t>Relocation of a haul road</w:t>
      </w:r>
    </w:p>
    <w:p w14:paraId="617B4796" w14:textId="09899D4E" w:rsidR="000958DB" w:rsidRPr="000958DB" w:rsidRDefault="000958DB" w:rsidP="00461007">
      <w:pPr>
        <w:ind w:left="360"/>
        <w:rPr>
          <w:lang w:val="en-GB"/>
        </w:rPr>
      </w:pPr>
      <w:r w:rsidRPr="000958DB">
        <w:rPr>
          <w:lang w:val="en-GB"/>
        </w:rPr>
        <w:t xml:space="preserve">A quarry owner </w:t>
      </w:r>
      <w:r w:rsidR="00A11272">
        <w:rPr>
          <w:lang w:val="en-GB"/>
        </w:rPr>
        <w:t xml:space="preserve">proposed to relocate </w:t>
      </w:r>
      <w:r w:rsidRPr="000958DB">
        <w:rPr>
          <w:lang w:val="en-GB"/>
        </w:rPr>
        <w:t xml:space="preserve">a haul road within the work authority area. There </w:t>
      </w:r>
      <w:r w:rsidR="00A11272">
        <w:rPr>
          <w:lang w:val="en-GB"/>
        </w:rPr>
        <w:t>is</w:t>
      </w:r>
      <w:r w:rsidR="00A11272" w:rsidRPr="000958DB">
        <w:rPr>
          <w:lang w:val="en-GB"/>
        </w:rPr>
        <w:t xml:space="preserve"> </w:t>
      </w:r>
      <w:r w:rsidRPr="000958DB">
        <w:rPr>
          <w:lang w:val="en-GB"/>
        </w:rPr>
        <w:t xml:space="preserve">no change to risk </w:t>
      </w:r>
      <w:r w:rsidR="00A11272">
        <w:rPr>
          <w:lang w:val="en-GB"/>
        </w:rPr>
        <w:t xml:space="preserve">based on the </w:t>
      </w:r>
      <w:r w:rsidR="002117AB">
        <w:rPr>
          <w:lang w:val="en-GB"/>
        </w:rPr>
        <w:t xml:space="preserve">location of nearby sensitive receptors. </w:t>
      </w:r>
      <w:r w:rsidRPr="000958DB">
        <w:rPr>
          <w:lang w:val="en-GB"/>
        </w:rPr>
        <w:t>The owner of this quarry notified Earth Resources Regulation of the change and update</w:t>
      </w:r>
      <w:r w:rsidR="002117AB">
        <w:rPr>
          <w:lang w:val="en-GB"/>
        </w:rPr>
        <w:t>s</w:t>
      </w:r>
      <w:r w:rsidRPr="000958DB">
        <w:rPr>
          <w:lang w:val="en-GB"/>
        </w:rPr>
        <w:t xml:space="preserve"> its work plan to note the new location of the haul road. Where a haul road is moved further away from receptors, this relocation would act as a mitigation measure to reduce risk.</w:t>
      </w:r>
    </w:p>
    <w:p w14:paraId="5E375F63" w14:textId="77777777" w:rsidR="000958DB" w:rsidRPr="00461007" w:rsidRDefault="000958DB" w:rsidP="000854A9">
      <w:pPr>
        <w:pStyle w:val="ListParagraph"/>
        <w:numPr>
          <w:ilvl w:val="0"/>
          <w:numId w:val="11"/>
        </w:numPr>
        <w:rPr>
          <w:b/>
          <w:bCs/>
          <w:lang w:val="en-GB"/>
        </w:rPr>
      </w:pPr>
      <w:r w:rsidRPr="00461007">
        <w:rPr>
          <w:b/>
          <w:bCs/>
          <w:lang w:val="en-GB"/>
        </w:rPr>
        <w:t>Relocation of a crushing plant</w:t>
      </w:r>
    </w:p>
    <w:p w14:paraId="0D534FBB" w14:textId="06830AB2" w:rsidR="000958DB" w:rsidRPr="000958DB" w:rsidRDefault="000958DB" w:rsidP="00461007">
      <w:pPr>
        <w:ind w:left="360"/>
        <w:rPr>
          <w:lang w:val="en-GB"/>
        </w:rPr>
      </w:pPr>
      <w:r w:rsidRPr="000958DB">
        <w:rPr>
          <w:lang w:val="en-GB"/>
        </w:rPr>
        <w:t>A crushing plant may be located on the boundary of the work plan area. A proponent may wish to relocate the plant to the centre of the quarry where it is further away from receptors as a mitigation measure to control dust, noise and vibrations. This action would not trigger a work plan variation.</w:t>
      </w:r>
    </w:p>
    <w:p w14:paraId="50266896" w14:textId="77777777" w:rsidR="000958DB" w:rsidRPr="00461007" w:rsidRDefault="000958DB" w:rsidP="000854A9">
      <w:pPr>
        <w:pStyle w:val="ListParagraph"/>
        <w:numPr>
          <w:ilvl w:val="0"/>
          <w:numId w:val="11"/>
        </w:numPr>
        <w:rPr>
          <w:b/>
          <w:bCs/>
          <w:lang w:val="en-GB"/>
        </w:rPr>
      </w:pPr>
      <w:r w:rsidRPr="00461007">
        <w:rPr>
          <w:b/>
          <w:bCs/>
          <w:lang w:val="en-GB"/>
        </w:rPr>
        <w:t>Changes to the staging of the quarry</w:t>
      </w:r>
    </w:p>
    <w:p w14:paraId="6C873069" w14:textId="1470AB1D" w:rsidR="000958DB" w:rsidRPr="000958DB" w:rsidRDefault="000958DB" w:rsidP="00461007">
      <w:pPr>
        <w:ind w:left="360"/>
        <w:rPr>
          <w:lang w:val="en-GB"/>
        </w:rPr>
      </w:pPr>
      <w:r w:rsidRPr="000958DB">
        <w:rPr>
          <w:lang w:val="en-GB"/>
        </w:rPr>
        <w:t xml:space="preserve">In some circumstances changing the staging of the development of a quarry may not result in a significant increase in risk. Where there are no changes to the rehabilitation plan and any changes to the native vegetation offset plan can be accommodated it is </w:t>
      </w:r>
      <w:r w:rsidR="00EE73EB">
        <w:rPr>
          <w:lang w:val="en-GB"/>
        </w:rPr>
        <w:t>un</w:t>
      </w:r>
      <w:r w:rsidRPr="000958DB">
        <w:rPr>
          <w:lang w:val="en-GB"/>
        </w:rPr>
        <w:t>likely that a work plan variation would be needed.</w:t>
      </w:r>
    </w:p>
    <w:p w14:paraId="195917E5" w14:textId="77777777" w:rsidR="000958DB" w:rsidRPr="00461007" w:rsidRDefault="000958DB" w:rsidP="000854A9">
      <w:pPr>
        <w:pStyle w:val="ListParagraph"/>
        <w:numPr>
          <w:ilvl w:val="0"/>
          <w:numId w:val="11"/>
        </w:numPr>
        <w:rPr>
          <w:b/>
          <w:bCs/>
          <w:lang w:val="en-GB"/>
        </w:rPr>
      </w:pPr>
      <w:r w:rsidRPr="00461007">
        <w:rPr>
          <w:b/>
          <w:bCs/>
          <w:lang w:val="en-GB"/>
        </w:rPr>
        <w:t xml:space="preserve">Change in a work authority boundary </w:t>
      </w:r>
    </w:p>
    <w:p w14:paraId="09F66777" w14:textId="7F6480BD" w:rsidR="000958DB" w:rsidRPr="000958DB" w:rsidRDefault="000958DB" w:rsidP="00461007">
      <w:pPr>
        <w:ind w:left="360"/>
        <w:rPr>
          <w:lang w:val="en-GB"/>
        </w:rPr>
      </w:pPr>
      <w:r w:rsidRPr="000958DB">
        <w:rPr>
          <w:lang w:val="en-GB"/>
        </w:rPr>
        <w:t>Where a work authority boundary is required to change to accommodate cultural heritage sensitivity areas prior to the grant of the work authority the change can be processed as a</w:t>
      </w:r>
      <w:r w:rsidR="0001417E">
        <w:rPr>
          <w:lang w:val="en-GB"/>
        </w:rPr>
        <w:t>n administrative update</w:t>
      </w:r>
      <w:r w:rsidRPr="000958DB">
        <w:rPr>
          <w:lang w:val="en-GB"/>
        </w:rPr>
        <w:t>. Amended plans and drawings need to be provided post the approval of the work plan and prior to the grant of the work authority. These drawings will be read in conjunction with the approved work plan.</w:t>
      </w:r>
    </w:p>
    <w:p w14:paraId="4CEBE758" w14:textId="77777777" w:rsidR="000958DB" w:rsidRPr="00461007" w:rsidRDefault="000958DB" w:rsidP="000854A9">
      <w:pPr>
        <w:pStyle w:val="ListParagraph"/>
        <w:numPr>
          <w:ilvl w:val="0"/>
          <w:numId w:val="11"/>
        </w:numPr>
        <w:rPr>
          <w:b/>
          <w:bCs/>
          <w:lang w:val="en-GB"/>
        </w:rPr>
      </w:pPr>
      <w:r w:rsidRPr="00461007">
        <w:rPr>
          <w:b/>
          <w:bCs/>
          <w:lang w:val="en-GB"/>
        </w:rPr>
        <w:t>Increase in extraction rate</w:t>
      </w:r>
    </w:p>
    <w:p w14:paraId="1116EDC5" w14:textId="520F37DF" w:rsidR="000958DB" w:rsidRPr="000958DB" w:rsidRDefault="000958DB" w:rsidP="00461007">
      <w:pPr>
        <w:ind w:left="360"/>
        <w:rPr>
          <w:lang w:val="en-GB"/>
        </w:rPr>
      </w:pPr>
      <w:r w:rsidRPr="000958DB">
        <w:rPr>
          <w:lang w:val="en-GB"/>
        </w:rPr>
        <w:t>A quarry owner may wish to increase the extraction rate of the quarry. If no significant increase in risk to the sensitive receptors can be demonstrated through recent dust and noise modelling and alterations to traffic management are acceptable to Council a work plan variation may not be triggered.</w:t>
      </w:r>
    </w:p>
    <w:p w14:paraId="37AC4707" w14:textId="77777777" w:rsidR="000958DB" w:rsidRPr="00461007" w:rsidRDefault="000958DB" w:rsidP="000854A9">
      <w:pPr>
        <w:pStyle w:val="ListParagraph"/>
        <w:numPr>
          <w:ilvl w:val="0"/>
          <w:numId w:val="11"/>
        </w:numPr>
        <w:rPr>
          <w:b/>
          <w:bCs/>
          <w:lang w:val="en-GB"/>
        </w:rPr>
      </w:pPr>
      <w:r w:rsidRPr="00461007">
        <w:rPr>
          <w:b/>
          <w:bCs/>
          <w:lang w:val="en-GB"/>
        </w:rPr>
        <w:t>Change in use of quarried material</w:t>
      </w:r>
    </w:p>
    <w:p w14:paraId="672DB4AD" w14:textId="2EA7185D" w:rsidR="000958DB" w:rsidRPr="000958DB" w:rsidRDefault="000958DB" w:rsidP="00461007">
      <w:pPr>
        <w:ind w:left="360"/>
        <w:rPr>
          <w:lang w:val="en-GB"/>
        </w:rPr>
      </w:pPr>
      <w:r w:rsidRPr="000958DB">
        <w:rPr>
          <w:lang w:val="en-GB"/>
        </w:rPr>
        <w:t>The onsite use of the quarried material may need to be changed to another use, e.g. the original use of the material was for the construction of a wind farm but it is now required for the construction of a solar farm and battery storage. In this instance the change could be accepted as an administrative change. However, if the use of the extracted material was detailed in the planning permit then planning consent would be required for the change to be acknowledged as a</w:t>
      </w:r>
      <w:r w:rsidR="00342950">
        <w:rPr>
          <w:lang w:val="en-GB"/>
        </w:rPr>
        <w:t>n administrative update</w:t>
      </w:r>
      <w:r w:rsidRPr="000958DB">
        <w:rPr>
          <w:lang w:val="en-GB"/>
        </w:rPr>
        <w:t>.</w:t>
      </w:r>
    </w:p>
    <w:p w14:paraId="5F794895" w14:textId="2CDF58CE" w:rsidR="000958DB" w:rsidRPr="00461007" w:rsidRDefault="000958DB" w:rsidP="000854A9">
      <w:pPr>
        <w:pStyle w:val="ListParagraph"/>
        <w:numPr>
          <w:ilvl w:val="0"/>
          <w:numId w:val="11"/>
        </w:numPr>
        <w:rPr>
          <w:b/>
          <w:bCs/>
          <w:lang w:val="en-GB"/>
        </w:rPr>
      </w:pPr>
      <w:r w:rsidRPr="00461007">
        <w:rPr>
          <w:b/>
          <w:bCs/>
          <w:lang w:val="en-GB"/>
        </w:rPr>
        <w:t>Increase in extraction area for a quarry within the existing work authority area</w:t>
      </w:r>
    </w:p>
    <w:p w14:paraId="4AE26002" w14:textId="0CC04B8E" w:rsidR="000958DB" w:rsidRPr="000958DB" w:rsidRDefault="000958DB" w:rsidP="00461007">
      <w:pPr>
        <w:ind w:left="360"/>
        <w:rPr>
          <w:lang w:val="en-GB"/>
        </w:rPr>
      </w:pPr>
      <w:r w:rsidRPr="000958DB">
        <w:rPr>
          <w:lang w:val="en-GB"/>
        </w:rPr>
        <w:t>A quarry may wish to increase their extraction area using the same method as detailed in their work plan. Provided there is no significant increase in risk with vegetation clearance or geotechnical risks to infrastructure and council consents to this under the planning permit it may not trigger a work plan variation. An example would be a quarry undertaking shallow extraction with flat batters and with no fixed plant involved. Revised drawings will need to be provided and will be read in conjunction with the work plan.</w:t>
      </w:r>
    </w:p>
    <w:p w14:paraId="698A0B6F" w14:textId="77777777" w:rsidR="000958DB" w:rsidRPr="00461007" w:rsidRDefault="000958DB" w:rsidP="000854A9">
      <w:pPr>
        <w:pStyle w:val="ListParagraph"/>
        <w:numPr>
          <w:ilvl w:val="0"/>
          <w:numId w:val="11"/>
        </w:numPr>
        <w:rPr>
          <w:b/>
          <w:bCs/>
          <w:lang w:val="en-GB"/>
        </w:rPr>
      </w:pPr>
      <w:r w:rsidRPr="00461007">
        <w:rPr>
          <w:b/>
          <w:bCs/>
          <w:lang w:val="en-GB"/>
        </w:rPr>
        <w:t>Drilling and construction of one or more bore holes within the existing disturbance footprint</w:t>
      </w:r>
    </w:p>
    <w:p w14:paraId="6FE591F0" w14:textId="25CC2632" w:rsidR="000958DB" w:rsidRDefault="000958DB" w:rsidP="00461007">
      <w:pPr>
        <w:ind w:left="360"/>
        <w:rPr>
          <w:lang w:val="en-GB"/>
        </w:rPr>
      </w:pPr>
      <w:r w:rsidRPr="000958DB">
        <w:rPr>
          <w:lang w:val="en-GB"/>
        </w:rPr>
        <w:t xml:space="preserve">If a quarry owner needs to drill and construct one or more bore holes within the existing area of disturbance and provides a risk assessment demonstrating that the risks associated with this work remain low, this may be considered as an administrative change. The risk assessment would need to demonstrate that the existing </w:t>
      </w:r>
      <w:r w:rsidR="00465178">
        <w:rPr>
          <w:lang w:val="en-GB"/>
        </w:rPr>
        <w:t>control measures</w:t>
      </w:r>
      <w:r w:rsidRPr="000958DB">
        <w:rPr>
          <w:lang w:val="en-GB"/>
        </w:rPr>
        <w:t xml:space="preserve"> were adequate to manage the risks.</w:t>
      </w:r>
    </w:p>
    <w:p w14:paraId="635C26BD" w14:textId="6B5D8FAC" w:rsidR="005C2344" w:rsidRPr="00642867" w:rsidRDefault="00DF1895" w:rsidP="00642867">
      <w:pPr>
        <w:pStyle w:val="TableHeading"/>
        <w:rPr>
          <w:sz w:val="24"/>
          <w:szCs w:val="32"/>
          <w:lang w:val="en-GB"/>
        </w:rPr>
      </w:pPr>
      <w:r>
        <w:rPr>
          <w:sz w:val="24"/>
          <w:szCs w:val="32"/>
          <w:lang w:val="en-GB"/>
        </w:rPr>
        <w:lastRenderedPageBreak/>
        <w:t>Case stud</w:t>
      </w:r>
      <w:r w:rsidR="00DF02AE">
        <w:rPr>
          <w:sz w:val="24"/>
          <w:szCs w:val="32"/>
          <w:lang w:val="en-GB"/>
        </w:rPr>
        <w:t>y</w:t>
      </w:r>
    </w:p>
    <w:p w14:paraId="7DADE755" w14:textId="7F5DA155" w:rsidR="005C2344" w:rsidRDefault="005C2344" w:rsidP="005C2344">
      <w:pPr>
        <w:spacing w:after="0"/>
        <w:rPr>
          <w:b/>
          <w:bCs/>
        </w:rPr>
      </w:pPr>
      <w:r w:rsidRPr="009827B2">
        <w:rPr>
          <w:b/>
        </w:rPr>
        <w:t xml:space="preserve">Case Study: </w:t>
      </w:r>
      <w:r w:rsidR="000F23EF">
        <w:rPr>
          <w:b/>
          <w:bCs/>
        </w:rPr>
        <w:t>Installation of fixed crushing plant</w:t>
      </w:r>
    </w:p>
    <w:p w14:paraId="6EDAD38C" w14:textId="0486C135" w:rsidR="00F22DF7" w:rsidRDefault="00F22DF7" w:rsidP="005C2344">
      <w:pPr>
        <w:spacing w:after="0"/>
        <w:rPr>
          <w:b/>
          <w:bCs/>
        </w:rPr>
      </w:pPr>
    </w:p>
    <w:p w14:paraId="40AECB65" w14:textId="10C8C02E" w:rsidR="00F22DF7" w:rsidRDefault="00ED5FF5" w:rsidP="000854A9">
      <w:pPr>
        <w:pStyle w:val="ListParagraph"/>
        <w:numPr>
          <w:ilvl w:val="0"/>
          <w:numId w:val="62"/>
        </w:numPr>
        <w:spacing w:after="0"/>
      </w:pPr>
      <w:r w:rsidRPr="009827B2">
        <w:t>Contact ERR</w:t>
      </w:r>
    </w:p>
    <w:p w14:paraId="189499A1" w14:textId="1F97D3C8" w:rsidR="00F31550" w:rsidRDefault="00F31550" w:rsidP="000854A9">
      <w:pPr>
        <w:pStyle w:val="ListParagraph"/>
        <w:numPr>
          <w:ilvl w:val="1"/>
          <w:numId w:val="62"/>
        </w:numPr>
        <w:spacing w:after="0"/>
      </w:pPr>
      <w:r>
        <w:t>The quarry operator first contacts ERR to explain the changes they want to make</w:t>
      </w:r>
      <w:r w:rsidR="001E0AB9">
        <w:t>.</w:t>
      </w:r>
    </w:p>
    <w:p w14:paraId="008171BE" w14:textId="14397BB9" w:rsidR="003A04AF" w:rsidRPr="009827B2" w:rsidRDefault="00F31550" w:rsidP="00226B7C">
      <w:pPr>
        <w:pStyle w:val="ListParagraph"/>
        <w:numPr>
          <w:ilvl w:val="1"/>
          <w:numId w:val="62"/>
        </w:numPr>
        <w:spacing w:after="0"/>
      </w:pPr>
      <w:r>
        <w:t xml:space="preserve">ERR then advise the quarry operator what information will be required. </w:t>
      </w:r>
    </w:p>
    <w:p w14:paraId="019D3646" w14:textId="1D2342A5" w:rsidR="00ED5FF5" w:rsidRDefault="00ED5FF5" w:rsidP="000854A9">
      <w:pPr>
        <w:pStyle w:val="ListParagraph"/>
        <w:numPr>
          <w:ilvl w:val="0"/>
          <w:numId w:val="62"/>
        </w:numPr>
        <w:spacing w:after="0"/>
      </w:pPr>
      <w:r w:rsidRPr="009827B2">
        <w:t>Assess risk</w:t>
      </w:r>
    </w:p>
    <w:p w14:paraId="6CC07042" w14:textId="1EA46DBC" w:rsidR="00F31550" w:rsidRPr="009827B2" w:rsidRDefault="00F31550" w:rsidP="000854A9">
      <w:pPr>
        <w:pStyle w:val="ListParagraph"/>
        <w:numPr>
          <w:ilvl w:val="1"/>
          <w:numId w:val="62"/>
        </w:numPr>
        <w:spacing w:after="0"/>
      </w:pPr>
      <w:r>
        <w:t>The quarry operator assesses the</w:t>
      </w:r>
      <w:r w:rsidR="00047779">
        <w:t xml:space="preserve"> noise and dust</w:t>
      </w:r>
      <w:r>
        <w:t xml:space="preserve"> risks associated with the changes and identifies they only present as low</w:t>
      </w:r>
      <w:r w:rsidR="001E0AB9">
        <w:t>.</w:t>
      </w:r>
      <w:r>
        <w:t xml:space="preserve"> </w:t>
      </w:r>
    </w:p>
    <w:p w14:paraId="0952F750" w14:textId="17292173" w:rsidR="00ED5FF5" w:rsidRDefault="00ED5FF5" w:rsidP="000854A9">
      <w:pPr>
        <w:pStyle w:val="ListParagraph"/>
        <w:numPr>
          <w:ilvl w:val="0"/>
          <w:numId w:val="62"/>
        </w:numPr>
        <w:spacing w:after="0"/>
      </w:pPr>
      <w:r w:rsidRPr="009827B2">
        <w:t>Consult with council</w:t>
      </w:r>
    </w:p>
    <w:p w14:paraId="1FF4EF2D" w14:textId="699B46BB" w:rsidR="009C5F22" w:rsidRPr="009827B2" w:rsidRDefault="009C5F22" w:rsidP="000854A9">
      <w:pPr>
        <w:pStyle w:val="ListParagraph"/>
        <w:numPr>
          <w:ilvl w:val="1"/>
          <w:numId w:val="62"/>
        </w:numPr>
        <w:spacing w:after="0"/>
      </w:pPr>
      <w:r>
        <w:t>The quarry operator consults with council who review the proposed change in relation to its amenity. Provided the operator can keep within noise</w:t>
      </w:r>
      <w:r w:rsidR="003A4B85">
        <w:t xml:space="preserve"> and dust</w:t>
      </w:r>
      <w:r>
        <w:t xml:space="preserve"> limits, council grant the secondary permission. </w:t>
      </w:r>
    </w:p>
    <w:p w14:paraId="719B9C91" w14:textId="4BBAEF76" w:rsidR="00ED5FF5" w:rsidRDefault="00ED5FF5" w:rsidP="000854A9">
      <w:pPr>
        <w:pStyle w:val="ListParagraph"/>
        <w:numPr>
          <w:ilvl w:val="0"/>
          <w:numId w:val="62"/>
        </w:numPr>
        <w:spacing w:after="0"/>
      </w:pPr>
      <w:r w:rsidRPr="009827B2">
        <w:t>Consult with other agencies</w:t>
      </w:r>
    </w:p>
    <w:p w14:paraId="486E2BFE" w14:textId="625B424C" w:rsidR="00F80EE1" w:rsidRDefault="00F80EE1" w:rsidP="000854A9">
      <w:pPr>
        <w:pStyle w:val="ListParagraph"/>
        <w:numPr>
          <w:ilvl w:val="1"/>
          <w:numId w:val="62"/>
        </w:numPr>
        <w:spacing w:after="0"/>
      </w:pPr>
      <w:r>
        <w:t xml:space="preserve">The changes pose changed risks to the </w:t>
      </w:r>
      <w:r w:rsidR="00E84EE0">
        <w:t>operator’s</w:t>
      </w:r>
      <w:r>
        <w:t xml:space="preserve"> noise emissions, so they engage with the EPA to seek their advice.</w:t>
      </w:r>
    </w:p>
    <w:p w14:paraId="5D81678B" w14:textId="12FA8449" w:rsidR="00F80EE1" w:rsidRPr="009827B2" w:rsidRDefault="00F80EE1" w:rsidP="000854A9">
      <w:pPr>
        <w:pStyle w:val="ListParagraph"/>
        <w:numPr>
          <w:ilvl w:val="1"/>
          <w:numId w:val="62"/>
        </w:numPr>
        <w:spacing w:after="0"/>
      </w:pPr>
      <w:r>
        <w:t>They provide revised noise modelling to demonstrate to the EPA that they can meet the evening noise limits outlined in the Noise in Regional Victoria (N</w:t>
      </w:r>
      <w:r w:rsidR="00AB1F7E">
        <w:t>I</w:t>
      </w:r>
      <w:r>
        <w:t xml:space="preserve">RV) guidelines. </w:t>
      </w:r>
    </w:p>
    <w:p w14:paraId="2BCF571D" w14:textId="77AE0C78" w:rsidR="00ED5FF5" w:rsidRDefault="00ED5FF5" w:rsidP="000854A9">
      <w:pPr>
        <w:pStyle w:val="ListParagraph"/>
        <w:numPr>
          <w:ilvl w:val="0"/>
          <w:numId w:val="62"/>
        </w:numPr>
        <w:spacing w:after="0"/>
      </w:pPr>
      <w:r w:rsidRPr="009827B2">
        <w:t>Submit administrative update</w:t>
      </w:r>
    </w:p>
    <w:p w14:paraId="759FE7FB" w14:textId="77777777" w:rsidR="000073B9" w:rsidRDefault="000073B9" w:rsidP="000854A9">
      <w:pPr>
        <w:pStyle w:val="ListParagraph"/>
        <w:numPr>
          <w:ilvl w:val="1"/>
          <w:numId w:val="62"/>
        </w:numPr>
        <w:spacing w:after="0"/>
      </w:pPr>
      <w:r>
        <w:t xml:space="preserve">The quarry operator now has all the information to submit their work plan application to ERR. </w:t>
      </w:r>
    </w:p>
    <w:p w14:paraId="6B213FF7" w14:textId="174620CD" w:rsidR="000073B9" w:rsidRPr="009827B2" w:rsidRDefault="000073B9" w:rsidP="000854A9">
      <w:pPr>
        <w:pStyle w:val="ListParagraph"/>
        <w:numPr>
          <w:ilvl w:val="1"/>
          <w:numId w:val="62"/>
        </w:numPr>
        <w:spacing w:after="0"/>
      </w:pPr>
      <w:r>
        <w:t xml:space="preserve">Since ERR needs to understand the context and consultation undertaken as part of the process, the quarry submits a high-level outline of why and what they would like to change, their risk assessment and copies of the written advice from EPA. </w:t>
      </w:r>
    </w:p>
    <w:p w14:paraId="5FB3182C" w14:textId="3A51290C" w:rsidR="00ED5FF5" w:rsidRDefault="00ED5FF5" w:rsidP="000854A9">
      <w:pPr>
        <w:pStyle w:val="ListParagraph"/>
        <w:numPr>
          <w:ilvl w:val="0"/>
          <w:numId w:val="62"/>
        </w:numPr>
        <w:spacing w:after="0"/>
      </w:pPr>
      <w:r w:rsidRPr="009827B2">
        <w:t>ERR assessment</w:t>
      </w:r>
    </w:p>
    <w:p w14:paraId="390C5A0F" w14:textId="2AD0BE14" w:rsidR="00F22DF7" w:rsidRPr="00E9143D" w:rsidRDefault="00BA24DC" w:rsidP="000854A9">
      <w:pPr>
        <w:pStyle w:val="ListParagraph"/>
        <w:numPr>
          <w:ilvl w:val="1"/>
          <w:numId w:val="62"/>
        </w:numPr>
        <w:spacing w:after="0"/>
      </w:pPr>
      <w:r>
        <w:t>The change is a</w:t>
      </w:r>
      <w:r w:rsidR="00466FEA">
        <w:t>cknowledged</w:t>
      </w:r>
      <w:r>
        <w:t xml:space="preserve"> by ERR provided the operator continues to meet its noise</w:t>
      </w:r>
      <w:r w:rsidR="00FD7454">
        <w:t xml:space="preserve"> and dust</w:t>
      </w:r>
      <w:r>
        <w:t xml:space="preserve"> limit requirements. </w:t>
      </w:r>
    </w:p>
    <w:p w14:paraId="3CDD9937" w14:textId="417092F6" w:rsidR="00B7651D" w:rsidRDefault="00B7651D" w:rsidP="00AC6951">
      <w:pPr>
        <w:pStyle w:val="Heading2"/>
        <w:pageBreakBefore/>
        <w:numPr>
          <w:ilvl w:val="0"/>
          <w:numId w:val="0"/>
        </w:numPr>
      </w:pPr>
      <w:bookmarkStart w:id="193" w:name="_Toc54952046"/>
      <w:r>
        <w:lastRenderedPageBreak/>
        <w:t xml:space="preserve">D6 </w:t>
      </w:r>
      <w:r w:rsidR="00FB7889">
        <w:t>Administrative update submission template</w:t>
      </w:r>
      <w:bookmarkEnd w:id="193"/>
    </w:p>
    <w:p w14:paraId="5117D6DC" w14:textId="77777777" w:rsidR="00FE5E99" w:rsidRDefault="00FE5E99" w:rsidP="00FE5E99">
      <w:pPr>
        <w:spacing w:after="0"/>
        <w:rPr>
          <w:b/>
          <w:bCs/>
          <w:lang w:val="en-GB"/>
        </w:rPr>
      </w:pPr>
    </w:p>
    <w:p w14:paraId="3FB99A78" w14:textId="77777777" w:rsidR="006470EC" w:rsidRDefault="006470EC" w:rsidP="006470EC">
      <w:pPr>
        <w:spacing w:after="0"/>
        <w:rPr>
          <w:b/>
          <w:bCs/>
          <w:lang w:val="en-GB"/>
        </w:rPr>
      </w:pPr>
      <w:r>
        <w:rPr>
          <w:b/>
          <w:bCs/>
          <w:lang w:val="en-GB"/>
        </w:rPr>
        <w:t xml:space="preserve">Work Authority Number </w:t>
      </w:r>
      <w:r w:rsidRPr="0094591B">
        <w:rPr>
          <w:rStyle w:val="IntenseEmphasis"/>
          <w:color w:val="002060"/>
        </w:rPr>
        <w:t>WA number</w:t>
      </w:r>
    </w:p>
    <w:p w14:paraId="22E00DB7" w14:textId="77777777" w:rsidR="006470EC" w:rsidRDefault="006470EC" w:rsidP="006470EC">
      <w:pPr>
        <w:spacing w:after="0"/>
        <w:rPr>
          <w:b/>
          <w:bCs/>
          <w:lang w:val="en-GB"/>
        </w:rPr>
      </w:pPr>
    </w:p>
    <w:p w14:paraId="66F60E96" w14:textId="735D1894" w:rsidR="006470EC" w:rsidRDefault="006470EC" w:rsidP="006470EC">
      <w:pPr>
        <w:spacing w:after="0"/>
        <w:rPr>
          <w:rStyle w:val="IntenseEmphasis"/>
        </w:rPr>
      </w:pPr>
      <w:r>
        <w:rPr>
          <w:b/>
          <w:bCs/>
          <w:lang w:val="en-GB"/>
        </w:rPr>
        <w:t xml:space="preserve">Work Authority Holder </w:t>
      </w:r>
      <w:r w:rsidRPr="0094591B">
        <w:rPr>
          <w:rStyle w:val="IntenseEmphasis"/>
          <w:color w:val="002060"/>
        </w:rPr>
        <w:t>The organisation that is submitting the administrative update</w:t>
      </w:r>
    </w:p>
    <w:p w14:paraId="089A6EE8" w14:textId="77777777" w:rsidR="006470EC" w:rsidRDefault="006470EC" w:rsidP="006470EC">
      <w:pPr>
        <w:spacing w:after="0"/>
        <w:rPr>
          <w:rStyle w:val="IntenseEmphasis"/>
        </w:rPr>
      </w:pPr>
    </w:p>
    <w:p w14:paraId="5CC505F1" w14:textId="2995F338" w:rsidR="006470EC" w:rsidRDefault="006470EC" w:rsidP="006470EC">
      <w:pPr>
        <w:spacing w:after="0"/>
        <w:rPr>
          <w:rStyle w:val="IntenseEmphasis"/>
          <w:color w:val="002060"/>
        </w:rPr>
      </w:pPr>
      <w:r w:rsidRPr="000A3502">
        <w:rPr>
          <w:b/>
          <w:bCs/>
          <w:lang w:val="en-GB"/>
        </w:rPr>
        <w:t>Contact Name</w:t>
      </w:r>
      <w:r>
        <w:rPr>
          <w:b/>
          <w:bCs/>
          <w:lang w:val="en-GB"/>
        </w:rPr>
        <w:t xml:space="preserve"> </w:t>
      </w:r>
      <w:r w:rsidRPr="0094591B">
        <w:rPr>
          <w:rStyle w:val="IntenseEmphasis"/>
          <w:color w:val="002060"/>
        </w:rPr>
        <w:t>The person submitting the administrative update on behalf of the Work Authority Holder</w:t>
      </w:r>
    </w:p>
    <w:p w14:paraId="3C4B457C" w14:textId="77777777" w:rsidR="00A65A5E" w:rsidRPr="00A65A5E" w:rsidRDefault="00A65A5E" w:rsidP="006470EC">
      <w:pPr>
        <w:spacing w:after="0"/>
        <w:rPr>
          <w:rStyle w:val="IntenseEmphasis"/>
          <w:b/>
          <w:bCs/>
          <w:i w:val="0"/>
          <w:iCs w:val="0"/>
          <w:color w:val="auto"/>
          <w:lang w:val="en-GB"/>
        </w:rPr>
      </w:pPr>
    </w:p>
    <w:p w14:paraId="0D81D3A2" w14:textId="77777777" w:rsidR="006470EC" w:rsidRPr="000A3502" w:rsidRDefault="006470EC" w:rsidP="006470EC">
      <w:pPr>
        <w:spacing w:after="0"/>
        <w:rPr>
          <w:rStyle w:val="IntenseEmphasis"/>
        </w:rPr>
      </w:pPr>
      <w:r>
        <w:rPr>
          <w:b/>
          <w:bCs/>
          <w:lang w:val="en-GB"/>
        </w:rPr>
        <w:t xml:space="preserve">Email </w:t>
      </w:r>
      <w:r w:rsidRPr="0094591B">
        <w:rPr>
          <w:rStyle w:val="IntenseEmphasis"/>
          <w:color w:val="002060"/>
        </w:rPr>
        <w:t>Provide your email address</w:t>
      </w:r>
    </w:p>
    <w:p w14:paraId="48A0A29A" w14:textId="77777777" w:rsidR="006470EC" w:rsidRDefault="006470EC" w:rsidP="006470EC">
      <w:pPr>
        <w:spacing w:after="0"/>
        <w:rPr>
          <w:b/>
          <w:bCs/>
          <w:lang w:val="en-GB"/>
        </w:rPr>
      </w:pPr>
    </w:p>
    <w:p w14:paraId="3588E3C7" w14:textId="6B8D167B" w:rsidR="007646BD" w:rsidRDefault="006470EC" w:rsidP="007646BD">
      <w:pPr>
        <w:spacing w:after="0"/>
        <w:rPr>
          <w:rStyle w:val="IntenseEmphasis"/>
        </w:rPr>
      </w:pPr>
      <w:r>
        <w:rPr>
          <w:b/>
          <w:bCs/>
          <w:lang w:val="en-GB"/>
        </w:rPr>
        <w:t xml:space="preserve">Phone Number </w:t>
      </w:r>
      <w:r w:rsidRPr="0094591B">
        <w:rPr>
          <w:rStyle w:val="IntenseEmphasis"/>
          <w:color w:val="002060"/>
        </w:rPr>
        <w:t>Provide your phone number</w:t>
      </w:r>
    </w:p>
    <w:p w14:paraId="0AA270B7" w14:textId="77777777" w:rsidR="00A44F5F" w:rsidRDefault="00A44F5F" w:rsidP="00FE5E99">
      <w:pPr>
        <w:spacing w:after="0"/>
        <w:rPr>
          <w:b/>
          <w:bCs/>
          <w:lang w:val="en-GB"/>
        </w:rPr>
      </w:pPr>
    </w:p>
    <w:p w14:paraId="36F73899" w14:textId="33321BE9" w:rsidR="00FE5E99" w:rsidRPr="005953C4" w:rsidRDefault="00A44F5F" w:rsidP="00FE5E99">
      <w:pPr>
        <w:spacing w:after="0"/>
        <w:rPr>
          <w:rStyle w:val="IntenseEmphasis"/>
        </w:rPr>
      </w:pPr>
      <w:r>
        <w:rPr>
          <w:b/>
          <w:bCs/>
          <w:lang w:val="en-GB"/>
        </w:rPr>
        <w:t xml:space="preserve">Site </w:t>
      </w:r>
      <w:r w:rsidR="00FE5E99">
        <w:rPr>
          <w:b/>
          <w:bCs/>
          <w:lang w:val="en-GB"/>
        </w:rPr>
        <w:t>Address</w:t>
      </w:r>
      <w:r w:rsidR="00654CBF">
        <w:rPr>
          <w:b/>
          <w:bCs/>
          <w:lang w:val="en-GB"/>
        </w:rPr>
        <w:t xml:space="preserve"> </w:t>
      </w:r>
      <w:r w:rsidR="005953C4" w:rsidRPr="0094591B">
        <w:rPr>
          <w:rStyle w:val="IntenseEmphasis"/>
          <w:color w:val="002060"/>
        </w:rPr>
        <w:t>Street n</w:t>
      </w:r>
      <w:r w:rsidR="00062572" w:rsidRPr="0094591B">
        <w:rPr>
          <w:rStyle w:val="IntenseEmphasis"/>
          <w:color w:val="002060"/>
        </w:rPr>
        <w:t>umber,</w:t>
      </w:r>
      <w:r w:rsidR="005953C4" w:rsidRPr="0094591B">
        <w:rPr>
          <w:rStyle w:val="IntenseEmphasis"/>
          <w:color w:val="002060"/>
        </w:rPr>
        <w:t xml:space="preserve"> Street name, Suburb, Postcode</w:t>
      </w:r>
    </w:p>
    <w:p w14:paraId="4D22640E" w14:textId="77777777" w:rsidR="005842C7" w:rsidRPr="005842C7" w:rsidRDefault="005842C7" w:rsidP="005842C7">
      <w:pPr>
        <w:spacing w:after="0"/>
        <w:rPr>
          <w:b/>
          <w:bCs/>
          <w:lang w:val="en-GB"/>
        </w:rPr>
      </w:pPr>
    </w:p>
    <w:p w14:paraId="63AF8331" w14:textId="6A9909AE" w:rsidR="008D2243" w:rsidRPr="005842C7" w:rsidRDefault="008D2243" w:rsidP="005842C7">
      <w:pPr>
        <w:rPr>
          <w:i/>
          <w:iCs/>
          <w:color w:val="5B9BD5"/>
        </w:rPr>
      </w:pPr>
      <w:r w:rsidRPr="00CB2571">
        <w:rPr>
          <w:b/>
          <w:bCs/>
        </w:rPr>
        <w:t>Background</w:t>
      </w:r>
      <w:r>
        <w:rPr>
          <w:b/>
          <w:bCs/>
        </w:rPr>
        <w:t xml:space="preserve"> </w:t>
      </w:r>
      <w:r w:rsidRPr="0094591B">
        <w:rPr>
          <w:rStyle w:val="IntenseEmphasis"/>
          <w:color w:val="002060"/>
        </w:rPr>
        <w:t>Describe the site, the operations on the site and details of approvals to work on the site. The background section should set the context for describing the proposed change, for example, if the proposed change relates to replacing equipment, details of existing equipment should be provided.</w:t>
      </w:r>
    </w:p>
    <w:p w14:paraId="1E820021" w14:textId="77777777" w:rsidR="000D6F8E" w:rsidRDefault="007C39B0" w:rsidP="00922CD5">
      <w:pPr>
        <w:rPr>
          <w:rStyle w:val="IntenseEmphasis"/>
          <w:szCs w:val="18"/>
        </w:rPr>
      </w:pPr>
      <w:r w:rsidRPr="00877BE3">
        <w:rPr>
          <w:b/>
          <w:bCs/>
          <w:lang w:val="en-GB"/>
        </w:rPr>
        <w:t>Proposed Change or Amendment</w:t>
      </w:r>
      <w:r>
        <w:t xml:space="preserve"> </w:t>
      </w:r>
      <w:r w:rsidRPr="0094591B">
        <w:rPr>
          <w:rStyle w:val="IntenseEmphasis"/>
          <w:color w:val="002060"/>
          <w:szCs w:val="18"/>
        </w:rPr>
        <w:t>Describe the proposed change and any reasoning for the proposed change. Include any relevant information on location/ equipment/ timing etc.</w:t>
      </w:r>
      <w:r w:rsidR="00EB0752">
        <w:rPr>
          <w:rStyle w:val="IntenseEmphasis"/>
          <w:szCs w:val="18"/>
        </w:rPr>
        <w:t xml:space="preserve"> </w:t>
      </w:r>
    </w:p>
    <w:p w14:paraId="62CEBA78" w14:textId="7E7FE775" w:rsidR="00FE5E99" w:rsidRPr="007C39B0" w:rsidRDefault="000D6F8E" w:rsidP="00922CD5">
      <w:r w:rsidRPr="00432983">
        <w:rPr>
          <w:b/>
          <w:lang w:val="en-GB"/>
        </w:rPr>
        <w:t>Reference to current work plan</w:t>
      </w:r>
      <w:r>
        <w:rPr>
          <w:rStyle w:val="IntenseEmphasis"/>
          <w:szCs w:val="18"/>
        </w:rPr>
        <w:t xml:space="preserve"> </w:t>
      </w:r>
      <w:r w:rsidR="00EB0752" w:rsidRPr="0094591B">
        <w:rPr>
          <w:rStyle w:val="IntenseEmphasis"/>
          <w:color w:val="002060"/>
          <w:szCs w:val="18"/>
        </w:rPr>
        <w:t>What part of the work plan does this change correspond to?</w:t>
      </w:r>
      <w:r w:rsidRPr="0094591B">
        <w:rPr>
          <w:rStyle w:val="IntenseEmphasis"/>
          <w:color w:val="002060"/>
          <w:szCs w:val="18"/>
        </w:rPr>
        <w:t xml:space="preserve"> Sections, Page numbers. Does it make some sections no longer relevant?</w:t>
      </w:r>
      <w:r w:rsidR="00AF6973" w:rsidRPr="0094591B">
        <w:rPr>
          <w:rStyle w:val="IntenseEmphasis"/>
          <w:color w:val="002060"/>
          <w:szCs w:val="18"/>
        </w:rPr>
        <w:t xml:space="preserve"> Be specific about what sections this change affects and how.</w:t>
      </w:r>
    </w:p>
    <w:p w14:paraId="2D693F38" w14:textId="77777777" w:rsidR="005842C7" w:rsidRPr="00CA5909" w:rsidRDefault="005842C7" w:rsidP="005842C7">
      <w:pPr>
        <w:rPr>
          <w:rStyle w:val="IntenseEmphasis"/>
        </w:rPr>
      </w:pPr>
      <w:r w:rsidRPr="005842C7">
        <w:rPr>
          <w:b/>
          <w:bCs/>
          <w:lang w:val="en-GB"/>
        </w:rPr>
        <w:t>Risk Assessment</w:t>
      </w:r>
      <w:r>
        <w:t xml:space="preserve"> </w:t>
      </w:r>
      <w:r w:rsidRPr="0094591B">
        <w:rPr>
          <w:rStyle w:val="IntenseEmphasis"/>
          <w:color w:val="002060"/>
        </w:rPr>
        <w:t xml:space="preserve">Identify and assess the risk (likelihood and consequence) associated with the new (or changing) work. </w:t>
      </w:r>
    </w:p>
    <w:p w14:paraId="39AB1C8A" w14:textId="77777777" w:rsidR="005842C7" w:rsidRDefault="005842C7" w:rsidP="005842C7">
      <w:pPr>
        <w:rPr>
          <w:rStyle w:val="IntenseEmphasis"/>
        </w:rPr>
      </w:pPr>
      <w:r w:rsidRPr="0094591B">
        <w:rPr>
          <w:rStyle w:val="IntenseEmphasis"/>
          <w:color w:val="002060"/>
        </w:rPr>
        <w:t xml:space="preserve">Include details of: </w:t>
      </w:r>
    </w:p>
    <w:p w14:paraId="7472A1C3" w14:textId="26C48B4C" w:rsidR="005842C7" w:rsidRPr="0094591B" w:rsidRDefault="005842C7" w:rsidP="000854A9">
      <w:pPr>
        <w:pStyle w:val="ListParagraph"/>
        <w:numPr>
          <w:ilvl w:val="0"/>
          <w:numId w:val="42"/>
        </w:numPr>
        <w:rPr>
          <w:rStyle w:val="IntenseEmphasis"/>
          <w:color w:val="002060"/>
        </w:rPr>
      </w:pPr>
      <w:r w:rsidRPr="0094591B">
        <w:rPr>
          <w:rStyle w:val="IntenseEmphasis"/>
          <w:color w:val="002060"/>
        </w:rPr>
        <w:t xml:space="preserve">inherent risk (the risk before </w:t>
      </w:r>
      <w:r w:rsidR="00465178" w:rsidRPr="0094591B">
        <w:rPr>
          <w:rStyle w:val="IntenseEmphasis"/>
          <w:color w:val="002060"/>
        </w:rPr>
        <w:t>control measures</w:t>
      </w:r>
      <w:r w:rsidRPr="0094591B">
        <w:rPr>
          <w:rStyle w:val="IntenseEmphasis"/>
          <w:color w:val="002060"/>
        </w:rPr>
        <w:t xml:space="preserve"> applied)</w:t>
      </w:r>
    </w:p>
    <w:p w14:paraId="6CB4A88D" w14:textId="4BD35A7C" w:rsidR="005842C7" w:rsidRPr="0094591B" w:rsidRDefault="00465178" w:rsidP="000854A9">
      <w:pPr>
        <w:pStyle w:val="ListParagraph"/>
        <w:numPr>
          <w:ilvl w:val="0"/>
          <w:numId w:val="42"/>
        </w:numPr>
        <w:rPr>
          <w:rStyle w:val="IntenseEmphasis"/>
          <w:color w:val="002060"/>
        </w:rPr>
      </w:pPr>
      <w:r w:rsidRPr="0094591B">
        <w:rPr>
          <w:rStyle w:val="IntenseEmphasis"/>
          <w:color w:val="002060"/>
        </w:rPr>
        <w:t>control measures</w:t>
      </w:r>
      <w:r w:rsidR="005842C7" w:rsidRPr="0094591B">
        <w:rPr>
          <w:rStyle w:val="IntenseEmphasis"/>
          <w:color w:val="002060"/>
        </w:rPr>
        <w:t xml:space="preserve"> to reduce risks</w:t>
      </w:r>
    </w:p>
    <w:p w14:paraId="69B32D05" w14:textId="4BABD490" w:rsidR="005842C7" w:rsidRPr="0094591B" w:rsidRDefault="005842C7" w:rsidP="000854A9">
      <w:pPr>
        <w:pStyle w:val="ListParagraph"/>
        <w:numPr>
          <w:ilvl w:val="0"/>
          <w:numId w:val="42"/>
        </w:numPr>
        <w:rPr>
          <w:rStyle w:val="IntenseEmphasis"/>
          <w:color w:val="002060"/>
        </w:rPr>
      </w:pPr>
      <w:r w:rsidRPr="0094591B">
        <w:rPr>
          <w:rStyle w:val="IntenseEmphasis"/>
          <w:color w:val="002060"/>
        </w:rPr>
        <w:t xml:space="preserve">residual risk (the risk after </w:t>
      </w:r>
      <w:r w:rsidR="00465178" w:rsidRPr="0094591B">
        <w:rPr>
          <w:rStyle w:val="IntenseEmphasis"/>
          <w:color w:val="002060"/>
        </w:rPr>
        <w:t>control measures</w:t>
      </w:r>
      <w:r w:rsidRPr="0094591B">
        <w:rPr>
          <w:rStyle w:val="IntenseEmphasis"/>
          <w:color w:val="002060"/>
        </w:rPr>
        <w:t xml:space="preserve"> applied)</w:t>
      </w:r>
      <w:r w:rsidR="00B554C8" w:rsidRPr="0094591B">
        <w:rPr>
          <w:rStyle w:val="IntenseEmphasis"/>
          <w:color w:val="002060"/>
        </w:rPr>
        <w:t>.</w:t>
      </w:r>
    </w:p>
    <w:p w14:paraId="19D30624" w14:textId="77777777" w:rsidR="005842C7" w:rsidRPr="0094591B" w:rsidRDefault="005842C7" w:rsidP="005842C7">
      <w:pPr>
        <w:rPr>
          <w:rStyle w:val="IntenseEmphasis"/>
          <w:color w:val="002060"/>
        </w:rPr>
      </w:pPr>
      <w:r w:rsidRPr="0094591B">
        <w:rPr>
          <w:rStyle w:val="IntenseEmphasis"/>
          <w:color w:val="002060"/>
        </w:rPr>
        <w:t xml:space="preserve">The residual risk is required to be low or medium for the proposed new (or changing) work to be submitted as an administrative update. </w:t>
      </w:r>
    </w:p>
    <w:p w14:paraId="032C1804" w14:textId="4F9F4714" w:rsidR="00FE5E99" w:rsidRPr="0094591B" w:rsidRDefault="005842C7" w:rsidP="00877BE3">
      <w:pPr>
        <w:rPr>
          <w:rStyle w:val="IntenseEmphasis"/>
          <w:color w:val="002060"/>
        </w:rPr>
      </w:pPr>
      <w:r w:rsidRPr="0094591B">
        <w:rPr>
          <w:rStyle w:val="IntenseEmphasis"/>
          <w:color w:val="002060"/>
        </w:rPr>
        <w:t>Each administrative update is unique and requires careful consideration by ERR of risks presented.</w:t>
      </w:r>
    </w:p>
    <w:p w14:paraId="6FBEB148" w14:textId="6E066713" w:rsidR="00152DAC" w:rsidRPr="0094591B" w:rsidRDefault="00152DAC" w:rsidP="00877BE3">
      <w:pPr>
        <w:rPr>
          <w:rStyle w:val="IntenseEmphasis"/>
          <w:b/>
          <w:bCs/>
          <w:color w:val="002060"/>
        </w:rPr>
      </w:pPr>
      <w:r w:rsidRPr="0094591B">
        <w:rPr>
          <w:rStyle w:val="IntenseEmphasis"/>
          <w:color w:val="002060"/>
        </w:rPr>
        <w:t>Reference to current risk assessment (if applicable</w:t>
      </w:r>
      <w:r w:rsidR="00A85F61" w:rsidRPr="0094591B">
        <w:rPr>
          <w:rStyle w:val="IntenseEmphasis"/>
          <w:color w:val="002060"/>
        </w:rPr>
        <w:t xml:space="preserve">): </w:t>
      </w:r>
      <w:r w:rsidR="00EA7759" w:rsidRPr="0094591B">
        <w:rPr>
          <w:rStyle w:val="IntenseEmphasis"/>
          <w:color w:val="002060"/>
        </w:rPr>
        <w:t>How does this change</w:t>
      </w:r>
      <w:r w:rsidR="00C23824">
        <w:rPr>
          <w:rStyle w:val="IntenseEmphasis"/>
          <w:color w:val="002060"/>
        </w:rPr>
        <w:t xml:space="preserve"> or</w:t>
      </w:r>
      <w:r w:rsidR="00EA7759" w:rsidRPr="0094591B">
        <w:rPr>
          <w:rStyle w:val="IntenseEmphasis"/>
          <w:color w:val="002060"/>
        </w:rPr>
        <w:t xml:space="preserve"> alter the current</w:t>
      </w:r>
      <w:r w:rsidR="0053347E" w:rsidRPr="0094591B">
        <w:rPr>
          <w:rStyle w:val="IntenseEmphasis"/>
          <w:color w:val="002060"/>
        </w:rPr>
        <w:t xml:space="preserve"> risk assessment</w:t>
      </w:r>
      <w:r w:rsidR="00C23824">
        <w:rPr>
          <w:rStyle w:val="IntenseEmphasis"/>
          <w:color w:val="002060"/>
        </w:rPr>
        <w:t>?</w:t>
      </w:r>
      <w:r w:rsidR="0053347E" w:rsidRPr="0094591B">
        <w:rPr>
          <w:rStyle w:val="IntenseEmphasis"/>
          <w:color w:val="002060"/>
        </w:rPr>
        <w:t xml:space="preserve"> Be specific about hazards, inherent risk and residual risk and </w:t>
      </w:r>
      <w:r w:rsidR="00465178" w:rsidRPr="0094591B">
        <w:rPr>
          <w:rStyle w:val="IntenseEmphasis"/>
          <w:color w:val="002060"/>
        </w:rPr>
        <w:t>control measures</w:t>
      </w:r>
    </w:p>
    <w:p w14:paraId="513D94F4" w14:textId="5E17802B" w:rsidR="007E1748" w:rsidRDefault="00890D6A">
      <w:pPr>
        <w:spacing w:after="0"/>
        <w:rPr>
          <w:rStyle w:val="IntenseEmphasis"/>
        </w:rPr>
      </w:pPr>
      <w:r>
        <w:rPr>
          <w:b/>
          <w:bCs/>
          <w:lang w:val="en-GB"/>
        </w:rPr>
        <w:t>Agency Correspondence</w:t>
      </w:r>
      <w:r w:rsidR="00C66799">
        <w:rPr>
          <w:b/>
          <w:bCs/>
          <w:lang w:val="en-GB"/>
        </w:rPr>
        <w:t xml:space="preserve"> </w:t>
      </w:r>
      <w:r w:rsidR="00C66799" w:rsidRPr="0094591B">
        <w:rPr>
          <w:rStyle w:val="IntenseEmphasis"/>
          <w:color w:val="002060"/>
        </w:rPr>
        <w:t xml:space="preserve">Include written confirmation from council </w:t>
      </w:r>
      <w:r w:rsidR="007E1748" w:rsidRPr="0094591B">
        <w:rPr>
          <w:rStyle w:val="IntenseEmphasis"/>
          <w:color w:val="002060"/>
        </w:rPr>
        <w:t xml:space="preserve">that </w:t>
      </w:r>
      <w:r w:rsidR="00C03CD9" w:rsidRPr="0094591B">
        <w:rPr>
          <w:rStyle w:val="IntenseEmphasis"/>
          <w:color w:val="002060"/>
        </w:rPr>
        <w:t xml:space="preserve">they support the </w:t>
      </w:r>
      <w:r w:rsidR="00D817F3" w:rsidRPr="0094591B">
        <w:rPr>
          <w:rStyle w:val="IntenseEmphasis"/>
          <w:color w:val="002060"/>
        </w:rPr>
        <w:t>change,</w:t>
      </w:r>
      <w:r w:rsidR="000D7FC8" w:rsidRPr="0094591B">
        <w:rPr>
          <w:rStyle w:val="IntenseEmphasis"/>
          <w:color w:val="002060"/>
        </w:rPr>
        <w:t xml:space="preserve"> or </w:t>
      </w:r>
      <w:r w:rsidR="00C03CD9" w:rsidRPr="0094591B">
        <w:rPr>
          <w:rStyle w:val="IntenseEmphasis"/>
          <w:color w:val="002060"/>
        </w:rPr>
        <w:t xml:space="preserve">it </w:t>
      </w:r>
      <w:r w:rsidR="000D7FC8" w:rsidRPr="0094591B">
        <w:rPr>
          <w:rStyle w:val="IntenseEmphasis"/>
          <w:color w:val="002060"/>
        </w:rPr>
        <w:t>is in keeping with planning permit requirements</w:t>
      </w:r>
      <w:r w:rsidR="00E03859" w:rsidRPr="0094591B">
        <w:rPr>
          <w:rStyle w:val="IntenseEmphasis"/>
          <w:color w:val="002060"/>
        </w:rPr>
        <w:t xml:space="preserve">. </w:t>
      </w:r>
    </w:p>
    <w:p w14:paraId="23A1E22E" w14:textId="20F1E46D" w:rsidR="000D7FC8" w:rsidRDefault="000D7FC8">
      <w:pPr>
        <w:spacing w:after="0"/>
        <w:rPr>
          <w:rStyle w:val="IntenseEmphasis"/>
        </w:rPr>
      </w:pPr>
    </w:p>
    <w:p w14:paraId="10B93171" w14:textId="0AC1394A" w:rsidR="00253FC9" w:rsidRDefault="000D7FC8">
      <w:pPr>
        <w:spacing w:after="0"/>
      </w:pPr>
      <w:r w:rsidRPr="0094591B">
        <w:rPr>
          <w:rStyle w:val="IntenseEmphasis"/>
          <w:color w:val="002060"/>
        </w:rPr>
        <w:t>Include written confirmation from relevant co-regulators that the</w:t>
      </w:r>
      <w:r w:rsidR="00C03CD9" w:rsidRPr="0094591B">
        <w:rPr>
          <w:rStyle w:val="IntenseEmphasis"/>
          <w:color w:val="002060"/>
        </w:rPr>
        <w:t xml:space="preserve">y support the change. </w:t>
      </w:r>
    </w:p>
    <w:p w14:paraId="4BD038CD" w14:textId="77777777" w:rsidR="007E1748" w:rsidRDefault="007E1748">
      <w:pPr>
        <w:spacing w:after="0"/>
      </w:pPr>
    </w:p>
    <w:p w14:paraId="7B8378AD" w14:textId="01075BDD" w:rsidR="007E1748" w:rsidRDefault="00914C2F">
      <w:pPr>
        <w:spacing w:after="0"/>
      </w:pPr>
      <w:r>
        <w:rPr>
          <w:b/>
          <w:bCs/>
          <w:lang w:val="en-GB"/>
        </w:rPr>
        <w:t>Attachments</w:t>
      </w:r>
      <w:r w:rsidR="0044231F">
        <w:rPr>
          <w:b/>
          <w:bCs/>
          <w:lang w:val="en-GB"/>
        </w:rPr>
        <w:t xml:space="preserve"> </w:t>
      </w:r>
      <w:r w:rsidR="0044231F" w:rsidRPr="0094591B">
        <w:rPr>
          <w:rStyle w:val="IntenseEmphasis"/>
          <w:color w:val="002060"/>
        </w:rPr>
        <w:t>List any attachments included</w:t>
      </w:r>
    </w:p>
    <w:p w14:paraId="61A618A2" w14:textId="77777777" w:rsidR="0044231F" w:rsidRDefault="0044231F">
      <w:pPr>
        <w:spacing w:after="0"/>
      </w:pPr>
    </w:p>
    <w:p w14:paraId="78F89F98" w14:textId="4DFEE1B3" w:rsidR="00062572" w:rsidRDefault="00062572">
      <w:pPr>
        <w:spacing w:after="0"/>
      </w:pPr>
      <w:r>
        <w:br w:type="page"/>
      </w:r>
    </w:p>
    <w:p w14:paraId="79611B29" w14:textId="5B9CAEE3" w:rsidR="00FB7889" w:rsidRDefault="00FB7889" w:rsidP="00FB7889">
      <w:pPr>
        <w:pStyle w:val="Heading2"/>
        <w:numPr>
          <w:ilvl w:val="0"/>
          <w:numId w:val="0"/>
        </w:numPr>
      </w:pPr>
      <w:bookmarkStart w:id="194" w:name="_Toc54952047"/>
      <w:r>
        <w:lastRenderedPageBreak/>
        <w:t>D7 Administrative update co-regulator contact template</w:t>
      </w:r>
      <w:bookmarkEnd w:id="194"/>
    </w:p>
    <w:p w14:paraId="5D408714" w14:textId="153B23D4" w:rsidR="00B4465B" w:rsidRPr="00CC68A1" w:rsidRDefault="001765D4" w:rsidP="00062572">
      <w:pPr>
        <w:spacing w:after="0"/>
        <w:rPr>
          <w:i/>
          <w:lang w:val="en-GB"/>
        </w:rPr>
      </w:pPr>
      <w:r w:rsidRPr="00432983">
        <w:rPr>
          <w:i/>
          <w:lang w:val="en-GB"/>
        </w:rPr>
        <w:t xml:space="preserve">This template is to be used when </w:t>
      </w:r>
      <w:r w:rsidR="00D70B0F" w:rsidRPr="00432983">
        <w:rPr>
          <w:i/>
          <w:lang w:val="en-GB"/>
        </w:rPr>
        <w:t xml:space="preserve">Earth Resources Regulation </w:t>
      </w:r>
      <w:r w:rsidRPr="00432983">
        <w:rPr>
          <w:i/>
          <w:lang w:val="en-GB"/>
        </w:rPr>
        <w:t>requ</w:t>
      </w:r>
      <w:r w:rsidR="00674940" w:rsidRPr="00432983">
        <w:rPr>
          <w:i/>
          <w:lang w:val="en-GB"/>
        </w:rPr>
        <w:t>ests</w:t>
      </w:r>
      <w:r w:rsidR="00D70B0F" w:rsidRPr="00432983">
        <w:rPr>
          <w:i/>
          <w:lang w:val="en-GB"/>
        </w:rPr>
        <w:t xml:space="preserve"> </w:t>
      </w:r>
      <w:r w:rsidR="006951BF">
        <w:rPr>
          <w:i/>
          <w:lang w:val="en-GB"/>
        </w:rPr>
        <w:t xml:space="preserve">that an administrative update submission process includes </w:t>
      </w:r>
      <w:r w:rsidRPr="00432983">
        <w:rPr>
          <w:i/>
          <w:lang w:val="en-GB"/>
        </w:rPr>
        <w:t xml:space="preserve">co-regulator advice. </w:t>
      </w:r>
      <w:r w:rsidR="00B4465B" w:rsidRPr="00B4465B">
        <w:rPr>
          <w:i/>
          <w:iCs/>
        </w:rPr>
        <w:t>Please contact Earth Resources Regulation before completing this form to ensure it is required.</w:t>
      </w:r>
    </w:p>
    <w:p w14:paraId="6ED1275C" w14:textId="77777777" w:rsidR="00594C48" w:rsidRDefault="00594C48" w:rsidP="00062572">
      <w:pPr>
        <w:spacing w:after="0"/>
        <w:rPr>
          <w:b/>
          <w:bCs/>
        </w:rPr>
      </w:pPr>
    </w:p>
    <w:p w14:paraId="3D195C29" w14:textId="39759490" w:rsidR="007D11B8" w:rsidRDefault="007D11B8" w:rsidP="00062572">
      <w:pPr>
        <w:spacing w:after="0"/>
        <w:rPr>
          <w:b/>
          <w:bCs/>
        </w:rPr>
      </w:pPr>
      <w:r>
        <w:rPr>
          <w:b/>
          <w:bCs/>
        </w:rPr>
        <w:t xml:space="preserve">Regulator </w:t>
      </w:r>
      <w:r w:rsidRPr="0094591B">
        <w:rPr>
          <w:rStyle w:val="IntenseEmphasis"/>
          <w:color w:val="002060"/>
        </w:rPr>
        <w:t>State the name of the regulator you are contacting.</w:t>
      </w:r>
    </w:p>
    <w:p w14:paraId="4B64457E" w14:textId="77777777" w:rsidR="007D11B8" w:rsidRDefault="007D11B8" w:rsidP="00062572">
      <w:pPr>
        <w:spacing w:after="0"/>
        <w:rPr>
          <w:b/>
          <w:bCs/>
          <w:lang w:val="en-GB"/>
        </w:rPr>
      </w:pPr>
    </w:p>
    <w:p w14:paraId="3A8B011A" w14:textId="18ED817F" w:rsidR="00062572" w:rsidRDefault="00FA7E1F" w:rsidP="00062572">
      <w:pPr>
        <w:spacing w:after="0"/>
        <w:rPr>
          <w:rStyle w:val="IntenseEmphasis"/>
        </w:rPr>
      </w:pPr>
      <w:r>
        <w:rPr>
          <w:b/>
          <w:bCs/>
          <w:lang w:val="en-GB"/>
        </w:rPr>
        <w:t>Work Authority Holder</w:t>
      </w:r>
      <w:r w:rsidR="00062572">
        <w:rPr>
          <w:b/>
          <w:bCs/>
          <w:lang w:val="en-GB"/>
        </w:rPr>
        <w:t xml:space="preserve"> </w:t>
      </w:r>
      <w:r w:rsidR="00062572" w:rsidRPr="0094591B">
        <w:rPr>
          <w:rStyle w:val="IntenseEmphasis"/>
          <w:color w:val="002060"/>
        </w:rPr>
        <w:t xml:space="preserve">The organisation that is submitting the administrative update. </w:t>
      </w:r>
    </w:p>
    <w:p w14:paraId="052458EA" w14:textId="77777777" w:rsidR="005F2ED5" w:rsidRDefault="005F2ED5" w:rsidP="00062572">
      <w:pPr>
        <w:spacing w:after="0"/>
        <w:rPr>
          <w:rStyle w:val="IntenseEmphasis"/>
        </w:rPr>
      </w:pPr>
    </w:p>
    <w:p w14:paraId="1B2F1A68" w14:textId="552113F2" w:rsidR="005F2ED5" w:rsidRPr="00432983" w:rsidRDefault="005F2ED5" w:rsidP="00062572">
      <w:pPr>
        <w:spacing w:after="0"/>
        <w:rPr>
          <w:b/>
          <w:lang w:val="en-GB"/>
        </w:rPr>
      </w:pPr>
      <w:r w:rsidRPr="00432983">
        <w:rPr>
          <w:b/>
          <w:lang w:val="en-GB"/>
        </w:rPr>
        <w:t>Contact Name</w:t>
      </w:r>
      <w:r>
        <w:rPr>
          <w:b/>
          <w:bCs/>
          <w:lang w:val="en-GB"/>
        </w:rPr>
        <w:t xml:space="preserve"> </w:t>
      </w:r>
      <w:r w:rsidR="0020007E" w:rsidRPr="0094591B">
        <w:rPr>
          <w:rStyle w:val="IntenseEmphasis"/>
          <w:color w:val="002060"/>
        </w:rPr>
        <w:t>The</w:t>
      </w:r>
      <w:r w:rsidR="00E55653" w:rsidRPr="0094591B">
        <w:rPr>
          <w:rStyle w:val="IntenseEmphasis"/>
          <w:color w:val="002060"/>
        </w:rPr>
        <w:t xml:space="preserve"> person submitting the administrative update on behalf of the Work Authority Holder</w:t>
      </w:r>
      <w:r w:rsidR="0020007E" w:rsidRPr="0094591B">
        <w:rPr>
          <w:rStyle w:val="IntenseEmphasis"/>
          <w:color w:val="002060"/>
        </w:rPr>
        <w:t>.</w:t>
      </w:r>
    </w:p>
    <w:p w14:paraId="67891DEA" w14:textId="77777777" w:rsidR="00AF5C38" w:rsidRDefault="00AF5C38" w:rsidP="00062572">
      <w:pPr>
        <w:spacing w:after="0"/>
        <w:rPr>
          <w:rStyle w:val="IntenseEmphasis"/>
        </w:rPr>
      </w:pPr>
    </w:p>
    <w:p w14:paraId="40CC78B8" w14:textId="1A5108A3" w:rsidR="00AF5C38" w:rsidRPr="00432983" w:rsidRDefault="006E2898" w:rsidP="00062572">
      <w:pPr>
        <w:spacing w:after="0"/>
        <w:rPr>
          <w:rStyle w:val="IntenseEmphasis"/>
        </w:rPr>
      </w:pPr>
      <w:r>
        <w:rPr>
          <w:b/>
          <w:bCs/>
          <w:lang w:val="en-GB"/>
        </w:rPr>
        <w:t xml:space="preserve">Email </w:t>
      </w:r>
      <w:r w:rsidRPr="0094591B">
        <w:rPr>
          <w:rStyle w:val="IntenseEmphasis"/>
          <w:color w:val="002060"/>
        </w:rPr>
        <w:t>Provide your email address</w:t>
      </w:r>
    </w:p>
    <w:p w14:paraId="7CCC4477" w14:textId="77777777" w:rsidR="006E2898" w:rsidRDefault="006E2898" w:rsidP="00062572">
      <w:pPr>
        <w:spacing w:after="0"/>
        <w:rPr>
          <w:b/>
          <w:bCs/>
          <w:lang w:val="en-GB"/>
        </w:rPr>
      </w:pPr>
    </w:p>
    <w:p w14:paraId="0F089E8F" w14:textId="0AEBF4FD" w:rsidR="006E2898" w:rsidRPr="00432983" w:rsidRDefault="005F2ED5" w:rsidP="00062572">
      <w:pPr>
        <w:spacing w:after="0"/>
        <w:rPr>
          <w:b/>
          <w:lang w:val="en-GB"/>
        </w:rPr>
      </w:pPr>
      <w:r>
        <w:rPr>
          <w:b/>
          <w:bCs/>
          <w:lang w:val="en-GB"/>
        </w:rPr>
        <w:t xml:space="preserve">Phone Number </w:t>
      </w:r>
      <w:r w:rsidRPr="0094591B">
        <w:rPr>
          <w:rStyle w:val="IntenseEmphasis"/>
          <w:color w:val="002060"/>
        </w:rPr>
        <w:t>Provide your phone number</w:t>
      </w:r>
    </w:p>
    <w:p w14:paraId="01B61FE3" w14:textId="77777777" w:rsidR="00062572" w:rsidRDefault="00062572" w:rsidP="00062572">
      <w:pPr>
        <w:spacing w:after="0"/>
        <w:rPr>
          <w:rStyle w:val="IntenseEmphasis"/>
        </w:rPr>
      </w:pPr>
    </w:p>
    <w:p w14:paraId="42F1E7FC" w14:textId="77777777" w:rsidR="00062572" w:rsidRDefault="00062572" w:rsidP="00062572">
      <w:pPr>
        <w:spacing w:after="0"/>
        <w:rPr>
          <w:b/>
          <w:bCs/>
          <w:lang w:val="en-GB"/>
        </w:rPr>
      </w:pPr>
      <w:r>
        <w:rPr>
          <w:b/>
          <w:bCs/>
          <w:lang w:val="en-GB"/>
        </w:rPr>
        <w:t xml:space="preserve">Work Authority Number </w:t>
      </w:r>
      <w:r w:rsidRPr="0094591B">
        <w:rPr>
          <w:rStyle w:val="IntenseEmphasis"/>
          <w:color w:val="002060"/>
        </w:rPr>
        <w:t>WA number</w:t>
      </w:r>
    </w:p>
    <w:p w14:paraId="555D81F2" w14:textId="77777777" w:rsidR="00062572" w:rsidRDefault="00062572" w:rsidP="00062572">
      <w:pPr>
        <w:spacing w:after="0"/>
        <w:rPr>
          <w:b/>
          <w:bCs/>
          <w:lang w:val="en-GB"/>
        </w:rPr>
      </w:pPr>
    </w:p>
    <w:p w14:paraId="7B6BAA24" w14:textId="2E0A53B5" w:rsidR="00062572" w:rsidRDefault="00062572" w:rsidP="00062572">
      <w:pPr>
        <w:spacing w:after="0"/>
        <w:rPr>
          <w:rStyle w:val="IntenseEmphasis"/>
        </w:rPr>
      </w:pPr>
      <w:r>
        <w:rPr>
          <w:b/>
          <w:bCs/>
          <w:lang w:val="en-GB"/>
        </w:rPr>
        <w:t xml:space="preserve">Planning Permit Number </w:t>
      </w:r>
      <w:r w:rsidRPr="0094591B">
        <w:rPr>
          <w:rStyle w:val="IntenseEmphasis"/>
          <w:color w:val="002060"/>
        </w:rPr>
        <w:t xml:space="preserve">Planning </w:t>
      </w:r>
      <w:r w:rsidR="004C3386" w:rsidRPr="0094591B">
        <w:rPr>
          <w:rStyle w:val="IntenseEmphasis"/>
          <w:color w:val="002060"/>
        </w:rPr>
        <w:t>p</w:t>
      </w:r>
      <w:r w:rsidRPr="0094591B">
        <w:rPr>
          <w:rStyle w:val="IntenseEmphasis"/>
          <w:color w:val="002060"/>
        </w:rPr>
        <w:t xml:space="preserve">ermit </w:t>
      </w:r>
      <w:r w:rsidR="004C3386" w:rsidRPr="0094591B">
        <w:rPr>
          <w:rStyle w:val="IntenseEmphasis"/>
          <w:color w:val="002060"/>
        </w:rPr>
        <w:t>n</w:t>
      </w:r>
      <w:r w:rsidRPr="0094591B">
        <w:rPr>
          <w:rStyle w:val="IntenseEmphasis"/>
          <w:color w:val="002060"/>
        </w:rPr>
        <w:t>umber</w:t>
      </w:r>
      <w:r w:rsidR="00DA7696">
        <w:rPr>
          <w:rStyle w:val="IntenseEmphasis"/>
          <w:color w:val="002060"/>
        </w:rPr>
        <w:t xml:space="preserve"> if applicable</w:t>
      </w:r>
    </w:p>
    <w:p w14:paraId="1FCE4447" w14:textId="471E2C16" w:rsidR="003B1510" w:rsidRDefault="003B1510" w:rsidP="00062572">
      <w:pPr>
        <w:spacing w:after="0"/>
        <w:rPr>
          <w:rStyle w:val="IntenseEmphasis"/>
        </w:rPr>
      </w:pPr>
    </w:p>
    <w:p w14:paraId="6B8E2F17" w14:textId="3EC68140" w:rsidR="003B1510" w:rsidRPr="00D66033" w:rsidRDefault="003B1510" w:rsidP="00062572">
      <w:pPr>
        <w:spacing w:after="0"/>
        <w:rPr>
          <w:b/>
          <w:bCs/>
          <w:i/>
          <w:iCs/>
          <w:lang w:val="en-GB"/>
        </w:rPr>
      </w:pPr>
      <w:r w:rsidRPr="00D66033">
        <w:rPr>
          <w:b/>
          <w:bCs/>
        </w:rPr>
        <w:t>EPA Licence Number</w:t>
      </w:r>
      <w:r w:rsidRPr="00D66033">
        <w:t> </w:t>
      </w:r>
      <w:r w:rsidRPr="0094591B">
        <w:rPr>
          <w:rStyle w:val="IntenseEmphasis"/>
          <w:color w:val="002060"/>
        </w:rPr>
        <w:t>EPA licence number/s if applicable </w:t>
      </w:r>
    </w:p>
    <w:p w14:paraId="7C49007D" w14:textId="77777777" w:rsidR="00B26D71" w:rsidRDefault="00B26D71" w:rsidP="00062572">
      <w:pPr>
        <w:spacing w:after="0"/>
        <w:rPr>
          <w:rStyle w:val="IntenseEmphasis"/>
        </w:rPr>
      </w:pPr>
    </w:p>
    <w:p w14:paraId="62FA712E" w14:textId="0A2FB934" w:rsidR="00B26D71" w:rsidRDefault="00B26D71" w:rsidP="00062572">
      <w:pPr>
        <w:spacing w:after="0"/>
        <w:rPr>
          <w:b/>
          <w:bCs/>
          <w:lang w:val="en-GB"/>
        </w:rPr>
      </w:pPr>
      <w:r w:rsidRPr="00FA31C6">
        <w:rPr>
          <w:b/>
          <w:bCs/>
          <w:lang w:val="en-GB"/>
        </w:rPr>
        <w:t xml:space="preserve">Other </w:t>
      </w:r>
      <w:r w:rsidR="009C7374">
        <w:rPr>
          <w:b/>
          <w:bCs/>
          <w:lang w:val="en-GB"/>
        </w:rPr>
        <w:t>R</w:t>
      </w:r>
      <w:r w:rsidR="00AA2FB4" w:rsidRPr="00FA31C6">
        <w:rPr>
          <w:b/>
          <w:bCs/>
          <w:lang w:val="en-GB"/>
        </w:rPr>
        <w:t xml:space="preserve">elevant </w:t>
      </w:r>
      <w:r w:rsidR="009C7374">
        <w:rPr>
          <w:b/>
          <w:bCs/>
          <w:lang w:val="en-GB"/>
        </w:rPr>
        <w:t>L</w:t>
      </w:r>
      <w:r w:rsidR="00AA2FB4" w:rsidRPr="00FA31C6">
        <w:rPr>
          <w:b/>
          <w:bCs/>
          <w:lang w:val="en-GB"/>
        </w:rPr>
        <w:t xml:space="preserve">icences or </w:t>
      </w:r>
      <w:r w:rsidR="009C7374">
        <w:rPr>
          <w:b/>
          <w:bCs/>
          <w:lang w:val="en-GB"/>
        </w:rPr>
        <w:t>P</w:t>
      </w:r>
      <w:r w:rsidR="00AA2FB4" w:rsidRPr="00FA31C6">
        <w:rPr>
          <w:b/>
          <w:bCs/>
          <w:lang w:val="en-GB"/>
        </w:rPr>
        <w:t>ermits</w:t>
      </w:r>
      <w:r w:rsidR="009C7374">
        <w:rPr>
          <w:b/>
          <w:bCs/>
          <w:lang w:val="en-GB"/>
        </w:rPr>
        <w:t xml:space="preserve"> </w:t>
      </w:r>
      <w:r w:rsidR="009C7374" w:rsidRPr="0094591B">
        <w:rPr>
          <w:rStyle w:val="IntenseEmphasis"/>
          <w:color w:val="002060"/>
        </w:rPr>
        <w:t>Licence/</w:t>
      </w:r>
      <w:r w:rsidR="004C3386" w:rsidRPr="0094591B">
        <w:rPr>
          <w:rStyle w:val="IntenseEmphasis"/>
          <w:color w:val="002060"/>
        </w:rPr>
        <w:t>p</w:t>
      </w:r>
      <w:r w:rsidR="009C7374" w:rsidRPr="0094591B">
        <w:rPr>
          <w:rStyle w:val="IntenseEmphasis"/>
          <w:color w:val="002060"/>
        </w:rPr>
        <w:t xml:space="preserve">ermit </w:t>
      </w:r>
      <w:r w:rsidR="004C3386" w:rsidRPr="0094591B">
        <w:rPr>
          <w:rStyle w:val="IntenseEmphasis"/>
          <w:color w:val="002060"/>
        </w:rPr>
        <w:t>n</w:t>
      </w:r>
      <w:r w:rsidR="009C7374" w:rsidRPr="0094591B">
        <w:rPr>
          <w:rStyle w:val="IntenseEmphasis"/>
          <w:color w:val="002060"/>
        </w:rPr>
        <w:t>umber</w:t>
      </w:r>
      <w:r w:rsidR="004C3386" w:rsidRPr="0094591B">
        <w:rPr>
          <w:rStyle w:val="IntenseEmphasis"/>
          <w:color w:val="002060"/>
        </w:rPr>
        <w:t xml:space="preserve"> if applicable</w:t>
      </w:r>
    </w:p>
    <w:p w14:paraId="6230CCEC" w14:textId="77777777" w:rsidR="00062572" w:rsidRDefault="00062572" w:rsidP="00062572">
      <w:pPr>
        <w:spacing w:after="0"/>
        <w:rPr>
          <w:b/>
          <w:bCs/>
          <w:lang w:val="en-GB"/>
        </w:rPr>
      </w:pPr>
    </w:p>
    <w:p w14:paraId="7F4EF1C2" w14:textId="1353CC91" w:rsidR="00062572" w:rsidRPr="005953C4" w:rsidRDefault="00062572" w:rsidP="00062572">
      <w:pPr>
        <w:spacing w:after="0"/>
        <w:rPr>
          <w:rStyle w:val="IntenseEmphasis"/>
        </w:rPr>
      </w:pPr>
      <w:r>
        <w:rPr>
          <w:b/>
          <w:bCs/>
          <w:lang w:val="en-GB"/>
        </w:rPr>
        <w:t>Site Address</w:t>
      </w:r>
      <w:r w:rsidR="004C2B26">
        <w:rPr>
          <w:b/>
          <w:bCs/>
          <w:lang w:val="en-GB"/>
        </w:rPr>
        <w:t>/</w:t>
      </w:r>
      <w:r w:rsidR="007C003E">
        <w:rPr>
          <w:b/>
          <w:bCs/>
          <w:lang w:val="en-GB"/>
        </w:rPr>
        <w:t>C</w:t>
      </w:r>
      <w:r w:rsidR="004C2B26">
        <w:rPr>
          <w:b/>
          <w:bCs/>
          <w:lang w:val="en-GB"/>
        </w:rPr>
        <w:t>oordinates</w:t>
      </w:r>
      <w:r>
        <w:rPr>
          <w:b/>
          <w:bCs/>
          <w:lang w:val="en-GB"/>
        </w:rPr>
        <w:t xml:space="preserve"> </w:t>
      </w:r>
      <w:r w:rsidRPr="0094591B">
        <w:rPr>
          <w:rStyle w:val="IntenseEmphasis"/>
          <w:color w:val="002060"/>
        </w:rPr>
        <w:t>Street number, Street name, Suburb, Postcode</w:t>
      </w:r>
    </w:p>
    <w:p w14:paraId="129D9F4F" w14:textId="77777777" w:rsidR="00062572" w:rsidRPr="005842C7" w:rsidRDefault="00062572" w:rsidP="00062572">
      <w:pPr>
        <w:spacing w:after="0"/>
        <w:rPr>
          <w:b/>
          <w:bCs/>
          <w:lang w:val="en-GB"/>
        </w:rPr>
      </w:pPr>
    </w:p>
    <w:p w14:paraId="43F548AE" w14:textId="77777777" w:rsidR="00062572" w:rsidRPr="005842C7" w:rsidRDefault="00062572" w:rsidP="00062572">
      <w:pPr>
        <w:rPr>
          <w:i/>
          <w:iCs/>
          <w:color w:val="5B9BD5"/>
        </w:rPr>
      </w:pPr>
      <w:r w:rsidRPr="00CB2571">
        <w:rPr>
          <w:b/>
          <w:bCs/>
        </w:rPr>
        <w:t>Background</w:t>
      </w:r>
      <w:r>
        <w:rPr>
          <w:b/>
          <w:bCs/>
        </w:rPr>
        <w:t xml:space="preserve"> </w:t>
      </w:r>
      <w:r w:rsidRPr="0094591B">
        <w:rPr>
          <w:rStyle w:val="IntenseEmphasis"/>
          <w:color w:val="002060"/>
        </w:rPr>
        <w:t>Describe the site, the operations on the site and details of approvals to work on the site. The background section should set the context for describing the proposed change, for example, if the proposed change relates to replacing equipment, details of existing equipment should be provided.</w:t>
      </w:r>
    </w:p>
    <w:p w14:paraId="33F210C8" w14:textId="4B26D177" w:rsidR="00062572" w:rsidRDefault="00062572" w:rsidP="00877BE3">
      <w:pPr>
        <w:pStyle w:val="TableCopy"/>
        <w:rPr>
          <w:rStyle w:val="IntenseEmphasis"/>
          <w:szCs w:val="18"/>
        </w:rPr>
      </w:pPr>
      <w:r w:rsidRPr="00877BE3">
        <w:rPr>
          <w:b/>
          <w:bCs/>
          <w:lang w:val="en-GB"/>
        </w:rPr>
        <w:t>Proposed Change</w:t>
      </w:r>
      <w:r w:rsidR="003C59FA">
        <w:rPr>
          <w:b/>
          <w:bCs/>
          <w:lang w:val="en-GB"/>
        </w:rPr>
        <w:t>s</w:t>
      </w:r>
      <w:r w:rsidRPr="00877BE3">
        <w:rPr>
          <w:b/>
          <w:bCs/>
          <w:lang w:val="en-GB"/>
        </w:rPr>
        <w:t xml:space="preserve"> or Amendment</w:t>
      </w:r>
      <w:r w:rsidR="003C59FA">
        <w:rPr>
          <w:b/>
          <w:bCs/>
          <w:lang w:val="en-GB"/>
        </w:rPr>
        <w:t>s</w:t>
      </w:r>
      <w:r>
        <w:t xml:space="preserve"> </w:t>
      </w:r>
      <w:r w:rsidRPr="0094591B">
        <w:rPr>
          <w:rStyle w:val="IntenseEmphasis"/>
          <w:color w:val="002060"/>
          <w:szCs w:val="18"/>
        </w:rPr>
        <w:t>Describe the proposed change and any reasoning for the proposed change. Include any relevant information on location/ equipment/ timing etc.</w:t>
      </w:r>
    </w:p>
    <w:p w14:paraId="2B3EA97C" w14:textId="768F8E85" w:rsidR="0055066E" w:rsidRPr="0094591B" w:rsidRDefault="0055066E" w:rsidP="00877BE3">
      <w:pPr>
        <w:pStyle w:val="TableCopy"/>
        <w:rPr>
          <w:b/>
          <w:bCs/>
          <w:color w:val="002060"/>
        </w:rPr>
      </w:pPr>
      <w:r w:rsidRPr="0055066E">
        <w:rPr>
          <w:b/>
          <w:bCs/>
        </w:rPr>
        <w:t>Reason it is being referred</w:t>
      </w:r>
      <w:r w:rsidRPr="0055066E">
        <w:t> </w:t>
      </w:r>
      <w:r w:rsidRPr="0094591B">
        <w:rPr>
          <w:rStyle w:val="IntenseEmphasis"/>
          <w:color w:val="002060"/>
          <w:szCs w:val="18"/>
        </w:rPr>
        <w:t>Describe the reason it</w:t>
      </w:r>
      <w:r>
        <w:rPr>
          <w:rStyle w:val="IntenseEmphasis"/>
          <w:szCs w:val="18"/>
        </w:rPr>
        <w:t xml:space="preserve"> </w:t>
      </w:r>
      <w:r w:rsidRPr="0094591B">
        <w:rPr>
          <w:rStyle w:val="IntenseEmphasis"/>
          <w:color w:val="002060"/>
          <w:szCs w:val="18"/>
        </w:rPr>
        <w:t>is</w:t>
      </w:r>
      <w:r>
        <w:rPr>
          <w:rStyle w:val="IntenseEmphasis"/>
          <w:szCs w:val="18"/>
        </w:rPr>
        <w:t xml:space="preserve"> </w:t>
      </w:r>
      <w:r w:rsidRPr="0094591B">
        <w:rPr>
          <w:rStyle w:val="IntenseEmphasis"/>
          <w:color w:val="002060"/>
          <w:szCs w:val="18"/>
        </w:rPr>
        <w:t>referred to this agency, for example possible changes to air quality.</w:t>
      </w:r>
      <w:r w:rsidRPr="0094591B">
        <w:rPr>
          <w:b/>
          <w:bCs/>
          <w:color w:val="002060"/>
        </w:rPr>
        <w:t>   </w:t>
      </w:r>
    </w:p>
    <w:p w14:paraId="40771950" w14:textId="280FADAC" w:rsidR="00062572" w:rsidRPr="0094591B" w:rsidRDefault="00062572" w:rsidP="00062572">
      <w:pPr>
        <w:rPr>
          <w:rStyle w:val="IntenseEmphasis"/>
          <w:color w:val="002060"/>
        </w:rPr>
      </w:pPr>
      <w:r w:rsidRPr="005842C7">
        <w:rPr>
          <w:b/>
          <w:bCs/>
          <w:lang w:val="en-GB"/>
        </w:rPr>
        <w:t>Risk Assessment</w:t>
      </w:r>
      <w:r>
        <w:t xml:space="preserve"> </w:t>
      </w:r>
      <w:r w:rsidRPr="0094591B">
        <w:rPr>
          <w:rStyle w:val="IntenseEmphasis"/>
          <w:color w:val="002060"/>
        </w:rPr>
        <w:t xml:space="preserve">Identify and assess the risk (likelihood and consequence) associated with the new (or changing) work. Include details of: </w:t>
      </w:r>
    </w:p>
    <w:p w14:paraId="3412F14C" w14:textId="63C9B874" w:rsidR="00062572" w:rsidRPr="0094591B" w:rsidRDefault="00062572" w:rsidP="000854A9">
      <w:pPr>
        <w:pStyle w:val="ListParagraph"/>
        <w:numPr>
          <w:ilvl w:val="0"/>
          <w:numId w:val="42"/>
        </w:numPr>
        <w:rPr>
          <w:rStyle w:val="IntenseEmphasis"/>
          <w:color w:val="002060"/>
        </w:rPr>
      </w:pPr>
      <w:r w:rsidRPr="0094591B">
        <w:rPr>
          <w:rStyle w:val="IntenseEmphasis"/>
          <w:color w:val="002060"/>
        </w:rPr>
        <w:t xml:space="preserve">inherent risk (the risk before </w:t>
      </w:r>
      <w:r w:rsidR="00465178" w:rsidRPr="0094591B">
        <w:rPr>
          <w:rStyle w:val="IntenseEmphasis"/>
          <w:color w:val="002060"/>
        </w:rPr>
        <w:t>control measures</w:t>
      </w:r>
      <w:r w:rsidRPr="0094591B">
        <w:rPr>
          <w:rStyle w:val="IntenseEmphasis"/>
          <w:color w:val="002060"/>
        </w:rPr>
        <w:t xml:space="preserve"> applied)</w:t>
      </w:r>
    </w:p>
    <w:p w14:paraId="55BFC547" w14:textId="02513D07" w:rsidR="00062572" w:rsidRPr="0094591B" w:rsidRDefault="00465178" w:rsidP="000854A9">
      <w:pPr>
        <w:pStyle w:val="ListParagraph"/>
        <w:numPr>
          <w:ilvl w:val="0"/>
          <w:numId w:val="42"/>
        </w:numPr>
        <w:rPr>
          <w:rStyle w:val="IntenseEmphasis"/>
          <w:color w:val="002060"/>
        </w:rPr>
      </w:pPr>
      <w:r w:rsidRPr="0094591B">
        <w:rPr>
          <w:rStyle w:val="IntenseEmphasis"/>
          <w:color w:val="002060"/>
        </w:rPr>
        <w:t>control measures</w:t>
      </w:r>
      <w:r w:rsidR="00062572" w:rsidRPr="0094591B">
        <w:rPr>
          <w:rStyle w:val="IntenseEmphasis"/>
          <w:color w:val="002060"/>
        </w:rPr>
        <w:t xml:space="preserve"> to reduce risks</w:t>
      </w:r>
    </w:p>
    <w:p w14:paraId="39001860" w14:textId="1A067D78" w:rsidR="00062572" w:rsidRDefault="00062572" w:rsidP="000854A9">
      <w:pPr>
        <w:pStyle w:val="ListParagraph"/>
        <w:numPr>
          <w:ilvl w:val="0"/>
          <w:numId w:val="42"/>
        </w:numPr>
        <w:rPr>
          <w:rStyle w:val="IntenseEmphasis"/>
          <w:color w:val="002060"/>
        </w:rPr>
      </w:pPr>
      <w:r w:rsidRPr="0094591B">
        <w:rPr>
          <w:rStyle w:val="IntenseEmphasis"/>
          <w:color w:val="002060"/>
        </w:rPr>
        <w:t xml:space="preserve">residual risk (the risk after </w:t>
      </w:r>
      <w:r w:rsidR="00465178" w:rsidRPr="0094591B">
        <w:rPr>
          <w:rStyle w:val="IntenseEmphasis"/>
          <w:color w:val="002060"/>
        </w:rPr>
        <w:t>control measures</w:t>
      </w:r>
      <w:r w:rsidRPr="0094591B">
        <w:rPr>
          <w:rStyle w:val="IntenseEmphasis"/>
          <w:color w:val="002060"/>
        </w:rPr>
        <w:t xml:space="preserve"> applied)</w:t>
      </w:r>
      <w:r w:rsidR="00B554C8" w:rsidRPr="0094591B">
        <w:rPr>
          <w:rStyle w:val="IntenseEmphasis"/>
          <w:color w:val="002060"/>
        </w:rPr>
        <w:t>.</w:t>
      </w:r>
    </w:p>
    <w:p w14:paraId="7C408E2C" w14:textId="614C446B" w:rsidR="00257538" w:rsidRDefault="00257538" w:rsidP="00257538">
      <w:pPr>
        <w:pStyle w:val="ListParagraph"/>
        <w:numPr>
          <w:ilvl w:val="0"/>
          <w:numId w:val="42"/>
        </w:numPr>
        <w:rPr>
          <w:rStyle w:val="IntenseEmphasis"/>
          <w:color w:val="002060"/>
        </w:rPr>
      </w:pPr>
      <w:r>
        <w:rPr>
          <w:rStyle w:val="IntenseEmphasis"/>
          <w:color w:val="002060"/>
        </w:rPr>
        <w:t>any advice from suitability qualified experts regarding sensitive matters e</w:t>
      </w:r>
      <w:r w:rsidR="0002241F">
        <w:rPr>
          <w:rStyle w:val="IntenseEmphasis"/>
          <w:color w:val="002060"/>
        </w:rPr>
        <w:t>.</w:t>
      </w:r>
      <w:r>
        <w:rPr>
          <w:rStyle w:val="IntenseEmphasis"/>
          <w:color w:val="002060"/>
        </w:rPr>
        <w:t>g. dust, noise, blasting etc.</w:t>
      </w:r>
    </w:p>
    <w:p w14:paraId="1EA86198" w14:textId="12C4AFEE" w:rsidR="006249CC" w:rsidRPr="006249CC" w:rsidRDefault="006249CC" w:rsidP="006375A2">
      <w:pPr>
        <w:rPr>
          <w:rStyle w:val="IntenseEmphasis"/>
          <w:color w:val="002060"/>
        </w:rPr>
      </w:pPr>
      <w:r w:rsidRPr="006249CC">
        <w:rPr>
          <w:b/>
          <w:bCs/>
        </w:rPr>
        <w:t>Community Consultation/ Engagement (if any)</w:t>
      </w:r>
      <w:r w:rsidRPr="006249CC">
        <w:rPr>
          <w:b/>
          <w:bCs/>
          <w:color w:val="FF0000"/>
          <w:lang w:val="en-GB"/>
        </w:rPr>
        <w:t xml:space="preserve"> </w:t>
      </w:r>
      <w:r w:rsidRPr="006249CC">
        <w:rPr>
          <w:rStyle w:val="IntenseEmphasis"/>
          <w:color w:val="002060"/>
        </w:rPr>
        <w:t>outline</w:t>
      </w:r>
      <w:r w:rsidRPr="00EC04F9">
        <w:rPr>
          <w:rStyle w:val="IntenseEmphasis"/>
          <w:color w:val="002060"/>
        </w:rPr>
        <w:t xml:space="preserve"> any efforts made to engage with immediate/surrounding community if applicable </w:t>
      </w:r>
    </w:p>
    <w:p w14:paraId="36C8E6CD" w14:textId="0E6FF5B1" w:rsidR="007D11B8" w:rsidRPr="007D11B8" w:rsidRDefault="007D11B8" w:rsidP="007D11B8">
      <w:pPr>
        <w:rPr>
          <w:b/>
          <w:bCs/>
        </w:rPr>
      </w:pPr>
      <w:r w:rsidRPr="007D11B8">
        <w:rPr>
          <w:b/>
          <w:bCs/>
        </w:rPr>
        <w:t>Confirmation</w:t>
      </w:r>
      <w:r>
        <w:rPr>
          <w:b/>
          <w:bCs/>
        </w:rPr>
        <w:t xml:space="preserve"> </w:t>
      </w:r>
      <w:r w:rsidRPr="007D11B8">
        <w:rPr>
          <w:i/>
          <w:iCs/>
        </w:rPr>
        <w:t>(regulator to complete)</w:t>
      </w:r>
      <w:r>
        <w:rPr>
          <w:b/>
          <w:bCs/>
        </w:rPr>
        <w:t xml:space="preserve"> </w:t>
      </w:r>
    </w:p>
    <w:p w14:paraId="0E98CEF8" w14:textId="77777777" w:rsidR="007D11B8" w:rsidRPr="00DA686E" w:rsidRDefault="007D11B8" w:rsidP="007D11B8">
      <w:pPr>
        <w:rPr>
          <w:rStyle w:val="IntenseEmphasis"/>
          <w:i w:val="0"/>
          <w:iCs w:val="0"/>
          <w:color w:val="auto"/>
        </w:rPr>
      </w:pPr>
      <w:r w:rsidRPr="00DA686E">
        <w:rPr>
          <w:rStyle w:val="IntenseEmphasis"/>
          <w:i w:val="0"/>
          <w:iCs w:val="0"/>
          <w:color w:val="auto"/>
        </w:rPr>
        <w:t xml:space="preserve">Date </w:t>
      </w:r>
      <w:r w:rsidRPr="00DA686E">
        <w:rPr>
          <w:rStyle w:val="IntenseEmphasis"/>
          <w:color w:val="auto"/>
        </w:rPr>
        <w:t>____/____/____</w:t>
      </w:r>
    </w:p>
    <w:p w14:paraId="1748C8C7" w14:textId="77777777" w:rsidR="007D11B8" w:rsidRDefault="007D11B8" w:rsidP="007D11B8">
      <w:pPr>
        <w:rPr>
          <w:rStyle w:val="IntenseEmphasis"/>
          <w:i w:val="0"/>
          <w:iCs w:val="0"/>
          <w:color w:val="auto"/>
        </w:rPr>
      </w:pPr>
      <w:r>
        <w:rPr>
          <w:rStyle w:val="IntenseEmphasis"/>
          <w:i w:val="0"/>
          <w:iCs w:val="0"/>
          <w:color w:val="auto"/>
        </w:rPr>
        <w:t>A</w:t>
      </w:r>
      <w:r w:rsidRPr="008010E3">
        <w:rPr>
          <w:rStyle w:val="IntenseEmphasis"/>
          <w:i w:val="0"/>
          <w:iCs w:val="0"/>
          <w:color w:val="auto"/>
        </w:rPr>
        <w:t>gency name</w:t>
      </w:r>
      <w:r w:rsidRPr="001C4E30">
        <w:rPr>
          <w:rStyle w:val="IntenseEmphasis"/>
          <w:i w:val="0"/>
          <w:iCs w:val="0"/>
          <w:color w:val="auto"/>
        </w:rPr>
        <w:t xml:space="preserve"> ____________________________________</w:t>
      </w:r>
    </w:p>
    <w:p w14:paraId="5E4B351C" w14:textId="55301030" w:rsidR="007D11B8" w:rsidRDefault="007D11B8" w:rsidP="007D11B8">
      <w:pPr>
        <w:rPr>
          <w:rStyle w:val="IntenseEmphasis"/>
          <w:color w:val="auto"/>
        </w:rPr>
      </w:pPr>
      <w:r>
        <w:rPr>
          <w:rStyle w:val="IntenseEmphasis"/>
          <w:i w:val="0"/>
          <w:iCs w:val="0"/>
          <w:color w:val="auto"/>
        </w:rPr>
        <w:t>O</w:t>
      </w:r>
      <w:r w:rsidRPr="00EA45D9">
        <w:rPr>
          <w:rStyle w:val="IntenseEmphasis"/>
          <w:i w:val="0"/>
          <w:iCs w:val="0"/>
          <w:color w:val="auto"/>
        </w:rPr>
        <w:t xml:space="preserve">fficer name </w:t>
      </w:r>
      <w:r w:rsidRPr="00DA686E">
        <w:rPr>
          <w:rStyle w:val="IntenseEmphasis"/>
          <w:color w:val="auto"/>
        </w:rPr>
        <w:t>____________________________________________</w:t>
      </w:r>
    </w:p>
    <w:p w14:paraId="06416391" w14:textId="647B2086" w:rsidR="007D11B8" w:rsidRDefault="007D11B8" w:rsidP="007D11B8">
      <w:pPr>
        <w:rPr>
          <w:rStyle w:val="IntenseEmphasis"/>
          <w:i w:val="0"/>
          <w:color w:val="auto"/>
        </w:rPr>
      </w:pPr>
      <w:r w:rsidRPr="001C4E30">
        <w:rPr>
          <w:rStyle w:val="IntenseEmphasis"/>
          <w:i w:val="0"/>
          <w:iCs w:val="0"/>
          <w:color w:val="auto"/>
        </w:rPr>
        <w:t>Does</w:t>
      </w:r>
      <w:r w:rsidR="00172937">
        <w:rPr>
          <w:rStyle w:val="IntenseEmphasis"/>
          <w:i w:val="0"/>
          <w:iCs w:val="0"/>
          <w:color w:val="auto"/>
        </w:rPr>
        <w:t xml:space="preserve"> your agency </w:t>
      </w:r>
      <w:r w:rsidR="00BC2B4D">
        <w:rPr>
          <w:rStyle w:val="IntenseEmphasis"/>
          <w:i w:val="0"/>
          <w:iCs w:val="0"/>
          <w:color w:val="auto"/>
        </w:rPr>
        <w:t>have any concerns or objections about</w:t>
      </w:r>
      <w:r w:rsidRPr="001C4E30">
        <w:rPr>
          <w:rStyle w:val="IntenseEmphasis"/>
          <w:i w:val="0"/>
          <w:iCs w:val="0"/>
          <w:color w:val="auto"/>
        </w:rPr>
        <w:t xml:space="preserve"> the change</w:t>
      </w:r>
      <w:r w:rsidR="00BC2B4D">
        <w:rPr>
          <w:rStyle w:val="IntenseEmphasis"/>
          <w:i w:val="0"/>
          <w:iCs w:val="0"/>
          <w:color w:val="auto"/>
        </w:rPr>
        <w:t>/s</w:t>
      </w:r>
      <w:r w:rsidRPr="001C4E30">
        <w:rPr>
          <w:rStyle w:val="IntenseEmphasis"/>
          <w:i w:val="0"/>
          <w:iCs w:val="0"/>
          <w:color w:val="auto"/>
        </w:rPr>
        <w:t xml:space="preserve"> detailed above?</w:t>
      </w:r>
      <w:r>
        <w:rPr>
          <w:rStyle w:val="IntenseEmphasis"/>
          <w:i w:val="0"/>
          <w:iCs w:val="0"/>
          <w:color w:val="auto"/>
        </w:rPr>
        <w:t xml:space="preserve"> (please tick)</w:t>
      </w:r>
      <w:r w:rsidR="00BC1156">
        <w:rPr>
          <w:rStyle w:val="IntenseEmphasis"/>
          <w:i w:val="0"/>
          <w:iCs w:val="0"/>
          <w:color w:val="auto"/>
        </w:rPr>
        <w:t xml:space="preserve"> </w:t>
      </w:r>
    </w:p>
    <w:p w14:paraId="629BB15C" w14:textId="307CEE46" w:rsidR="00CF2E67" w:rsidRPr="00CF2E67" w:rsidRDefault="00CF2E67" w:rsidP="007D11B8">
      <w:pPr>
        <w:rPr>
          <w:rStyle w:val="IntenseEmphasis"/>
          <w:i w:val="0"/>
          <w:iCs w:val="0"/>
          <w:color w:val="auto"/>
        </w:rPr>
      </w:pPr>
      <w:r w:rsidRPr="00CF2E67">
        <w:rPr>
          <w:rStyle w:val="IntenseEmphasis"/>
          <w:i w:val="0"/>
          <w:iCs w:val="0"/>
          <w:color w:val="auto"/>
        </w:rPr>
        <w:t>No </w:t>
      </w:r>
      <w:r w:rsidRPr="00CF2E67">
        <w:rPr>
          <w:rStyle w:val="IntenseEmphasis"/>
          <w:rFonts w:hint="eastAsia"/>
          <w:i w:val="0"/>
          <w:iCs w:val="0"/>
          <w:color w:val="auto"/>
        </w:rPr>
        <w:t>☐</w:t>
      </w:r>
      <w:r w:rsidRPr="00CF2E67">
        <w:rPr>
          <w:rStyle w:val="IntenseEmphasis"/>
          <w:i w:val="0"/>
          <w:iCs w:val="0"/>
          <w:color w:val="auto"/>
        </w:rPr>
        <w:t xml:space="preserve"> </w:t>
      </w:r>
      <w:r>
        <w:rPr>
          <w:rStyle w:val="IntenseEmphasis"/>
          <w:i w:val="0"/>
          <w:iCs w:val="0"/>
          <w:color w:val="auto"/>
        </w:rPr>
        <w:tab/>
      </w:r>
      <w:r w:rsidR="00EC04F9">
        <w:rPr>
          <w:rStyle w:val="IntenseEmphasis"/>
          <w:i w:val="0"/>
          <w:iCs w:val="0"/>
          <w:color w:val="auto"/>
        </w:rPr>
        <w:t xml:space="preserve">No (subject to conditions) </w:t>
      </w:r>
      <w:r w:rsidR="00295BE9" w:rsidRPr="00CF2E67">
        <w:rPr>
          <w:rStyle w:val="IntenseEmphasis"/>
          <w:rFonts w:hint="eastAsia"/>
          <w:i w:val="0"/>
          <w:iCs w:val="0"/>
          <w:color w:val="auto"/>
        </w:rPr>
        <w:t>☐</w:t>
      </w:r>
      <w:r w:rsidR="00295BE9">
        <w:rPr>
          <w:rStyle w:val="IntenseEmphasis"/>
          <w:rFonts w:hint="eastAsia"/>
          <w:i w:val="0"/>
          <w:iCs w:val="0"/>
          <w:color w:val="auto"/>
        </w:rPr>
        <w:t xml:space="preserve"> </w:t>
      </w:r>
      <w:r w:rsidR="00295BE9">
        <w:rPr>
          <w:rStyle w:val="IntenseEmphasis"/>
          <w:i w:val="0"/>
          <w:iCs w:val="0"/>
          <w:color w:val="auto"/>
        </w:rPr>
        <w:t xml:space="preserve"> </w:t>
      </w:r>
      <w:r w:rsidR="008373C2">
        <w:rPr>
          <w:rStyle w:val="IntenseEmphasis"/>
          <w:i w:val="0"/>
          <w:iCs w:val="0"/>
          <w:color w:val="auto"/>
        </w:rPr>
        <w:t xml:space="preserve"> </w:t>
      </w:r>
      <w:r w:rsidRPr="00CF2E67">
        <w:rPr>
          <w:rStyle w:val="IntenseEmphasis"/>
          <w:i w:val="0"/>
          <w:iCs w:val="0"/>
          <w:color w:val="auto"/>
        </w:rPr>
        <w:t>Yes </w:t>
      </w:r>
      <w:r w:rsidRPr="00CF2E67">
        <w:rPr>
          <w:rStyle w:val="IntenseEmphasis"/>
          <w:rFonts w:hint="eastAsia"/>
          <w:i w:val="0"/>
          <w:iCs w:val="0"/>
          <w:color w:val="auto"/>
        </w:rPr>
        <w:t>☐</w:t>
      </w:r>
      <w:r w:rsidR="001F7CF4">
        <w:rPr>
          <w:rStyle w:val="IntenseEmphasis"/>
          <w:rFonts w:hint="eastAsia"/>
          <w:i w:val="0"/>
          <w:iCs w:val="0"/>
          <w:color w:val="auto"/>
        </w:rPr>
        <w:t xml:space="preserve"> </w:t>
      </w:r>
      <w:r w:rsidR="00C11067">
        <w:rPr>
          <w:rStyle w:val="IntenseEmphasis"/>
          <w:i w:val="0"/>
          <w:iCs w:val="0"/>
          <w:color w:val="auto"/>
        </w:rPr>
        <w:t xml:space="preserve">   </w:t>
      </w:r>
      <w:r w:rsidR="00295BE9">
        <w:rPr>
          <w:rStyle w:val="IntenseEmphasis"/>
          <w:i w:val="0"/>
          <w:iCs w:val="0"/>
          <w:color w:val="auto"/>
        </w:rPr>
        <w:t>Other (further information</w:t>
      </w:r>
      <w:r w:rsidR="008E7855">
        <w:rPr>
          <w:rStyle w:val="IntenseEmphasis"/>
          <w:i w:val="0"/>
          <w:iCs w:val="0"/>
          <w:color w:val="auto"/>
        </w:rPr>
        <w:t>/clarification required)</w:t>
      </w:r>
      <w:r w:rsidR="00295BE9" w:rsidRPr="00CF2E67">
        <w:rPr>
          <w:rStyle w:val="IntenseEmphasis"/>
          <w:i w:val="0"/>
          <w:iCs w:val="0"/>
          <w:color w:val="auto"/>
        </w:rPr>
        <w:t> </w:t>
      </w:r>
      <w:r w:rsidR="00295BE9" w:rsidRPr="00CF2E67">
        <w:rPr>
          <w:rStyle w:val="IntenseEmphasis"/>
          <w:rFonts w:hint="eastAsia"/>
          <w:i w:val="0"/>
          <w:iCs w:val="0"/>
          <w:color w:val="auto"/>
        </w:rPr>
        <w:t>☐</w:t>
      </w:r>
    </w:p>
    <w:p w14:paraId="61FDEB95" w14:textId="5DBEF6AF" w:rsidR="004C2CBA" w:rsidRDefault="00637B23" w:rsidP="002C3992">
      <w:pPr>
        <w:rPr>
          <w:rStyle w:val="IntenseEmphasis"/>
          <w:i w:val="0"/>
          <w:iCs w:val="0"/>
          <w:color w:val="auto"/>
        </w:rPr>
      </w:pPr>
      <w:r>
        <w:rPr>
          <w:rStyle w:val="IntenseEmphasis"/>
          <w:i w:val="0"/>
          <w:iCs w:val="0"/>
          <w:color w:val="auto"/>
        </w:rPr>
        <w:t>Please provide an explanation</w:t>
      </w:r>
      <w:r w:rsidR="004C2CBA">
        <w:rPr>
          <w:rStyle w:val="IntenseEmphasis"/>
          <w:i w:val="0"/>
          <w:iCs w:val="0"/>
          <w:color w:val="auto"/>
        </w:rPr>
        <w:t xml:space="preserve">: </w:t>
      </w:r>
      <w:r w:rsidR="009A0832" w:rsidRPr="006270FE">
        <w:rPr>
          <w:rStyle w:val="IntenseEmphasis"/>
          <w:noProof/>
        </w:rPr>
        <mc:AlternateContent>
          <mc:Choice Requires="wps">
            <w:drawing>
              <wp:inline distT="0" distB="0" distL="0" distR="0" wp14:anchorId="020A929C" wp14:editId="6AA727E3">
                <wp:extent cx="6188659" cy="190196"/>
                <wp:effectExtent l="0" t="0" r="22225" b="19685"/>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659" cy="190196"/>
                        </a:xfrm>
                        <a:prstGeom prst="rect">
                          <a:avLst/>
                        </a:prstGeom>
                        <a:solidFill>
                          <a:srgbClr val="FFFFFF"/>
                        </a:solidFill>
                        <a:ln w="9525">
                          <a:solidFill>
                            <a:srgbClr val="000000"/>
                          </a:solidFill>
                          <a:miter lim="800000"/>
                          <a:headEnd/>
                          <a:tailEnd/>
                        </a:ln>
                      </wps:spPr>
                      <wps:txbx>
                        <w:txbxContent>
                          <w:p w14:paraId="4BA39604" w14:textId="77777777" w:rsidR="00EF32C2" w:rsidRDefault="00EF32C2" w:rsidP="009A0832"/>
                        </w:txbxContent>
                      </wps:txbx>
                      <wps:bodyPr rot="0" vert="horz" wrap="square" lIns="91440" tIns="45720" rIns="91440" bIns="45720" anchor="t" anchorCtr="0">
                        <a:noAutofit/>
                      </wps:bodyPr>
                    </wps:wsp>
                  </a:graphicData>
                </a:graphic>
              </wp:inline>
            </w:drawing>
          </mc:Choice>
          <mc:Fallback>
            <w:pict>
              <v:shape w14:anchorId="020A929C" id="Text Box 2" o:spid="_x0000_s1056" type="#_x0000_t202" style="width:487.3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">
                <v:textbox>
                  <w:txbxContent>
                    <w:p w14:paraId="4BA39604" w14:textId="77777777" w:rsidR="00EF32C2" w:rsidRDefault="00EF32C2" w:rsidP="009A0832"/>
                  </w:txbxContent>
                </v:textbox>
                <w10:anchorlock/>
              </v:shape>
            </w:pict>
          </mc:Fallback>
        </mc:AlternateContent>
      </w:r>
    </w:p>
    <w:p w14:paraId="2C0B21DC" w14:textId="3E443FC3" w:rsidR="00FB7889" w:rsidRPr="002366DE" w:rsidRDefault="00FB7889" w:rsidP="002366DE">
      <w:pPr>
        <w:rPr>
          <w:i/>
          <w:color w:val="5B9BD5"/>
        </w:rPr>
      </w:pPr>
    </w:p>
    <w:p w14:paraId="2DFD7296" w14:textId="1CB11D76" w:rsidR="00FB7889" w:rsidRDefault="00FB7889" w:rsidP="00FB7889">
      <w:pPr>
        <w:pStyle w:val="Heading2"/>
        <w:numPr>
          <w:ilvl w:val="0"/>
          <w:numId w:val="0"/>
        </w:numPr>
      </w:pPr>
      <w:bookmarkStart w:id="195" w:name="_Toc54952048"/>
      <w:r>
        <w:t xml:space="preserve">D8 </w:t>
      </w:r>
      <w:r w:rsidR="00FA602E">
        <w:t>Description of other regulatory agencies</w:t>
      </w:r>
      <w:bookmarkEnd w:id="195"/>
    </w:p>
    <w:p w14:paraId="7F48D6B8" w14:textId="1894016E" w:rsidR="00B820F3" w:rsidRPr="008D3285" w:rsidRDefault="00B820F3" w:rsidP="00B820F3">
      <w:pPr>
        <w:rPr>
          <w:rFonts w:cstheme="minorHAnsi"/>
        </w:rPr>
      </w:pPr>
      <w:r w:rsidRPr="008D3285">
        <w:rPr>
          <w:rFonts w:cstheme="minorHAnsi"/>
        </w:rPr>
        <w:t xml:space="preserve">There are other government regulators involved in the operation of a </w:t>
      </w:r>
      <w:r>
        <w:rPr>
          <w:rFonts w:cstheme="minorHAnsi"/>
        </w:rPr>
        <w:t>quarry</w:t>
      </w:r>
      <w:r w:rsidRPr="008D3285">
        <w:rPr>
          <w:rFonts w:cstheme="minorHAnsi"/>
        </w:rPr>
        <w:t xml:space="preserve"> and have the power to impose conditions on a </w:t>
      </w:r>
      <w:r>
        <w:rPr>
          <w:rFonts w:cstheme="minorHAnsi"/>
        </w:rPr>
        <w:t xml:space="preserve">quarry </w:t>
      </w:r>
      <w:r w:rsidRPr="008D3285">
        <w:rPr>
          <w:rFonts w:cstheme="minorHAnsi"/>
        </w:rPr>
        <w:t>that may impact operations and rehabilitation. Applicants should be aware of the following agencies and their regulatory roles. Earth Resources Regulation will have regard to the advice of, and any standards or other regulatory requirements developed by these other regulators.</w:t>
      </w:r>
      <w:bookmarkStart w:id="196" w:name="_Toc14352162"/>
      <w:bookmarkStart w:id="197" w:name="_Toc19197727"/>
    </w:p>
    <w:p w14:paraId="286244AF" w14:textId="77777777" w:rsidR="00B820F3" w:rsidRPr="006F0380" w:rsidRDefault="00B820F3" w:rsidP="00B820F3">
      <w:pPr>
        <w:rPr>
          <w:b/>
          <w:szCs w:val="20"/>
        </w:rPr>
      </w:pPr>
      <w:r w:rsidRPr="006F0380">
        <w:rPr>
          <w:b/>
          <w:szCs w:val="20"/>
        </w:rPr>
        <w:t>WorkSafe</w:t>
      </w:r>
      <w:bookmarkEnd w:id="196"/>
      <w:bookmarkEnd w:id="197"/>
    </w:p>
    <w:p w14:paraId="5CF1C085" w14:textId="428AF54A" w:rsidR="00B820F3" w:rsidRPr="006F0380" w:rsidRDefault="00B820F3" w:rsidP="00B820F3">
      <w:pPr>
        <w:pStyle w:val="Bodybullet"/>
        <w:numPr>
          <w:ilvl w:val="0"/>
          <w:numId w:val="0"/>
        </w:numPr>
        <w:rPr>
          <w:rFonts w:cs="Arial"/>
          <w:color w:val="auto"/>
          <w:sz w:val="20"/>
          <w:szCs w:val="20"/>
        </w:rPr>
      </w:pPr>
      <w:r w:rsidRPr="006F0380">
        <w:rPr>
          <w:rFonts w:cs="Arial"/>
          <w:color w:val="auto"/>
          <w:sz w:val="20"/>
          <w:szCs w:val="20"/>
        </w:rPr>
        <w:t xml:space="preserve">WorkSafe Victoria (WorkSafe) administers and enforces the </w:t>
      </w:r>
      <w:r w:rsidRPr="006F3F53">
        <w:rPr>
          <w:rFonts w:cs="Arial"/>
          <w:i/>
          <w:iCs/>
          <w:color w:val="auto"/>
          <w:sz w:val="20"/>
          <w:szCs w:val="20"/>
        </w:rPr>
        <w:t>Occupational Health and Safety Act 2004</w:t>
      </w:r>
      <w:r w:rsidRPr="006F0380">
        <w:rPr>
          <w:rFonts w:cs="Arial"/>
          <w:color w:val="auto"/>
          <w:sz w:val="20"/>
          <w:szCs w:val="20"/>
        </w:rPr>
        <w:t xml:space="preserve"> (OHS Act) and the Occupational Health and Safety Regulations 2007. This legislation places obligations on all Victorian workplaces to secure and eliminate risks to the health, safety and welfare of employees and other persons at work. It also aims to ensure that the health and safety of members of the public is not placed at risk by the conduct of undertakings by employers and self-employed persons.</w:t>
      </w:r>
      <w:r w:rsidR="00055CF2">
        <w:rPr>
          <w:rFonts w:cs="Arial"/>
          <w:color w:val="auto"/>
          <w:sz w:val="20"/>
          <w:szCs w:val="20"/>
        </w:rPr>
        <w:t xml:space="preserve"> </w:t>
      </w:r>
      <w:r w:rsidRPr="006F0380">
        <w:rPr>
          <w:rFonts w:cs="Arial"/>
          <w:color w:val="auto"/>
          <w:sz w:val="20"/>
          <w:szCs w:val="20"/>
        </w:rPr>
        <w:t xml:space="preserve">How WorkSafe and the Regulator work together is set out in a memorandum of understanding between the two </w:t>
      </w:r>
      <w:r w:rsidR="006F0380" w:rsidRPr="006F0380">
        <w:rPr>
          <w:rFonts w:cs="Arial"/>
          <w:color w:val="auto"/>
          <w:sz w:val="20"/>
          <w:szCs w:val="20"/>
        </w:rPr>
        <w:t>organi</w:t>
      </w:r>
      <w:r w:rsidR="006F0380">
        <w:rPr>
          <w:rFonts w:cs="Arial"/>
          <w:color w:val="auto"/>
          <w:sz w:val="20"/>
          <w:szCs w:val="20"/>
        </w:rPr>
        <w:t>s</w:t>
      </w:r>
      <w:r w:rsidR="006F0380" w:rsidRPr="006F0380">
        <w:rPr>
          <w:rFonts w:cs="Arial"/>
          <w:color w:val="auto"/>
          <w:sz w:val="20"/>
          <w:szCs w:val="20"/>
        </w:rPr>
        <w:t>ations</w:t>
      </w:r>
      <w:bookmarkStart w:id="198" w:name="_Toc14352163"/>
      <w:bookmarkStart w:id="199" w:name="_Toc19197728"/>
      <w:r w:rsidR="004A6D68">
        <w:rPr>
          <w:rFonts w:cs="Arial"/>
          <w:color w:val="auto"/>
          <w:sz w:val="20"/>
          <w:szCs w:val="20"/>
        </w:rPr>
        <w:t xml:space="preserve">. </w:t>
      </w:r>
    </w:p>
    <w:p w14:paraId="41738B14" w14:textId="77777777" w:rsidR="00B820F3" w:rsidRPr="006F0380" w:rsidRDefault="00B820F3" w:rsidP="00B820F3">
      <w:pPr>
        <w:pStyle w:val="Bodybullet"/>
        <w:numPr>
          <w:ilvl w:val="0"/>
          <w:numId w:val="0"/>
        </w:numPr>
        <w:rPr>
          <w:rFonts w:cs="Arial"/>
          <w:color w:val="auto"/>
          <w:sz w:val="20"/>
          <w:szCs w:val="20"/>
        </w:rPr>
      </w:pPr>
    </w:p>
    <w:p w14:paraId="08AB532A" w14:textId="77777777" w:rsidR="00B820F3" w:rsidRPr="006F0380" w:rsidRDefault="00B820F3" w:rsidP="00B820F3">
      <w:pPr>
        <w:pStyle w:val="Bodybullet"/>
        <w:numPr>
          <w:ilvl w:val="0"/>
          <w:numId w:val="0"/>
        </w:numPr>
        <w:rPr>
          <w:rFonts w:cs="Arial"/>
          <w:b/>
          <w:color w:val="auto"/>
          <w:sz w:val="20"/>
          <w:szCs w:val="20"/>
        </w:rPr>
      </w:pPr>
      <w:r w:rsidRPr="006F0380">
        <w:rPr>
          <w:rFonts w:cs="Arial"/>
          <w:b/>
          <w:color w:val="auto"/>
          <w:sz w:val="20"/>
          <w:szCs w:val="20"/>
        </w:rPr>
        <w:t>Environment Protection Authority</w:t>
      </w:r>
      <w:bookmarkEnd w:id="198"/>
      <w:bookmarkEnd w:id="199"/>
    </w:p>
    <w:p w14:paraId="2FA21E04" w14:textId="77777777" w:rsidR="00B820F3" w:rsidRPr="006F0380" w:rsidRDefault="00B820F3" w:rsidP="00B820F3">
      <w:pPr>
        <w:pStyle w:val="Bodybullet"/>
        <w:numPr>
          <w:ilvl w:val="0"/>
          <w:numId w:val="0"/>
        </w:numPr>
        <w:rPr>
          <w:rFonts w:cs="Arial"/>
          <w:color w:val="auto"/>
          <w:sz w:val="20"/>
          <w:szCs w:val="20"/>
        </w:rPr>
      </w:pPr>
    </w:p>
    <w:p w14:paraId="79665C49" w14:textId="77777777" w:rsidR="00B820F3" w:rsidRPr="006F0380" w:rsidRDefault="00B820F3" w:rsidP="00B820F3">
      <w:pPr>
        <w:pStyle w:val="Bodybullet"/>
        <w:numPr>
          <w:ilvl w:val="0"/>
          <w:numId w:val="0"/>
        </w:numPr>
        <w:rPr>
          <w:rFonts w:cs="Arial"/>
          <w:color w:val="auto"/>
          <w:sz w:val="20"/>
          <w:szCs w:val="20"/>
        </w:rPr>
      </w:pPr>
      <w:r w:rsidRPr="006F0380">
        <w:rPr>
          <w:rFonts w:cs="Arial"/>
          <w:color w:val="auto"/>
          <w:sz w:val="20"/>
          <w:szCs w:val="20"/>
        </w:rPr>
        <w:t xml:space="preserve">The Environment Protection Authority (EPA) administers the </w:t>
      </w:r>
      <w:r w:rsidRPr="008039A8">
        <w:rPr>
          <w:rFonts w:cs="Arial"/>
          <w:i/>
          <w:iCs/>
          <w:color w:val="auto"/>
          <w:sz w:val="20"/>
          <w:szCs w:val="20"/>
        </w:rPr>
        <w:t>Environment Protection Act 1970</w:t>
      </w:r>
      <w:r w:rsidRPr="006F0380">
        <w:rPr>
          <w:rFonts w:cs="Arial"/>
          <w:color w:val="auto"/>
          <w:sz w:val="20"/>
          <w:szCs w:val="20"/>
        </w:rPr>
        <w:t xml:space="preserve"> (EP Act) which creates a legislative framework for environmental protection in Victoria. The EPA can also issue works approvals, licences and permits. Earth Resources Regulation and the EPA have a memorandum of understanding that sets out a commitment to work together to enable the development of the earth resources industries (mines and quarries) while minimising adverse impacts on the environment and communities.</w:t>
      </w:r>
    </w:p>
    <w:p w14:paraId="66EF5EBE" w14:textId="77777777" w:rsidR="00B820F3" w:rsidRPr="006F0380" w:rsidRDefault="00B820F3" w:rsidP="00B820F3">
      <w:pPr>
        <w:pStyle w:val="Bodybullet"/>
        <w:numPr>
          <w:ilvl w:val="0"/>
          <w:numId w:val="0"/>
        </w:numPr>
        <w:rPr>
          <w:rFonts w:cs="Arial"/>
          <w:color w:val="auto"/>
          <w:sz w:val="20"/>
          <w:szCs w:val="20"/>
        </w:rPr>
      </w:pPr>
    </w:p>
    <w:p w14:paraId="0812938A" w14:textId="40ADC9EF" w:rsidR="00B820F3" w:rsidRPr="006F0380" w:rsidRDefault="00B820F3" w:rsidP="00B820F3">
      <w:pPr>
        <w:pStyle w:val="Bodybullet"/>
        <w:numPr>
          <w:ilvl w:val="0"/>
          <w:numId w:val="0"/>
        </w:numPr>
        <w:rPr>
          <w:rFonts w:cs="Arial"/>
          <w:color w:val="auto"/>
          <w:sz w:val="20"/>
          <w:szCs w:val="20"/>
        </w:rPr>
      </w:pPr>
      <w:r w:rsidRPr="006F0380">
        <w:rPr>
          <w:rFonts w:cs="Arial"/>
          <w:color w:val="auto"/>
          <w:sz w:val="20"/>
          <w:szCs w:val="20"/>
        </w:rPr>
        <w:t xml:space="preserve">The EPA is a statutory referral agency for </w:t>
      </w:r>
      <w:r w:rsidR="008039A8">
        <w:rPr>
          <w:rFonts w:cs="Arial"/>
          <w:color w:val="auto"/>
          <w:sz w:val="20"/>
          <w:szCs w:val="20"/>
        </w:rPr>
        <w:t>quarry</w:t>
      </w:r>
      <w:r w:rsidRPr="006F0380">
        <w:rPr>
          <w:rFonts w:cs="Arial"/>
          <w:color w:val="auto"/>
          <w:sz w:val="20"/>
          <w:szCs w:val="20"/>
        </w:rPr>
        <w:t xml:space="preserve"> work plans and also regulates </w:t>
      </w:r>
      <w:r w:rsidR="008039A8">
        <w:rPr>
          <w:rFonts w:cs="Arial"/>
          <w:color w:val="auto"/>
          <w:sz w:val="20"/>
          <w:szCs w:val="20"/>
        </w:rPr>
        <w:t>quarry</w:t>
      </w:r>
      <w:r w:rsidRPr="006F0380">
        <w:rPr>
          <w:rFonts w:cs="Arial"/>
          <w:color w:val="auto"/>
          <w:sz w:val="20"/>
          <w:szCs w:val="20"/>
        </w:rPr>
        <w:t xml:space="preserve"> sites that need an EPA works approval and </w:t>
      </w:r>
      <w:r w:rsidR="008039A8">
        <w:rPr>
          <w:rFonts w:cs="Arial"/>
          <w:color w:val="auto"/>
          <w:sz w:val="20"/>
          <w:szCs w:val="20"/>
        </w:rPr>
        <w:t>work authority</w:t>
      </w:r>
      <w:r w:rsidRPr="006F0380">
        <w:rPr>
          <w:rFonts w:cs="Arial"/>
          <w:color w:val="auto"/>
          <w:sz w:val="20"/>
          <w:szCs w:val="20"/>
        </w:rPr>
        <w:t xml:space="preserve"> as their </w:t>
      </w:r>
      <w:r w:rsidR="008039A8">
        <w:rPr>
          <w:rFonts w:cs="Arial"/>
          <w:color w:val="auto"/>
          <w:sz w:val="20"/>
          <w:szCs w:val="20"/>
        </w:rPr>
        <w:t>quarrying</w:t>
      </w:r>
      <w:r w:rsidRPr="006F0380">
        <w:rPr>
          <w:rFonts w:cs="Arial"/>
          <w:color w:val="auto"/>
          <w:sz w:val="20"/>
          <w:szCs w:val="20"/>
        </w:rPr>
        <w:t xml:space="preserve"> activities are likely to generate ‘offsite discharges’. The EPA has published several guidelines relevant to </w:t>
      </w:r>
      <w:r w:rsidR="008039A8">
        <w:rPr>
          <w:rFonts w:cs="Arial"/>
          <w:color w:val="auto"/>
          <w:sz w:val="20"/>
          <w:szCs w:val="20"/>
        </w:rPr>
        <w:t>quarries</w:t>
      </w:r>
      <w:bookmarkStart w:id="200" w:name="_Toc14352164"/>
      <w:bookmarkStart w:id="201" w:name="_Toc19197729"/>
      <w:r w:rsidR="00276D96">
        <w:rPr>
          <w:rFonts w:cs="Arial"/>
          <w:color w:val="auto"/>
          <w:sz w:val="20"/>
          <w:szCs w:val="20"/>
        </w:rPr>
        <w:t xml:space="preserve">. </w:t>
      </w:r>
    </w:p>
    <w:p w14:paraId="4BB2D9EB" w14:textId="77777777" w:rsidR="00B820F3" w:rsidRPr="006F0380" w:rsidRDefault="00B820F3" w:rsidP="00B820F3">
      <w:pPr>
        <w:pStyle w:val="Bodybullet"/>
        <w:numPr>
          <w:ilvl w:val="0"/>
          <w:numId w:val="0"/>
        </w:numPr>
        <w:rPr>
          <w:rFonts w:cs="Arial"/>
          <w:color w:val="auto"/>
          <w:sz w:val="20"/>
          <w:szCs w:val="20"/>
        </w:rPr>
      </w:pPr>
    </w:p>
    <w:p w14:paraId="275EDC79" w14:textId="77777777" w:rsidR="00B820F3" w:rsidRPr="006F0380" w:rsidRDefault="00B820F3" w:rsidP="00B820F3">
      <w:pPr>
        <w:pStyle w:val="Bodybullet"/>
        <w:numPr>
          <w:ilvl w:val="0"/>
          <w:numId w:val="0"/>
        </w:numPr>
        <w:rPr>
          <w:rFonts w:cs="Arial"/>
          <w:b/>
          <w:color w:val="auto"/>
          <w:sz w:val="20"/>
          <w:szCs w:val="20"/>
        </w:rPr>
      </w:pPr>
      <w:r w:rsidRPr="006F0380">
        <w:rPr>
          <w:rFonts w:cs="Arial"/>
          <w:b/>
          <w:color w:val="auto"/>
          <w:sz w:val="20"/>
          <w:szCs w:val="20"/>
        </w:rPr>
        <w:t>Department of Environment, Land, Water and Planning</w:t>
      </w:r>
      <w:bookmarkEnd w:id="200"/>
      <w:bookmarkEnd w:id="201"/>
    </w:p>
    <w:p w14:paraId="7D3CC819" w14:textId="77777777" w:rsidR="00B820F3" w:rsidRPr="006F0380" w:rsidRDefault="00B820F3" w:rsidP="00B820F3">
      <w:pPr>
        <w:pStyle w:val="Bodybullet"/>
        <w:numPr>
          <w:ilvl w:val="0"/>
          <w:numId w:val="0"/>
        </w:numPr>
        <w:rPr>
          <w:rFonts w:cs="Arial"/>
          <w:color w:val="auto"/>
          <w:sz w:val="20"/>
          <w:szCs w:val="20"/>
        </w:rPr>
      </w:pPr>
    </w:p>
    <w:p w14:paraId="1FD5657D" w14:textId="7034AED2" w:rsidR="00B820F3" w:rsidRPr="006F0380" w:rsidRDefault="00B820F3" w:rsidP="00B820F3">
      <w:pPr>
        <w:rPr>
          <w:szCs w:val="20"/>
        </w:rPr>
      </w:pPr>
      <w:r w:rsidRPr="006F0380">
        <w:rPr>
          <w:szCs w:val="20"/>
        </w:rPr>
        <w:t xml:space="preserve">A memorandum of understanding between the Department of Environment, Land, Water and Planning (DELWP) and Earth Resources Regulation sets out how the two agencies will work together during the regulatory assessment process. DELWP has several functions relevant to </w:t>
      </w:r>
      <w:r w:rsidR="00B72B9D">
        <w:rPr>
          <w:szCs w:val="20"/>
        </w:rPr>
        <w:t>quarry</w:t>
      </w:r>
      <w:r w:rsidRPr="006F0380">
        <w:rPr>
          <w:szCs w:val="20"/>
        </w:rPr>
        <w:t xml:space="preserve"> rehabilitation. These include:</w:t>
      </w:r>
    </w:p>
    <w:p w14:paraId="58A3305E" w14:textId="77777777" w:rsidR="00B820F3" w:rsidRPr="006F0380" w:rsidRDefault="00B820F3" w:rsidP="000854A9">
      <w:pPr>
        <w:pStyle w:val="ListParagraph"/>
        <w:numPr>
          <w:ilvl w:val="0"/>
          <w:numId w:val="39"/>
        </w:numPr>
        <w:spacing w:after="160" w:line="259" w:lineRule="auto"/>
        <w:rPr>
          <w:szCs w:val="20"/>
        </w:rPr>
      </w:pPr>
      <w:r w:rsidRPr="006F0380">
        <w:rPr>
          <w:b/>
          <w:szCs w:val="20"/>
        </w:rPr>
        <w:t>Native vegetation management</w:t>
      </w:r>
      <w:r w:rsidRPr="006F0380">
        <w:rPr>
          <w:szCs w:val="20"/>
        </w:rPr>
        <w:t xml:space="preserve"> – the removal of native vegetation is regulated by under the Victorian Planning Provisions. Applications should have regard to the DELWP publication: </w:t>
      </w:r>
      <w:r w:rsidRPr="00744DF6">
        <w:rPr>
          <w:szCs w:val="20"/>
        </w:rPr>
        <w:t>Guidelines for the removal, destruction or lopping of native vegetation</w:t>
      </w:r>
      <w:r w:rsidRPr="009F3874">
        <w:rPr>
          <w:szCs w:val="20"/>
        </w:rPr>
        <w:t xml:space="preserve">. </w:t>
      </w:r>
      <w:r w:rsidRPr="006F0380">
        <w:rPr>
          <w:szCs w:val="20"/>
        </w:rPr>
        <w:t xml:space="preserve">The </w:t>
      </w:r>
      <w:r w:rsidRPr="006F0380">
        <w:rPr>
          <w:i/>
          <w:szCs w:val="20"/>
        </w:rPr>
        <w:t>Flora and Fauna Guarantee Act 1988</w:t>
      </w:r>
      <w:r w:rsidRPr="006F0380">
        <w:rPr>
          <w:szCs w:val="20"/>
        </w:rPr>
        <w:t xml:space="preserve"> and </w:t>
      </w:r>
      <w:r w:rsidRPr="006F0380">
        <w:rPr>
          <w:i/>
          <w:szCs w:val="20"/>
        </w:rPr>
        <w:t>Environment Protection and Biodiversity Conservation Act 1999</w:t>
      </w:r>
      <w:r w:rsidRPr="006F0380">
        <w:rPr>
          <w:szCs w:val="20"/>
        </w:rPr>
        <w:t xml:space="preserve"> (Cwth) may also be triggered in certain instances.</w:t>
      </w:r>
    </w:p>
    <w:p w14:paraId="07837CB0" w14:textId="77777777" w:rsidR="00B820F3" w:rsidRPr="006F0380" w:rsidRDefault="00B820F3" w:rsidP="000854A9">
      <w:pPr>
        <w:pStyle w:val="ListParagraph"/>
        <w:numPr>
          <w:ilvl w:val="0"/>
          <w:numId w:val="39"/>
        </w:numPr>
        <w:spacing w:after="160" w:line="259" w:lineRule="auto"/>
        <w:rPr>
          <w:b/>
          <w:szCs w:val="20"/>
        </w:rPr>
      </w:pPr>
      <w:r w:rsidRPr="006F0380">
        <w:rPr>
          <w:b/>
          <w:szCs w:val="20"/>
        </w:rPr>
        <w:t xml:space="preserve">Heritage Victoria </w:t>
      </w:r>
      <w:r w:rsidRPr="006F0380">
        <w:rPr>
          <w:szCs w:val="20"/>
        </w:rPr>
        <w:t xml:space="preserve">– Heritage Victoria administers the </w:t>
      </w:r>
      <w:r w:rsidRPr="006F0380">
        <w:rPr>
          <w:i/>
          <w:szCs w:val="20"/>
        </w:rPr>
        <w:t>Heritage Act 2017</w:t>
      </w:r>
      <w:r w:rsidRPr="006F0380">
        <w:rPr>
          <w:szCs w:val="20"/>
        </w:rPr>
        <w:t xml:space="preserve"> and makes recommendations to the Heritage Council on what places and objects should be placed on the Heritage Register. Heritage overlays are administered by local government under the </w:t>
      </w:r>
      <w:r w:rsidRPr="006F0380">
        <w:rPr>
          <w:i/>
          <w:szCs w:val="20"/>
        </w:rPr>
        <w:t>Planning and Environment Act 1987</w:t>
      </w:r>
      <w:r w:rsidRPr="006F0380">
        <w:rPr>
          <w:szCs w:val="20"/>
        </w:rPr>
        <w:t>.</w:t>
      </w:r>
    </w:p>
    <w:p w14:paraId="5A532D0D" w14:textId="2C5607EE" w:rsidR="00B820F3" w:rsidRPr="006F0380" w:rsidRDefault="00B820F3" w:rsidP="000854A9">
      <w:pPr>
        <w:pStyle w:val="ListParagraph"/>
        <w:numPr>
          <w:ilvl w:val="0"/>
          <w:numId w:val="41"/>
        </w:numPr>
        <w:spacing w:after="160" w:line="259" w:lineRule="auto"/>
        <w:rPr>
          <w:szCs w:val="20"/>
        </w:rPr>
      </w:pPr>
      <w:r w:rsidRPr="006F0380">
        <w:rPr>
          <w:b/>
          <w:szCs w:val="20"/>
        </w:rPr>
        <w:t>Ground and surface water management</w:t>
      </w:r>
      <w:r w:rsidRPr="006F0380">
        <w:rPr>
          <w:szCs w:val="20"/>
        </w:rPr>
        <w:t xml:space="preserve"> – applicants may need to get a licence from Catchment Management Authorities and Rural Water Corporations if the proposed operation is in the vicinity of specific supply water catchment areas. Licences will also be required for water use during </w:t>
      </w:r>
      <w:r w:rsidR="00C23BCF">
        <w:rPr>
          <w:szCs w:val="20"/>
        </w:rPr>
        <w:t>quarry</w:t>
      </w:r>
      <w:r w:rsidRPr="006F0380">
        <w:rPr>
          <w:szCs w:val="20"/>
        </w:rPr>
        <w:t xml:space="preserve"> operations or for rehabilitation purposes.</w:t>
      </w:r>
    </w:p>
    <w:p w14:paraId="43F41FA4" w14:textId="45BAF7EC" w:rsidR="00B820F3" w:rsidRPr="006F0380" w:rsidRDefault="00B820F3" w:rsidP="000854A9">
      <w:pPr>
        <w:pStyle w:val="ListParagraph"/>
        <w:numPr>
          <w:ilvl w:val="0"/>
          <w:numId w:val="40"/>
        </w:numPr>
        <w:spacing w:after="160" w:line="259" w:lineRule="auto"/>
        <w:rPr>
          <w:szCs w:val="20"/>
        </w:rPr>
      </w:pPr>
      <w:r w:rsidRPr="006F0380">
        <w:rPr>
          <w:b/>
          <w:szCs w:val="20"/>
        </w:rPr>
        <w:t>Crown land</w:t>
      </w:r>
      <w:r w:rsidRPr="006F0380">
        <w:rPr>
          <w:szCs w:val="20"/>
        </w:rPr>
        <w:t xml:space="preserve"> – Victoria’s Crown land is managed by several entities including the Crown Land Manager, Parks Victoria, and Catchment Management Authorities. Depending on the location and nature of the proposed </w:t>
      </w:r>
      <w:r w:rsidR="00B37457">
        <w:rPr>
          <w:szCs w:val="20"/>
        </w:rPr>
        <w:t>quarry</w:t>
      </w:r>
      <w:r w:rsidRPr="006F0380">
        <w:rPr>
          <w:szCs w:val="20"/>
        </w:rPr>
        <w:t>, these entities may have a regulatory role.</w:t>
      </w:r>
    </w:p>
    <w:p w14:paraId="076EC134" w14:textId="49EB2082" w:rsidR="00B820F3" w:rsidRPr="006F0380" w:rsidRDefault="00B820F3" w:rsidP="000854A9">
      <w:pPr>
        <w:pStyle w:val="ListParagraph"/>
        <w:numPr>
          <w:ilvl w:val="0"/>
          <w:numId w:val="40"/>
        </w:numPr>
        <w:spacing w:after="160" w:line="259" w:lineRule="auto"/>
        <w:rPr>
          <w:szCs w:val="20"/>
        </w:rPr>
      </w:pPr>
      <w:r w:rsidRPr="006F0380">
        <w:rPr>
          <w:b/>
          <w:szCs w:val="20"/>
        </w:rPr>
        <w:t xml:space="preserve">Planning approvals </w:t>
      </w:r>
      <w:r w:rsidRPr="006F0380">
        <w:rPr>
          <w:szCs w:val="20"/>
        </w:rPr>
        <w:t xml:space="preserve">– for </w:t>
      </w:r>
      <w:r w:rsidR="00560CF7">
        <w:rPr>
          <w:szCs w:val="20"/>
        </w:rPr>
        <w:t xml:space="preserve">quarrying </w:t>
      </w:r>
      <w:r w:rsidRPr="006F0380">
        <w:rPr>
          <w:szCs w:val="20"/>
        </w:rPr>
        <w:t xml:space="preserve">activity to be approved, a planning permit or an environment effects statement (EES) is required. The Minister for Planning determines whether an EES is required. The Ministerial Guideline for assessment of environmental effects under the </w:t>
      </w:r>
      <w:r w:rsidRPr="001F1676">
        <w:rPr>
          <w:i/>
          <w:iCs/>
          <w:szCs w:val="20"/>
        </w:rPr>
        <w:t>Environment Effects Act 1978</w:t>
      </w:r>
      <w:r w:rsidRPr="006F0380">
        <w:rPr>
          <w:szCs w:val="20"/>
        </w:rPr>
        <w:t xml:space="preserve"> sets out the EES process. If an EES process is conducted a planning permit is not required.</w:t>
      </w:r>
      <w:bookmarkStart w:id="202" w:name="_Toc19197730"/>
    </w:p>
    <w:p w14:paraId="6AE8E4F1" w14:textId="77777777" w:rsidR="001F1676" w:rsidRDefault="001F1676" w:rsidP="00B820F3">
      <w:pPr>
        <w:rPr>
          <w:b/>
          <w:szCs w:val="20"/>
        </w:rPr>
      </w:pPr>
    </w:p>
    <w:p w14:paraId="435BCC69" w14:textId="77777777" w:rsidR="001F1676" w:rsidRDefault="001F1676" w:rsidP="00B820F3">
      <w:pPr>
        <w:rPr>
          <w:b/>
          <w:szCs w:val="20"/>
        </w:rPr>
      </w:pPr>
    </w:p>
    <w:p w14:paraId="3EF6AD93" w14:textId="03A3F0DC" w:rsidR="00B820F3" w:rsidRPr="006F0380" w:rsidRDefault="00B820F3" w:rsidP="00B820F3">
      <w:pPr>
        <w:rPr>
          <w:b/>
          <w:szCs w:val="20"/>
        </w:rPr>
      </w:pPr>
      <w:r w:rsidRPr="006F0380">
        <w:rPr>
          <w:b/>
          <w:szCs w:val="20"/>
        </w:rPr>
        <w:t>Aboriginal Victoria</w:t>
      </w:r>
      <w:bookmarkEnd w:id="202"/>
    </w:p>
    <w:p w14:paraId="186DB766" w14:textId="1B524452" w:rsidR="00B820F3" w:rsidRPr="006F0380" w:rsidRDefault="00B820F3" w:rsidP="00B820F3">
      <w:pPr>
        <w:rPr>
          <w:szCs w:val="20"/>
        </w:rPr>
      </w:pPr>
      <w:r w:rsidRPr="006F0380">
        <w:rPr>
          <w:szCs w:val="20"/>
        </w:rPr>
        <w:lastRenderedPageBreak/>
        <w:t xml:space="preserve">Aboriginal Victoria administers the </w:t>
      </w:r>
      <w:r w:rsidRPr="006F0380">
        <w:rPr>
          <w:i/>
          <w:szCs w:val="20"/>
        </w:rPr>
        <w:t>Aboriginal Heritage Act 2006</w:t>
      </w:r>
      <w:r w:rsidRPr="006F0380">
        <w:rPr>
          <w:szCs w:val="20"/>
        </w:rPr>
        <w:t xml:space="preserve">. This Act requires </w:t>
      </w:r>
      <w:r w:rsidR="00560CF7">
        <w:rPr>
          <w:szCs w:val="20"/>
        </w:rPr>
        <w:t>quarry work authority holders</w:t>
      </w:r>
      <w:r w:rsidRPr="006F0380">
        <w:rPr>
          <w:szCs w:val="20"/>
        </w:rPr>
        <w:t xml:space="preserve"> to prepare a Cultural Heritage Management Plan for any areas of cultural heritage sensitivity that may be impacted by </w:t>
      </w:r>
      <w:r w:rsidR="00560CF7">
        <w:rPr>
          <w:szCs w:val="20"/>
        </w:rPr>
        <w:t>quarrying</w:t>
      </w:r>
      <w:r w:rsidRPr="006F0380">
        <w:rPr>
          <w:szCs w:val="20"/>
        </w:rPr>
        <w:t xml:space="preserve">. Rehabilitation specific requirements may relate to how artefacts discovered during </w:t>
      </w:r>
      <w:r w:rsidR="00560CF7">
        <w:rPr>
          <w:szCs w:val="20"/>
        </w:rPr>
        <w:t xml:space="preserve">quarry </w:t>
      </w:r>
      <w:r w:rsidRPr="006F0380">
        <w:rPr>
          <w:szCs w:val="20"/>
        </w:rPr>
        <w:t>development are managed.</w:t>
      </w:r>
      <w:bookmarkStart w:id="203" w:name="_Toc14352165"/>
      <w:bookmarkStart w:id="204" w:name="_Toc19197731"/>
    </w:p>
    <w:p w14:paraId="4421731C" w14:textId="77777777" w:rsidR="00B820F3" w:rsidRPr="006F0380" w:rsidRDefault="00B820F3" w:rsidP="00B820F3">
      <w:pPr>
        <w:rPr>
          <w:b/>
          <w:szCs w:val="20"/>
        </w:rPr>
      </w:pPr>
      <w:r w:rsidRPr="006F0380">
        <w:rPr>
          <w:b/>
          <w:szCs w:val="20"/>
        </w:rPr>
        <w:t>Local government</w:t>
      </w:r>
      <w:bookmarkEnd w:id="203"/>
      <w:bookmarkEnd w:id="204"/>
    </w:p>
    <w:p w14:paraId="5249D5B5" w14:textId="77777777" w:rsidR="00B820F3" w:rsidRPr="006F0380" w:rsidRDefault="00B820F3" w:rsidP="00B820F3">
      <w:pPr>
        <w:rPr>
          <w:szCs w:val="20"/>
        </w:rPr>
      </w:pPr>
      <w:r w:rsidRPr="006F0380">
        <w:rPr>
          <w:szCs w:val="20"/>
        </w:rPr>
        <w:t xml:space="preserve">Local government is the responsible authority for issuing planning permits under the </w:t>
      </w:r>
      <w:r w:rsidRPr="006F0380">
        <w:rPr>
          <w:i/>
          <w:szCs w:val="20"/>
        </w:rPr>
        <w:t>Planning and Environment Act 1987</w:t>
      </w:r>
      <w:r w:rsidRPr="006F0380">
        <w:rPr>
          <w:szCs w:val="20"/>
        </w:rPr>
        <w:t>. Planning permits usually contain rehabilitation related requirements and are required in the absence of an EES.</w:t>
      </w:r>
      <w:bookmarkStart w:id="205" w:name="_Toc19197732"/>
    </w:p>
    <w:p w14:paraId="7598671A" w14:textId="77777777" w:rsidR="00B820F3" w:rsidRPr="006F0380" w:rsidRDefault="00B820F3" w:rsidP="00B820F3">
      <w:pPr>
        <w:rPr>
          <w:b/>
          <w:szCs w:val="20"/>
        </w:rPr>
      </w:pPr>
      <w:r w:rsidRPr="006F0380">
        <w:rPr>
          <w:b/>
          <w:szCs w:val="20"/>
        </w:rPr>
        <w:t>Strategic land use planning</w:t>
      </w:r>
      <w:bookmarkEnd w:id="205"/>
      <w:r w:rsidRPr="006F0380">
        <w:rPr>
          <w:b/>
          <w:szCs w:val="20"/>
        </w:rPr>
        <w:t xml:space="preserve"> </w:t>
      </w:r>
    </w:p>
    <w:p w14:paraId="24ACFA09" w14:textId="1914547A" w:rsidR="00B820F3" w:rsidRPr="006F0380" w:rsidRDefault="00B820F3" w:rsidP="00B820F3">
      <w:pPr>
        <w:rPr>
          <w:szCs w:val="20"/>
        </w:rPr>
      </w:pPr>
      <w:r w:rsidRPr="006F0380">
        <w:rPr>
          <w:szCs w:val="20"/>
        </w:rPr>
        <w:t>Applicants should have regard to the Regional Growth Plans developed by DELWP. The Victorian Planning Authority and Councils may also publish material relevant to strategic land use planning.</w:t>
      </w:r>
    </w:p>
    <w:p w14:paraId="79213A32" w14:textId="5240ADA8" w:rsidR="00B820F3" w:rsidRPr="006F0380" w:rsidRDefault="00B820F3" w:rsidP="00B820F3">
      <w:pPr>
        <w:rPr>
          <w:szCs w:val="20"/>
        </w:rPr>
      </w:pPr>
      <w:r w:rsidRPr="006F0380">
        <w:rPr>
          <w:szCs w:val="20"/>
        </w:rPr>
        <w:t>Co-regulators consider those risks that fall within the scope of their regulatory responsibilitie</w:t>
      </w:r>
      <w:r w:rsidR="00560CF7">
        <w:rPr>
          <w:szCs w:val="20"/>
        </w:rPr>
        <w:t>s.</w:t>
      </w:r>
      <w:r w:rsidRPr="006F0380">
        <w:rPr>
          <w:szCs w:val="20"/>
        </w:rPr>
        <w:t xml:space="preserve"> The relevant regulators and the key risks for which they have interest are </w:t>
      </w:r>
      <w:r w:rsidRPr="00224AA0">
        <w:rPr>
          <w:szCs w:val="20"/>
        </w:rPr>
        <w:t>provide</w:t>
      </w:r>
      <w:r w:rsidR="00224AA0">
        <w:rPr>
          <w:szCs w:val="20"/>
        </w:rPr>
        <w:t xml:space="preserve">d below. </w:t>
      </w:r>
    </w:p>
    <w:p w14:paraId="0AC296F7" w14:textId="6BD3D90E" w:rsidR="00B820F3" w:rsidRPr="006F0380" w:rsidRDefault="00B820F3" w:rsidP="00B820F3">
      <w:pPr>
        <w:rPr>
          <w:b/>
          <w:bCs/>
          <w:szCs w:val="20"/>
        </w:rPr>
      </w:pPr>
      <w:r w:rsidRPr="006F0380">
        <w:rPr>
          <w:b/>
          <w:bCs/>
          <w:szCs w:val="20"/>
        </w:rPr>
        <w:t xml:space="preserve">Key </w:t>
      </w:r>
      <w:r w:rsidR="00B92473">
        <w:rPr>
          <w:b/>
          <w:bCs/>
          <w:szCs w:val="20"/>
        </w:rPr>
        <w:t>c</w:t>
      </w:r>
      <w:r w:rsidRPr="006F0380">
        <w:rPr>
          <w:b/>
          <w:bCs/>
          <w:szCs w:val="20"/>
        </w:rPr>
        <w:t>o-regulators and areas of interest</w:t>
      </w:r>
    </w:p>
    <w:tbl>
      <w:tblPr>
        <w:tblStyle w:val="TableGrid"/>
        <w:tblW w:w="0" w:type="auto"/>
        <w:tblLook w:val="04A0" w:firstRow="1" w:lastRow="0" w:firstColumn="1" w:lastColumn="0" w:noHBand="0" w:noVBand="1"/>
      </w:tblPr>
      <w:tblGrid>
        <w:gridCol w:w="4673"/>
        <w:gridCol w:w="4253"/>
      </w:tblGrid>
      <w:tr w:rsidR="00B7250A" w:rsidRPr="006F0380" w14:paraId="0698561E" w14:textId="77777777" w:rsidTr="75574001">
        <w:tc>
          <w:tcPr>
            <w:tcW w:w="4673" w:type="dxa"/>
          </w:tcPr>
          <w:p w14:paraId="66262C83" w14:textId="77777777" w:rsidR="00B7250A" w:rsidRPr="006F0380" w:rsidRDefault="00B7250A" w:rsidP="00FE5E99">
            <w:pPr>
              <w:rPr>
                <w:b/>
                <w:bCs/>
                <w:szCs w:val="20"/>
              </w:rPr>
            </w:pPr>
            <w:r w:rsidRPr="006F0380">
              <w:rPr>
                <w:b/>
                <w:bCs/>
                <w:szCs w:val="20"/>
              </w:rPr>
              <w:t>Co-Regulator</w:t>
            </w:r>
          </w:p>
        </w:tc>
        <w:tc>
          <w:tcPr>
            <w:tcW w:w="4253" w:type="dxa"/>
          </w:tcPr>
          <w:p w14:paraId="618692ED" w14:textId="77777777" w:rsidR="00B7250A" w:rsidRPr="006F0380" w:rsidRDefault="00B7250A" w:rsidP="00FE5E99">
            <w:pPr>
              <w:rPr>
                <w:b/>
                <w:bCs/>
                <w:szCs w:val="20"/>
              </w:rPr>
            </w:pPr>
            <w:r w:rsidRPr="006F0380">
              <w:rPr>
                <w:b/>
                <w:bCs/>
                <w:szCs w:val="20"/>
              </w:rPr>
              <w:t xml:space="preserve">Hazards of interest </w:t>
            </w:r>
          </w:p>
        </w:tc>
      </w:tr>
      <w:tr w:rsidR="00B7250A" w:rsidRPr="006F0380" w14:paraId="4A8C15E4" w14:textId="77777777" w:rsidTr="75574001">
        <w:tc>
          <w:tcPr>
            <w:tcW w:w="4673" w:type="dxa"/>
          </w:tcPr>
          <w:p w14:paraId="1D2C7B2B" w14:textId="77777777" w:rsidR="00B7250A" w:rsidRPr="006F0380" w:rsidRDefault="00B7250A" w:rsidP="00FE5E99">
            <w:pPr>
              <w:rPr>
                <w:szCs w:val="20"/>
              </w:rPr>
            </w:pPr>
            <w:r w:rsidRPr="006F0380">
              <w:rPr>
                <w:szCs w:val="20"/>
              </w:rPr>
              <w:t>WorkSafe</w:t>
            </w:r>
          </w:p>
        </w:tc>
        <w:tc>
          <w:tcPr>
            <w:tcW w:w="4253" w:type="dxa"/>
          </w:tcPr>
          <w:p w14:paraId="4E7DE8EB" w14:textId="3AB3A0C5" w:rsidR="00B7250A" w:rsidRPr="006F0380" w:rsidRDefault="002C5C9A" w:rsidP="000854A9">
            <w:pPr>
              <w:pStyle w:val="ListParagraph"/>
              <w:numPr>
                <w:ilvl w:val="0"/>
                <w:numId w:val="63"/>
              </w:numPr>
              <w:rPr>
                <w:szCs w:val="20"/>
              </w:rPr>
            </w:pPr>
            <w:r w:rsidRPr="009263AF">
              <w:rPr>
                <w:szCs w:val="20"/>
              </w:rPr>
              <w:t>Worker safety</w:t>
            </w:r>
          </w:p>
        </w:tc>
      </w:tr>
      <w:tr w:rsidR="00B7250A" w:rsidRPr="006F0380" w14:paraId="4F9EAE57" w14:textId="77777777" w:rsidTr="75574001">
        <w:tc>
          <w:tcPr>
            <w:tcW w:w="4673" w:type="dxa"/>
          </w:tcPr>
          <w:p w14:paraId="7B30B39A" w14:textId="77777777" w:rsidR="00B7250A" w:rsidRPr="006F0380" w:rsidRDefault="00B7250A" w:rsidP="00FE5E99">
            <w:pPr>
              <w:rPr>
                <w:szCs w:val="20"/>
              </w:rPr>
            </w:pPr>
            <w:r w:rsidRPr="006F0380">
              <w:rPr>
                <w:szCs w:val="20"/>
              </w:rPr>
              <w:t>Environment Protection Authority</w:t>
            </w:r>
          </w:p>
        </w:tc>
        <w:tc>
          <w:tcPr>
            <w:tcW w:w="4253" w:type="dxa"/>
          </w:tcPr>
          <w:p w14:paraId="128DB6E8" w14:textId="77777777" w:rsidR="00555E8C" w:rsidRDefault="00B7250A" w:rsidP="000854A9">
            <w:pPr>
              <w:pStyle w:val="ListParagraph"/>
              <w:numPr>
                <w:ilvl w:val="0"/>
                <w:numId w:val="57"/>
              </w:numPr>
              <w:rPr>
                <w:szCs w:val="20"/>
              </w:rPr>
            </w:pPr>
            <w:r w:rsidRPr="00555E8C">
              <w:rPr>
                <w:szCs w:val="20"/>
              </w:rPr>
              <w:t>Dust</w:t>
            </w:r>
          </w:p>
          <w:p w14:paraId="1EF6A3B2" w14:textId="1CA46E97" w:rsidR="00555E8C" w:rsidRDefault="00B7250A" w:rsidP="000854A9">
            <w:pPr>
              <w:pStyle w:val="ListParagraph"/>
              <w:numPr>
                <w:ilvl w:val="0"/>
                <w:numId w:val="57"/>
              </w:numPr>
              <w:rPr>
                <w:szCs w:val="20"/>
              </w:rPr>
            </w:pPr>
            <w:r w:rsidRPr="00555E8C">
              <w:rPr>
                <w:szCs w:val="20"/>
              </w:rPr>
              <w:t>Dust, silt and clay on roads</w:t>
            </w:r>
          </w:p>
          <w:p w14:paraId="54762767" w14:textId="77777777" w:rsidR="00555E8C" w:rsidRDefault="00B7250A" w:rsidP="000854A9">
            <w:pPr>
              <w:pStyle w:val="ListParagraph"/>
              <w:numPr>
                <w:ilvl w:val="0"/>
                <w:numId w:val="57"/>
              </w:numPr>
              <w:rPr>
                <w:szCs w:val="20"/>
              </w:rPr>
            </w:pPr>
            <w:r w:rsidRPr="00555E8C">
              <w:rPr>
                <w:szCs w:val="20"/>
              </w:rPr>
              <w:t>Erosion and Sedimentation</w:t>
            </w:r>
          </w:p>
          <w:p w14:paraId="6E6DB44F" w14:textId="77777777" w:rsidR="00555E8C" w:rsidRDefault="00B7250A" w:rsidP="000854A9">
            <w:pPr>
              <w:pStyle w:val="ListParagraph"/>
              <w:numPr>
                <w:ilvl w:val="0"/>
                <w:numId w:val="57"/>
              </w:numPr>
              <w:rPr>
                <w:szCs w:val="20"/>
              </w:rPr>
            </w:pPr>
            <w:r w:rsidRPr="00555E8C">
              <w:rPr>
                <w:szCs w:val="20"/>
              </w:rPr>
              <w:t>Fuel, lubricants and hazardous materials</w:t>
            </w:r>
          </w:p>
          <w:p w14:paraId="567BD0FA" w14:textId="77777777" w:rsidR="00555E8C" w:rsidRDefault="00B7250A" w:rsidP="000854A9">
            <w:pPr>
              <w:pStyle w:val="ListParagraph"/>
              <w:numPr>
                <w:ilvl w:val="0"/>
                <w:numId w:val="57"/>
              </w:numPr>
              <w:rPr>
                <w:szCs w:val="20"/>
              </w:rPr>
            </w:pPr>
            <w:r w:rsidRPr="00555E8C">
              <w:rPr>
                <w:szCs w:val="20"/>
              </w:rPr>
              <w:t>Imported Materials</w:t>
            </w:r>
          </w:p>
          <w:p w14:paraId="5665A1D6" w14:textId="77777777" w:rsidR="00555E8C" w:rsidRDefault="00B7250A" w:rsidP="000854A9">
            <w:pPr>
              <w:pStyle w:val="ListParagraph"/>
              <w:numPr>
                <w:ilvl w:val="0"/>
                <w:numId w:val="57"/>
              </w:numPr>
              <w:rPr>
                <w:szCs w:val="20"/>
              </w:rPr>
            </w:pPr>
            <w:r w:rsidRPr="00555E8C">
              <w:rPr>
                <w:szCs w:val="20"/>
              </w:rPr>
              <w:t>Noise</w:t>
            </w:r>
          </w:p>
          <w:p w14:paraId="447D0BE0" w14:textId="77777777" w:rsidR="00555E8C" w:rsidRDefault="00B7250A" w:rsidP="000854A9">
            <w:pPr>
              <w:pStyle w:val="ListParagraph"/>
              <w:numPr>
                <w:ilvl w:val="0"/>
                <w:numId w:val="57"/>
              </w:numPr>
              <w:rPr>
                <w:szCs w:val="20"/>
              </w:rPr>
            </w:pPr>
            <w:r w:rsidRPr="00555E8C">
              <w:rPr>
                <w:szCs w:val="20"/>
              </w:rPr>
              <w:t>Rubbish</w:t>
            </w:r>
          </w:p>
          <w:p w14:paraId="67C60388" w14:textId="77777777" w:rsidR="00555E8C" w:rsidRPr="00472387" w:rsidRDefault="00B7250A" w:rsidP="000854A9">
            <w:pPr>
              <w:pStyle w:val="ListParagraph"/>
              <w:numPr>
                <w:ilvl w:val="0"/>
                <w:numId w:val="57"/>
              </w:numPr>
              <w:rPr>
                <w:szCs w:val="20"/>
              </w:rPr>
            </w:pPr>
            <w:r w:rsidRPr="00472387">
              <w:rPr>
                <w:szCs w:val="20"/>
              </w:rPr>
              <w:t>Stormwater</w:t>
            </w:r>
          </w:p>
          <w:p w14:paraId="5CA27ED8" w14:textId="2E4D5516" w:rsidR="00B7250A" w:rsidRPr="00472387" w:rsidRDefault="00B7250A" w:rsidP="000854A9">
            <w:pPr>
              <w:pStyle w:val="ListParagraph"/>
              <w:numPr>
                <w:ilvl w:val="0"/>
                <w:numId w:val="57"/>
              </w:numPr>
              <w:rPr>
                <w:szCs w:val="20"/>
              </w:rPr>
            </w:pPr>
            <w:r w:rsidRPr="00472387">
              <w:rPr>
                <w:szCs w:val="20"/>
              </w:rPr>
              <w:t>Encroachment</w:t>
            </w:r>
          </w:p>
          <w:p w14:paraId="745D3383" w14:textId="26EE8297" w:rsidR="00B7250A" w:rsidRPr="00555E8C" w:rsidRDefault="00B7250A" w:rsidP="000854A9">
            <w:pPr>
              <w:pStyle w:val="ListParagraph"/>
              <w:numPr>
                <w:ilvl w:val="0"/>
                <w:numId w:val="56"/>
              </w:numPr>
              <w:rPr>
                <w:szCs w:val="20"/>
              </w:rPr>
            </w:pPr>
            <w:r w:rsidRPr="00472387">
              <w:rPr>
                <w:szCs w:val="20"/>
              </w:rPr>
              <w:t>Water discharge</w:t>
            </w:r>
            <w:r w:rsidR="00BE2ED9">
              <w:rPr>
                <w:szCs w:val="20"/>
              </w:rPr>
              <w:t xml:space="preserve"> and groundwater impacts</w:t>
            </w:r>
          </w:p>
        </w:tc>
      </w:tr>
      <w:tr w:rsidR="00B7250A" w:rsidRPr="006F0380" w14:paraId="77F9A63B" w14:textId="77777777" w:rsidTr="75574001">
        <w:tc>
          <w:tcPr>
            <w:tcW w:w="4673" w:type="dxa"/>
          </w:tcPr>
          <w:p w14:paraId="15932656" w14:textId="68994C93" w:rsidR="00B7250A" w:rsidRPr="006F0380" w:rsidRDefault="00B7250A" w:rsidP="00FE5E99">
            <w:pPr>
              <w:rPr>
                <w:szCs w:val="20"/>
              </w:rPr>
            </w:pPr>
            <w:r w:rsidRPr="006F0380">
              <w:rPr>
                <w:szCs w:val="20"/>
              </w:rPr>
              <w:t>Department of Environment, Land, Water and Planning</w:t>
            </w:r>
          </w:p>
        </w:tc>
        <w:tc>
          <w:tcPr>
            <w:tcW w:w="4253" w:type="dxa"/>
          </w:tcPr>
          <w:p w14:paraId="3B82D495" w14:textId="77777777" w:rsidR="006455C3" w:rsidRPr="00472387" w:rsidRDefault="00B7250A" w:rsidP="000854A9">
            <w:pPr>
              <w:pStyle w:val="ListParagraph"/>
              <w:numPr>
                <w:ilvl w:val="0"/>
                <w:numId w:val="56"/>
              </w:numPr>
              <w:rPr>
                <w:szCs w:val="20"/>
              </w:rPr>
            </w:pPr>
            <w:r w:rsidRPr="00472387">
              <w:rPr>
                <w:szCs w:val="20"/>
              </w:rPr>
              <w:t>Fire</w:t>
            </w:r>
          </w:p>
          <w:p w14:paraId="2EF55D5C" w14:textId="06FD3910" w:rsidR="00B7250A" w:rsidRPr="00472387" w:rsidRDefault="00B7250A" w:rsidP="000854A9">
            <w:pPr>
              <w:pStyle w:val="ListParagraph"/>
              <w:numPr>
                <w:ilvl w:val="0"/>
                <w:numId w:val="56"/>
              </w:numPr>
              <w:rPr>
                <w:szCs w:val="20"/>
              </w:rPr>
            </w:pPr>
            <w:r w:rsidRPr="00472387">
              <w:rPr>
                <w:szCs w:val="20"/>
              </w:rPr>
              <w:t>Native Vegetation</w:t>
            </w:r>
          </w:p>
          <w:p w14:paraId="493265D7" w14:textId="5B2B8B6C" w:rsidR="00B7250A" w:rsidRPr="00472387" w:rsidRDefault="00B7250A" w:rsidP="000854A9">
            <w:pPr>
              <w:pStyle w:val="ListParagraph"/>
              <w:numPr>
                <w:ilvl w:val="0"/>
                <w:numId w:val="56"/>
              </w:numPr>
              <w:rPr>
                <w:szCs w:val="20"/>
              </w:rPr>
            </w:pPr>
            <w:r w:rsidRPr="00472387">
              <w:rPr>
                <w:szCs w:val="20"/>
              </w:rPr>
              <w:t>Crown Land</w:t>
            </w:r>
          </w:p>
        </w:tc>
      </w:tr>
      <w:tr w:rsidR="00B7250A" w:rsidRPr="006F0380" w14:paraId="584148F8" w14:textId="77777777" w:rsidTr="75574001">
        <w:tc>
          <w:tcPr>
            <w:tcW w:w="4673" w:type="dxa"/>
          </w:tcPr>
          <w:p w14:paraId="3F6B2F74" w14:textId="592B2287" w:rsidR="00B7250A" w:rsidRPr="006F0380" w:rsidRDefault="00B7250A" w:rsidP="00FE5E99">
            <w:r>
              <w:t>- Catchment Management Authority</w:t>
            </w:r>
            <w:r w:rsidR="3798B748">
              <w:t>/ Water Board or Water Supply Author</w:t>
            </w:r>
          </w:p>
        </w:tc>
        <w:tc>
          <w:tcPr>
            <w:tcW w:w="4253" w:type="dxa"/>
          </w:tcPr>
          <w:p w14:paraId="028BC9C3" w14:textId="77777777" w:rsidR="006455C3" w:rsidRPr="00472387" w:rsidRDefault="00B7250A" w:rsidP="000854A9">
            <w:pPr>
              <w:pStyle w:val="ListParagraph"/>
              <w:numPr>
                <w:ilvl w:val="0"/>
                <w:numId w:val="58"/>
              </w:numPr>
              <w:rPr>
                <w:szCs w:val="20"/>
              </w:rPr>
            </w:pPr>
            <w:r w:rsidRPr="00472387">
              <w:rPr>
                <w:szCs w:val="20"/>
              </w:rPr>
              <w:t>Erosion and Sedimentation</w:t>
            </w:r>
          </w:p>
          <w:p w14:paraId="069819E1" w14:textId="77777777" w:rsidR="006455C3" w:rsidRPr="00472387" w:rsidRDefault="00B7250A" w:rsidP="000854A9">
            <w:pPr>
              <w:pStyle w:val="ListParagraph"/>
              <w:numPr>
                <w:ilvl w:val="0"/>
                <w:numId w:val="58"/>
              </w:numPr>
              <w:rPr>
                <w:szCs w:val="20"/>
              </w:rPr>
            </w:pPr>
            <w:r w:rsidRPr="00472387">
              <w:rPr>
                <w:szCs w:val="20"/>
              </w:rPr>
              <w:t>Stormwater</w:t>
            </w:r>
          </w:p>
          <w:p w14:paraId="1BCD4F92" w14:textId="01281761" w:rsidR="006455C3" w:rsidRPr="00472387" w:rsidRDefault="00B7250A" w:rsidP="000854A9">
            <w:pPr>
              <w:pStyle w:val="ListParagraph"/>
              <w:numPr>
                <w:ilvl w:val="0"/>
                <w:numId w:val="58"/>
              </w:numPr>
              <w:rPr>
                <w:szCs w:val="20"/>
              </w:rPr>
            </w:pPr>
            <w:r w:rsidRPr="00472387">
              <w:rPr>
                <w:szCs w:val="20"/>
              </w:rPr>
              <w:t>Changes in footprint</w:t>
            </w:r>
          </w:p>
          <w:p w14:paraId="56C8653A" w14:textId="77777777" w:rsidR="006455C3" w:rsidRPr="00472387" w:rsidRDefault="00B7250A" w:rsidP="000854A9">
            <w:pPr>
              <w:pStyle w:val="ListParagraph"/>
              <w:numPr>
                <w:ilvl w:val="0"/>
                <w:numId w:val="58"/>
              </w:numPr>
              <w:rPr>
                <w:szCs w:val="20"/>
              </w:rPr>
            </w:pPr>
            <w:r w:rsidRPr="00472387">
              <w:rPr>
                <w:szCs w:val="20"/>
              </w:rPr>
              <w:t>Reduction in setbacks from a waterway</w:t>
            </w:r>
          </w:p>
          <w:p w14:paraId="6D696045" w14:textId="70145331" w:rsidR="00B7250A" w:rsidRPr="00472387" w:rsidRDefault="00B7250A" w:rsidP="000854A9">
            <w:pPr>
              <w:pStyle w:val="ListParagraph"/>
              <w:numPr>
                <w:ilvl w:val="0"/>
                <w:numId w:val="58"/>
              </w:numPr>
              <w:rPr>
                <w:szCs w:val="20"/>
              </w:rPr>
            </w:pPr>
            <w:r w:rsidRPr="00472387">
              <w:rPr>
                <w:szCs w:val="20"/>
              </w:rPr>
              <w:t>Site operation (stockpiling)</w:t>
            </w:r>
          </w:p>
        </w:tc>
      </w:tr>
      <w:tr w:rsidR="00B7250A" w:rsidRPr="006F0380" w14:paraId="0C909B83" w14:textId="77777777" w:rsidTr="75574001">
        <w:tc>
          <w:tcPr>
            <w:tcW w:w="4673" w:type="dxa"/>
          </w:tcPr>
          <w:p w14:paraId="5B99481B" w14:textId="77777777" w:rsidR="00B7250A" w:rsidRPr="006F0380" w:rsidRDefault="00B7250A" w:rsidP="00FE5E99">
            <w:pPr>
              <w:rPr>
                <w:szCs w:val="20"/>
              </w:rPr>
            </w:pPr>
            <w:r w:rsidRPr="006F0380">
              <w:rPr>
                <w:szCs w:val="20"/>
              </w:rPr>
              <w:t>- Heritage Victoria</w:t>
            </w:r>
          </w:p>
        </w:tc>
        <w:tc>
          <w:tcPr>
            <w:tcW w:w="4253" w:type="dxa"/>
          </w:tcPr>
          <w:p w14:paraId="227010DF" w14:textId="17279725" w:rsidR="00B7250A" w:rsidRPr="00472387" w:rsidRDefault="00B7250A" w:rsidP="000854A9">
            <w:pPr>
              <w:pStyle w:val="ListParagraph"/>
              <w:numPr>
                <w:ilvl w:val="0"/>
                <w:numId w:val="59"/>
              </w:numPr>
              <w:rPr>
                <w:szCs w:val="20"/>
              </w:rPr>
            </w:pPr>
            <w:r w:rsidRPr="00472387">
              <w:rPr>
                <w:szCs w:val="20"/>
              </w:rPr>
              <w:t>Heritage</w:t>
            </w:r>
          </w:p>
        </w:tc>
      </w:tr>
      <w:tr w:rsidR="00B7250A" w:rsidRPr="006F0380" w14:paraId="45F991B7" w14:textId="77777777" w:rsidTr="75574001">
        <w:tc>
          <w:tcPr>
            <w:tcW w:w="4673" w:type="dxa"/>
          </w:tcPr>
          <w:p w14:paraId="22AAA890" w14:textId="77777777" w:rsidR="00B7250A" w:rsidRPr="006F0380" w:rsidRDefault="00B7250A" w:rsidP="00FE5E99">
            <w:pPr>
              <w:rPr>
                <w:szCs w:val="20"/>
              </w:rPr>
            </w:pPr>
            <w:r w:rsidRPr="006F0380">
              <w:rPr>
                <w:szCs w:val="20"/>
              </w:rPr>
              <w:t xml:space="preserve">- Native Vegetation </w:t>
            </w:r>
          </w:p>
        </w:tc>
        <w:tc>
          <w:tcPr>
            <w:tcW w:w="4253" w:type="dxa"/>
          </w:tcPr>
          <w:p w14:paraId="6D8A941F" w14:textId="77777777" w:rsidR="006455C3" w:rsidRPr="00472387" w:rsidRDefault="00B7250A" w:rsidP="000854A9">
            <w:pPr>
              <w:pStyle w:val="ListParagraph"/>
              <w:numPr>
                <w:ilvl w:val="0"/>
                <w:numId w:val="59"/>
              </w:numPr>
              <w:rPr>
                <w:szCs w:val="20"/>
              </w:rPr>
            </w:pPr>
            <w:r w:rsidRPr="00472387">
              <w:rPr>
                <w:szCs w:val="20"/>
              </w:rPr>
              <w:t>Pests, weeds and diseases</w:t>
            </w:r>
          </w:p>
          <w:p w14:paraId="1F1FBCAA" w14:textId="53909AAC" w:rsidR="00B7250A" w:rsidRPr="00472387" w:rsidRDefault="00B7250A" w:rsidP="000854A9">
            <w:pPr>
              <w:pStyle w:val="ListParagraph"/>
              <w:numPr>
                <w:ilvl w:val="0"/>
                <w:numId w:val="59"/>
              </w:numPr>
              <w:rPr>
                <w:szCs w:val="20"/>
              </w:rPr>
            </w:pPr>
            <w:r w:rsidRPr="00472387">
              <w:rPr>
                <w:szCs w:val="20"/>
              </w:rPr>
              <w:t>Native Vegetation</w:t>
            </w:r>
          </w:p>
        </w:tc>
      </w:tr>
      <w:tr w:rsidR="00B7250A" w:rsidRPr="006F0380" w14:paraId="047926FD" w14:textId="77777777" w:rsidTr="75574001">
        <w:tc>
          <w:tcPr>
            <w:tcW w:w="4673" w:type="dxa"/>
          </w:tcPr>
          <w:p w14:paraId="12580322" w14:textId="77777777" w:rsidR="00B7250A" w:rsidRPr="006F0380" w:rsidRDefault="00B7250A" w:rsidP="00FE5E99">
            <w:pPr>
              <w:rPr>
                <w:szCs w:val="20"/>
              </w:rPr>
            </w:pPr>
            <w:r w:rsidRPr="006F0380">
              <w:rPr>
                <w:szCs w:val="20"/>
              </w:rPr>
              <w:t>- Planning approvals</w:t>
            </w:r>
          </w:p>
        </w:tc>
        <w:tc>
          <w:tcPr>
            <w:tcW w:w="4253" w:type="dxa"/>
          </w:tcPr>
          <w:p w14:paraId="557CE72C" w14:textId="0D7A425C" w:rsidR="00B7250A" w:rsidRPr="00472387" w:rsidRDefault="00F30859" w:rsidP="000854A9">
            <w:pPr>
              <w:pStyle w:val="ListParagraph"/>
              <w:numPr>
                <w:ilvl w:val="0"/>
                <w:numId w:val="64"/>
              </w:numPr>
              <w:rPr>
                <w:szCs w:val="20"/>
              </w:rPr>
            </w:pPr>
            <w:r>
              <w:rPr>
                <w:szCs w:val="20"/>
              </w:rPr>
              <w:t>Planning</w:t>
            </w:r>
          </w:p>
        </w:tc>
      </w:tr>
      <w:tr w:rsidR="00B7250A" w:rsidRPr="006F0380" w14:paraId="2828F7E9" w14:textId="77777777" w:rsidTr="75574001">
        <w:tc>
          <w:tcPr>
            <w:tcW w:w="4673" w:type="dxa"/>
          </w:tcPr>
          <w:p w14:paraId="36D97581" w14:textId="77777777" w:rsidR="00B7250A" w:rsidRPr="006F0380" w:rsidRDefault="00B7250A" w:rsidP="00FE5E99">
            <w:pPr>
              <w:rPr>
                <w:szCs w:val="20"/>
              </w:rPr>
            </w:pPr>
            <w:r w:rsidRPr="006F0380">
              <w:rPr>
                <w:szCs w:val="20"/>
              </w:rPr>
              <w:t>Aboriginal Victoria</w:t>
            </w:r>
          </w:p>
        </w:tc>
        <w:tc>
          <w:tcPr>
            <w:tcW w:w="4253" w:type="dxa"/>
          </w:tcPr>
          <w:p w14:paraId="4F7D952D" w14:textId="084407A9" w:rsidR="00B7250A" w:rsidRPr="00472387" w:rsidRDefault="00B7250A" w:rsidP="000854A9">
            <w:pPr>
              <w:pStyle w:val="ListParagraph"/>
              <w:numPr>
                <w:ilvl w:val="0"/>
                <w:numId w:val="61"/>
              </w:numPr>
              <w:rPr>
                <w:szCs w:val="20"/>
              </w:rPr>
            </w:pPr>
            <w:r w:rsidRPr="00472387">
              <w:rPr>
                <w:szCs w:val="20"/>
              </w:rPr>
              <w:t>Aboriginal Heritage</w:t>
            </w:r>
          </w:p>
        </w:tc>
      </w:tr>
      <w:tr w:rsidR="00B7250A" w:rsidRPr="006F0380" w14:paraId="709B3F45" w14:textId="77777777" w:rsidTr="75574001">
        <w:tc>
          <w:tcPr>
            <w:tcW w:w="4673" w:type="dxa"/>
          </w:tcPr>
          <w:p w14:paraId="46BB6256" w14:textId="77777777" w:rsidR="00B7250A" w:rsidRPr="006F0380" w:rsidRDefault="00B7250A" w:rsidP="00FE5E99">
            <w:pPr>
              <w:rPr>
                <w:szCs w:val="20"/>
              </w:rPr>
            </w:pPr>
            <w:r w:rsidRPr="006F0380">
              <w:rPr>
                <w:szCs w:val="20"/>
              </w:rPr>
              <w:t xml:space="preserve">Local Government </w:t>
            </w:r>
          </w:p>
        </w:tc>
        <w:tc>
          <w:tcPr>
            <w:tcW w:w="4253" w:type="dxa"/>
          </w:tcPr>
          <w:p w14:paraId="3AC7E101" w14:textId="77777777" w:rsidR="00052332" w:rsidRPr="00472387" w:rsidRDefault="00052332" w:rsidP="00052332">
            <w:pPr>
              <w:pStyle w:val="ListParagraph"/>
              <w:numPr>
                <w:ilvl w:val="0"/>
                <w:numId w:val="60"/>
              </w:numPr>
              <w:rPr>
                <w:szCs w:val="20"/>
              </w:rPr>
            </w:pPr>
            <w:r w:rsidRPr="00472387">
              <w:rPr>
                <w:szCs w:val="20"/>
              </w:rPr>
              <w:t>Amenity</w:t>
            </w:r>
          </w:p>
          <w:p w14:paraId="37A512B5" w14:textId="77777777" w:rsidR="008251F1" w:rsidRDefault="008251F1" w:rsidP="008251F1">
            <w:pPr>
              <w:pStyle w:val="ListParagraph"/>
              <w:numPr>
                <w:ilvl w:val="0"/>
                <w:numId w:val="60"/>
              </w:numPr>
              <w:rPr>
                <w:szCs w:val="20"/>
              </w:rPr>
            </w:pPr>
            <w:r w:rsidRPr="00555E8C">
              <w:rPr>
                <w:szCs w:val="20"/>
              </w:rPr>
              <w:t>Dust</w:t>
            </w:r>
          </w:p>
          <w:p w14:paraId="52CB8697" w14:textId="77777777" w:rsidR="008251F1" w:rsidRDefault="008251F1" w:rsidP="008251F1">
            <w:pPr>
              <w:pStyle w:val="ListParagraph"/>
              <w:numPr>
                <w:ilvl w:val="0"/>
                <w:numId w:val="60"/>
              </w:numPr>
              <w:rPr>
                <w:szCs w:val="20"/>
              </w:rPr>
            </w:pPr>
            <w:r w:rsidRPr="00555E8C">
              <w:rPr>
                <w:szCs w:val="20"/>
              </w:rPr>
              <w:t>Dust, silt and clay on roads</w:t>
            </w:r>
          </w:p>
          <w:p w14:paraId="00AB9237" w14:textId="2CA8F689" w:rsidR="00052332" w:rsidRPr="00052332" w:rsidRDefault="00052332" w:rsidP="00052332">
            <w:pPr>
              <w:pStyle w:val="ListParagraph"/>
              <w:numPr>
                <w:ilvl w:val="0"/>
                <w:numId w:val="60"/>
              </w:numPr>
              <w:rPr>
                <w:szCs w:val="20"/>
              </w:rPr>
            </w:pPr>
            <w:r w:rsidRPr="00555E8C">
              <w:rPr>
                <w:szCs w:val="20"/>
              </w:rPr>
              <w:t>Noise</w:t>
            </w:r>
          </w:p>
          <w:p w14:paraId="25A4B67F" w14:textId="77777777" w:rsidR="006455C3" w:rsidRPr="00472387" w:rsidRDefault="00B7250A" w:rsidP="000854A9">
            <w:pPr>
              <w:pStyle w:val="ListParagraph"/>
              <w:numPr>
                <w:ilvl w:val="0"/>
                <w:numId w:val="60"/>
              </w:numPr>
              <w:rPr>
                <w:szCs w:val="20"/>
              </w:rPr>
            </w:pPr>
            <w:r w:rsidRPr="00472387">
              <w:rPr>
                <w:szCs w:val="20"/>
              </w:rPr>
              <w:t>Planning permissions</w:t>
            </w:r>
          </w:p>
          <w:p w14:paraId="50780F1E" w14:textId="77777777" w:rsidR="006455C3" w:rsidRPr="00472387" w:rsidRDefault="00B7250A" w:rsidP="000854A9">
            <w:pPr>
              <w:pStyle w:val="ListParagraph"/>
              <w:numPr>
                <w:ilvl w:val="0"/>
                <w:numId w:val="60"/>
              </w:numPr>
              <w:rPr>
                <w:szCs w:val="20"/>
              </w:rPr>
            </w:pPr>
            <w:r w:rsidRPr="00472387">
              <w:rPr>
                <w:szCs w:val="20"/>
              </w:rPr>
              <w:lastRenderedPageBreak/>
              <w:t>Local-specific protection policies</w:t>
            </w:r>
          </w:p>
          <w:p w14:paraId="343971EE" w14:textId="1F74F29B" w:rsidR="00B7250A" w:rsidRDefault="00B7250A" w:rsidP="000854A9">
            <w:pPr>
              <w:pStyle w:val="ListParagraph"/>
              <w:numPr>
                <w:ilvl w:val="0"/>
                <w:numId w:val="60"/>
              </w:numPr>
              <w:rPr>
                <w:szCs w:val="20"/>
              </w:rPr>
            </w:pPr>
            <w:r w:rsidRPr="00472387">
              <w:rPr>
                <w:szCs w:val="20"/>
              </w:rPr>
              <w:t>Rehabilitation processes</w:t>
            </w:r>
          </w:p>
          <w:p w14:paraId="1DB85C07" w14:textId="44993A46" w:rsidR="00C72629" w:rsidRPr="00472387" w:rsidRDefault="00C72629" w:rsidP="000854A9">
            <w:pPr>
              <w:pStyle w:val="ListParagraph"/>
              <w:numPr>
                <w:ilvl w:val="0"/>
                <w:numId w:val="60"/>
              </w:numPr>
              <w:rPr>
                <w:szCs w:val="20"/>
              </w:rPr>
            </w:pPr>
            <w:r>
              <w:rPr>
                <w:szCs w:val="20"/>
              </w:rPr>
              <w:t>Traffic management and truck movements</w:t>
            </w:r>
          </w:p>
        </w:tc>
      </w:tr>
    </w:tbl>
    <w:p w14:paraId="085841B6" w14:textId="77777777" w:rsidR="00B7651D" w:rsidRPr="00272D0D" w:rsidRDefault="00B7651D" w:rsidP="009263AF">
      <w:pPr>
        <w:tabs>
          <w:tab w:val="left" w:pos="1500"/>
        </w:tabs>
      </w:pPr>
    </w:p>
    <w:sectPr w:rsidR="00B7651D" w:rsidRPr="00272D0D" w:rsidSect="002F01A7">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F69F9" w14:textId="77777777" w:rsidR="00D57AC7" w:rsidRDefault="00D57AC7" w:rsidP="00E56313">
      <w:r>
        <w:separator/>
      </w:r>
    </w:p>
    <w:p w14:paraId="23E11873" w14:textId="77777777" w:rsidR="00D57AC7" w:rsidRDefault="00D57AC7" w:rsidP="00E56313"/>
    <w:p w14:paraId="0D73C6F3" w14:textId="77777777" w:rsidR="00D57AC7" w:rsidRDefault="00D57AC7" w:rsidP="00E56313"/>
  </w:endnote>
  <w:endnote w:type="continuationSeparator" w:id="0">
    <w:p w14:paraId="0CF5D3AA" w14:textId="77777777" w:rsidR="00D57AC7" w:rsidRDefault="00D57AC7" w:rsidP="00E56313">
      <w:r>
        <w:continuationSeparator/>
      </w:r>
    </w:p>
    <w:p w14:paraId="4DC5CDA4" w14:textId="77777777" w:rsidR="00D57AC7" w:rsidRDefault="00D57AC7" w:rsidP="00E56313"/>
    <w:p w14:paraId="386EDEDA" w14:textId="77777777" w:rsidR="00D57AC7" w:rsidRDefault="00D57AC7" w:rsidP="00E56313"/>
  </w:endnote>
  <w:endnote w:type="continuationNotice" w:id="1">
    <w:p w14:paraId="0411AEEF" w14:textId="77777777" w:rsidR="00D57AC7" w:rsidRDefault="00D57A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Arial"/>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MT">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___WRD_EMBED_SUB_51">
    <w:altName w:val="Calibri"/>
    <w:charset w:val="00"/>
    <w:family w:val="auto"/>
    <w:pitch w:val="default"/>
  </w:font>
  <w:font w:name="VIC">
    <w:altName w:val="Calibri"/>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4F610" w14:textId="77777777" w:rsidR="00EF32C2" w:rsidRDefault="00EF32C2" w:rsidP="00E56313">
    <w:r>
      <w:fldChar w:fldCharType="begin"/>
    </w:r>
    <w:r>
      <w:instrText xml:space="preserve">PAGE  </w:instrText>
    </w:r>
    <w:r>
      <w:fldChar w:fldCharType="end"/>
    </w:r>
  </w:p>
  <w:p w14:paraId="1590690E" w14:textId="77777777" w:rsidR="00EF32C2" w:rsidRDefault="00EF32C2" w:rsidP="00E56313"/>
  <w:p w14:paraId="601AFC20" w14:textId="77777777" w:rsidR="00EF32C2" w:rsidRDefault="00EF32C2" w:rsidP="00E56313"/>
  <w:p w14:paraId="064740C1" w14:textId="77777777" w:rsidR="00EF32C2" w:rsidRDefault="00EF32C2" w:rsidP="00E56313"/>
  <w:p w14:paraId="768BD984" w14:textId="77777777" w:rsidR="00EF32C2" w:rsidRDefault="00EF32C2" w:rsidP="00E563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B145E" w14:textId="77777777" w:rsidR="00EF32C2" w:rsidRPr="00950696" w:rsidRDefault="00EF32C2" w:rsidP="00290BF9">
    <w:r w:rsidRPr="00950696">
      <w:br/>
    </w:r>
    <w:r w:rsidRPr="00950696">
      <w:fldChar w:fldCharType="begin"/>
    </w:r>
    <w:r w:rsidRPr="00950696">
      <w:instrText xml:space="preserve">PAGE  </w:instrText>
    </w:r>
    <w:r w:rsidRPr="00950696">
      <w:fldChar w:fldCharType="separate"/>
    </w:r>
    <w:r w:rsidRPr="00950696">
      <w:rPr>
        <w:noProof/>
      </w:rPr>
      <w:t>1</w:t>
    </w:r>
    <w:r w:rsidRPr="00950696">
      <w:fldChar w:fldCharType="end"/>
    </w:r>
  </w:p>
  <w:p w14:paraId="3FE91112" w14:textId="2E05563D" w:rsidR="00EF32C2" w:rsidRPr="00950696" w:rsidRDefault="00EF32C2" w:rsidP="00E56313">
    <w:pPr>
      <w:rPr>
        <w:rStyle w:val="BodyTextChar"/>
        <w:rFonts w:ascii="Arial" w:hAnsi="Arial"/>
      </w:rPr>
    </w:pPr>
    <w:r w:rsidRPr="00950696">
      <w:rPr>
        <w:b/>
        <w:bCs/>
        <w:lang w:val="en-GB"/>
      </w:rPr>
      <w:t>Preparation of Work Plans and Work Plan Variations</w:t>
    </w:r>
    <w:r w:rsidRPr="00950696">
      <w:rPr>
        <w:rStyle w:val="BodyTextChar"/>
        <w:rFonts w:ascii="Arial" w:hAnsi="Arial"/>
      </w:rPr>
      <w:br/>
    </w:r>
    <w:r w:rsidRPr="00950696">
      <w:t>Guideline for Extractive Industry Projects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11598" w14:textId="77777777" w:rsidR="00D57AC7" w:rsidRDefault="00D57AC7" w:rsidP="00E56313">
      <w:r>
        <w:separator/>
      </w:r>
    </w:p>
    <w:p w14:paraId="70F65CBB" w14:textId="77777777" w:rsidR="00D57AC7" w:rsidRDefault="00D57AC7" w:rsidP="00E56313"/>
    <w:p w14:paraId="36505D28" w14:textId="77777777" w:rsidR="00D57AC7" w:rsidRDefault="00D57AC7" w:rsidP="00E56313"/>
  </w:footnote>
  <w:footnote w:type="continuationSeparator" w:id="0">
    <w:p w14:paraId="195E0FD8" w14:textId="77777777" w:rsidR="00D57AC7" w:rsidRDefault="00D57AC7" w:rsidP="00E56313">
      <w:r>
        <w:continuationSeparator/>
      </w:r>
    </w:p>
    <w:p w14:paraId="48927F66" w14:textId="77777777" w:rsidR="00D57AC7" w:rsidRDefault="00D57AC7" w:rsidP="00E56313"/>
    <w:p w14:paraId="372E5328" w14:textId="77777777" w:rsidR="00D57AC7" w:rsidRDefault="00D57AC7" w:rsidP="00E56313"/>
  </w:footnote>
  <w:footnote w:type="continuationNotice" w:id="1">
    <w:p w14:paraId="304DB553" w14:textId="77777777" w:rsidR="00D57AC7" w:rsidRDefault="00D57AC7">
      <w:pPr>
        <w:spacing w:after="0"/>
      </w:pPr>
    </w:p>
  </w:footnote>
  <w:footnote w:id="2">
    <w:p w14:paraId="7FB22707" w14:textId="77777777" w:rsidR="00EF32C2" w:rsidRPr="00BE0569" w:rsidRDefault="00EF32C2" w:rsidP="00BD3249">
      <w:pPr>
        <w:widowControl w:val="0"/>
        <w:tabs>
          <w:tab w:val="left" w:pos="347"/>
        </w:tabs>
        <w:autoSpaceDE w:val="0"/>
        <w:autoSpaceDN w:val="0"/>
        <w:spacing w:before="131" w:after="0"/>
        <w:rPr>
          <w:i/>
          <w:spacing w:val="0"/>
          <w:szCs w:val="22"/>
          <w:lang w:val="en-GB" w:eastAsia="en-GB"/>
        </w:rPr>
      </w:pPr>
      <w:r>
        <w:rPr>
          <w:rStyle w:val="FootnoteReference"/>
        </w:rPr>
        <w:footnoteRef/>
      </w:r>
      <w:r>
        <w:t xml:space="preserve"> </w:t>
      </w:r>
      <w:r w:rsidRPr="00BE0569">
        <w:rPr>
          <w:color w:val="1D1D1B"/>
        </w:rPr>
        <w:t xml:space="preserve">As referred to under Part 6B of the MRSDA and required under the </w:t>
      </w:r>
      <w:r w:rsidRPr="00BE0569">
        <w:rPr>
          <w:i/>
          <w:color w:val="1D1D1B"/>
        </w:rPr>
        <w:t>Planning and Environment Act</w:t>
      </w:r>
      <w:r w:rsidRPr="00BE0569">
        <w:rPr>
          <w:i/>
          <w:color w:val="1D1D1B"/>
          <w:spacing w:val="-32"/>
        </w:rPr>
        <w:t xml:space="preserve"> </w:t>
      </w:r>
      <w:r w:rsidRPr="00BE0569">
        <w:rPr>
          <w:i/>
          <w:color w:val="1D1D1B"/>
        </w:rPr>
        <w:t>1987</w:t>
      </w:r>
    </w:p>
    <w:p w14:paraId="70902B15" w14:textId="77777777" w:rsidR="00EF32C2" w:rsidRPr="00BE0569" w:rsidRDefault="00EF32C2" w:rsidP="00BD3249">
      <w:pPr>
        <w:pStyle w:val="FootnoteText"/>
        <w:rPr>
          <w:lang w:val="en-AU"/>
        </w:rPr>
      </w:pPr>
    </w:p>
  </w:footnote>
  <w:footnote w:id="3">
    <w:p w14:paraId="65D1B8FE" w14:textId="0F1205D3" w:rsidR="00EF32C2" w:rsidRPr="008312E9" w:rsidRDefault="00EF32C2" w:rsidP="00BD3249">
      <w:pPr>
        <w:widowControl w:val="0"/>
        <w:tabs>
          <w:tab w:val="left" w:pos="347"/>
        </w:tabs>
        <w:autoSpaceDE w:val="0"/>
        <w:autoSpaceDN w:val="0"/>
        <w:spacing w:before="96" w:after="0"/>
        <w:rPr>
          <w:spacing w:val="0"/>
          <w:szCs w:val="22"/>
          <w:lang w:val="en-GB" w:eastAsia="en-GB"/>
        </w:rPr>
      </w:pPr>
      <w:r>
        <w:rPr>
          <w:rStyle w:val="FootnoteReference"/>
        </w:rPr>
        <w:footnoteRef/>
      </w:r>
      <w:r>
        <w:t xml:space="preserve"> </w:t>
      </w:r>
      <w:r w:rsidRPr="008312E9">
        <w:rPr>
          <w:color w:val="1D1D1B"/>
        </w:rPr>
        <w:t xml:space="preserve">As required under </w:t>
      </w:r>
      <w:r>
        <w:rPr>
          <w:b/>
          <w:bCs/>
          <w:color w:val="1D1D1B"/>
        </w:rPr>
        <w:t>s</w:t>
      </w:r>
      <w:r w:rsidRPr="005A46B6">
        <w:rPr>
          <w:b/>
          <w:color w:val="1D1D1B"/>
        </w:rPr>
        <w:t>ection 77I(3)(d)</w:t>
      </w:r>
      <w:r w:rsidRPr="008312E9">
        <w:rPr>
          <w:color w:val="1D1D1B"/>
        </w:rPr>
        <w:t xml:space="preserve"> for comment</w:t>
      </w:r>
      <w:r w:rsidRPr="008312E9">
        <w:rPr>
          <w:color w:val="1D1D1B"/>
          <w:spacing w:val="-3"/>
        </w:rPr>
        <w:t xml:space="preserve"> </w:t>
      </w:r>
      <w:r w:rsidRPr="008312E9">
        <w:rPr>
          <w:color w:val="1D1D1B"/>
        </w:rPr>
        <w:t>only.</w:t>
      </w:r>
    </w:p>
    <w:p w14:paraId="39B2C58F" w14:textId="77777777" w:rsidR="00EF32C2" w:rsidRPr="008312E9" w:rsidRDefault="00EF32C2" w:rsidP="00BD3249">
      <w:pPr>
        <w:pStyle w:val="FootnoteText"/>
        <w:rPr>
          <w:lang w:val="en-AU"/>
        </w:rPr>
      </w:pPr>
    </w:p>
  </w:footnote>
  <w:footnote w:id="4">
    <w:p w14:paraId="1A51DE43" w14:textId="77777777" w:rsidR="00EF32C2" w:rsidRPr="001F2413" w:rsidRDefault="00EF32C2" w:rsidP="00BD3249">
      <w:pPr>
        <w:widowControl w:val="0"/>
        <w:tabs>
          <w:tab w:val="left" w:pos="347"/>
        </w:tabs>
        <w:autoSpaceDE w:val="0"/>
        <w:autoSpaceDN w:val="0"/>
        <w:spacing w:before="95" w:after="0"/>
        <w:rPr>
          <w:spacing w:val="0"/>
          <w:szCs w:val="22"/>
          <w:lang w:val="en-GB" w:eastAsia="en-GB"/>
        </w:rPr>
      </w:pPr>
      <w:r>
        <w:rPr>
          <w:rStyle w:val="FootnoteReference"/>
        </w:rPr>
        <w:footnoteRef/>
      </w:r>
      <w:r>
        <w:t xml:space="preserve"> </w:t>
      </w:r>
      <w:r w:rsidRPr="001F2413">
        <w:rPr>
          <w:color w:val="1D1D1B"/>
        </w:rPr>
        <w:t xml:space="preserve">Under the </w:t>
      </w:r>
      <w:r w:rsidRPr="001F2413">
        <w:rPr>
          <w:i/>
          <w:color w:val="1D1D1B"/>
        </w:rPr>
        <w:t>Planning and Environment Act 1987</w:t>
      </w:r>
      <w:r w:rsidRPr="001F2413">
        <w:rPr>
          <w:color w:val="1D1D1B"/>
        </w:rPr>
        <w:t xml:space="preserve">, as required under </w:t>
      </w:r>
      <w:r w:rsidRPr="006B3B2E">
        <w:rPr>
          <w:b/>
          <w:color w:val="1D1D1B"/>
        </w:rPr>
        <w:t>Part 6B</w:t>
      </w:r>
      <w:r w:rsidRPr="001F2413">
        <w:rPr>
          <w:color w:val="1D1D1B"/>
        </w:rPr>
        <w:t xml:space="preserve"> of the</w:t>
      </w:r>
      <w:r w:rsidRPr="001F2413">
        <w:rPr>
          <w:color w:val="1D1D1B"/>
          <w:spacing w:val="-18"/>
        </w:rPr>
        <w:t xml:space="preserve"> </w:t>
      </w:r>
      <w:r w:rsidRPr="001F2413">
        <w:rPr>
          <w:color w:val="1D1D1B"/>
        </w:rPr>
        <w:t>MRSDA.</w:t>
      </w:r>
    </w:p>
    <w:p w14:paraId="51C8659D" w14:textId="77777777" w:rsidR="00EF32C2" w:rsidRPr="001F2413" w:rsidRDefault="00EF32C2" w:rsidP="00BD3249">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03505" w14:textId="23F136B2" w:rsidR="00EF32C2" w:rsidRDefault="00EF32C2">
    <w:pPr>
      <w:pStyle w:val="Header"/>
    </w:pPr>
    <w:r>
      <w:rPr>
        <w:noProof/>
      </w:rPr>
      <mc:AlternateContent>
        <mc:Choice Requires="wps">
          <w:drawing>
            <wp:anchor distT="0" distB="0" distL="114300" distR="114300" simplePos="0" relativeHeight="251658241" behindDoc="1" locked="0" layoutInCell="0" allowOverlap="1" wp14:anchorId="3A5D8B4F" wp14:editId="0A10641F">
              <wp:simplePos x="0" y="0"/>
              <wp:positionH relativeFrom="margin">
                <wp:align>center</wp:align>
              </wp:positionH>
              <wp:positionV relativeFrom="margin">
                <wp:align>center</wp:align>
              </wp:positionV>
              <wp:extent cx="6692900" cy="2677160"/>
              <wp:effectExtent l="0" t="0" r="0" b="0"/>
              <wp:wrapNone/>
              <wp:docPr id="34" name="PowerPlusWaterMarkObject25833361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62987DB" w14:textId="77777777" w:rsidR="00EF32C2" w:rsidRDefault="00EF32C2" w:rsidP="0074195C">
                          <w:pPr>
                            <w:jc w:val="center"/>
                            <w:rPr>
                              <w:sz w:val="24"/>
                            </w:rPr>
                          </w:pPr>
                          <w:r>
                            <w:rPr>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A5D8B4F" id="_x0000_t202" coordsize="21600,21600" o:spt="202" path="m,l,21600r21600,l21600,xe">
              <v:stroke joinstyle="miter"/>
              <v:path gradientshapeok="t" o:connecttype="rect"/>
            </v:shapetype>
            <v:shape id="PowerPlusWaterMarkObject258333610" o:spid="_x0000_s1057" type="#_x0000_t202" style="position:absolute;margin-left:0;margin-top:0;width:527pt;height:210.8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" o:allowincell="f" filled="f" stroked="f">
              <v:stroke joinstyle="round"/>
              <o:lock v:ext="edit" rotation="t" aspectratio="t" verticies="t" adjusthandles="t" grouping="t" shapetype="t"/>
              <v:textbox>
                <w:txbxContent>
                  <w:p w14:paraId="762987DB" w14:textId="77777777" w:rsidR="00EF32C2" w:rsidRDefault="00EF32C2" w:rsidP="0074195C">
                    <w:pPr>
                      <w:jc w:val="center"/>
                      <w:rPr>
                        <w:sz w:val="24"/>
                      </w:rPr>
                    </w:pPr>
                    <w:r>
                      <w:rPr>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DA012" w14:textId="224EE7AF" w:rsidR="00EF32C2" w:rsidRDefault="00EF32C2">
    <w:pPr>
      <w:pStyle w:val="Header"/>
    </w:pPr>
    <w:r>
      <w:rPr>
        <w:noProof/>
      </w:rPr>
      <mc:AlternateContent>
        <mc:Choice Requires="wps">
          <w:drawing>
            <wp:anchor distT="0" distB="0" distL="114300" distR="114300" simplePos="0" relativeHeight="251658240" behindDoc="1" locked="0" layoutInCell="0" allowOverlap="1" wp14:anchorId="66E21E29" wp14:editId="21B6EF22">
              <wp:simplePos x="0" y="0"/>
              <wp:positionH relativeFrom="margin">
                <wp:align>center</wp:align>
              </wp:positionH>
              <wp:positionV relativeFrom="margin">
                <wp:align>center</wp:align>
              </wp:positionV>
              <wp:extent cx="6692900" cy="2677160"/>
              <wp:effectExtent l="0" t="0" r="0" b="0"/>
              <wp:wrapNone/>
              <wp:docPr id="32" name="PowerPlusWaterMarkObject258333609"/>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692900" cy="26771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08DCCB" w14:textId="77777777" w:rsidR="00EF32C2" w:rsidRDefault="00EF32C2" w:rsidP="0074195C">
                          <w:pPr>
                            <w:jc w:val="center"/>
                            <w:rPr>
                              <w:sz w:val="24"/>
                            </w:rPr>
                          </w:pPr>
                          <w:r>
                            <w:rPr>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6E21E29" id="_x0000_t202" coordsize="21600,21600" o:spt="202" path="m,l,21600r21600,l21600,xe">
              <v:stroke joinstyle="miter"/>
              <v:path gradientshapeok="t" o:connecttype="rect"/>
            </v:shapetype>
            <v:shape id="PowerPlusWaterMarkObject258333609" o:spid="_x0000_s1058" type="#_x0000_t202" style="position:absolute;margin-left:0;margin-top:0;width:527pt;height:210.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" o:allowincell="f" filled="f" stroked="f">
              <v:stroke joinstyle="round"/>
              <o:lock v:ext="edit" rotation="t" aspectratio="t" verticies="t" adjusthandles="t" grouping="t" shapetype="t"/>
              <v:textbox>
                <w:txbxContent>
                  <w:p w14:paraId="0E08DCCB" w14:textId="77777777" w:rsidR="00EF32C2" w:rsidRDefault="00EF32C2" w:rsidP="0074195C">
                    <w:pPr>
                      <w:jc w:val="center"/>
                      <w:rPr>
                        <w:sz w:val="24"/>
                      </w:rPr>
                    </w:pPr>
                    <w:r>
                      <w:rPr>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F685C"/>
    <w:multiLevelType w:val="hybridMultilevel"/>
    <w:tmpl w:val="9C0C05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56514C"/>
    <w:multiLevelType w:val="hybridMultilevel"/>
    <w:tmpl w:val="3F168FDE"/>
    <w:lvl w:ilvl="0" w:tplc="998656FA">
      <w:numFmt w:val="bullet"/>
      <w:lvlText w:val="•"/>
      <w:lvlJc w:val="left"/>
      <w:pPr>
        <w:ind w:left="406" w:hanging="227"/>
      </w:pPr>
      <w:rPr>
        <w:rFonts w:ascii="Arial" w:eastAsia="Arial" w:hAnsi="Arial" w:cs="Arial" w:hint="default"/>
        <w:color w:val="1D1D1B"/>
        <w:spacing w:val="-10"/>
        <w:w w:val="100"/>
        <w:sz w:val="20"/>
        <w:szCs w:val="20"/>
        <w:lang w:val="en-GB" w:eastAsia="en-GB" w:bidi="en-GB"/>
      </w:rPr>
    </w:lvl>
    <w:lvl w:ilvl="1" w:tplc="157A50E6">
      <w:numFmt w:val="bullet"/>
      <w:lvlText w:val="•"/>
      <w:lvlJc w:val="left"/>
      <w:pPr>
        <w:ind w:left="1138" w:hanging="227"/>
      </w:pPr>
      <w:rPr>
        <w:rFonts w:hint="default"/>
        <w:lang w:val="en-GB" w:eastAsia="en-GB" w:bidi="en-GB"/>
      </w:rPr>
    </w:lvl>
    <w:lvl w:ilvl="2" w:tplc="1438ECCE">
      <w:numFmt w:val="bullet"/>
      <w:lvlText w:val="•"/>
      <w:lvlJc w:val="left"/>
      <w:pPr>
        <w:ind w:left="1876" w:hanging="227"/>
      </w:pPr>
      <w:rPr>
        <w:rFonts w:hint="default"/>
        <w:lang w:val="en-GB" w:eastAsia="en-GB" w:bidi="en-GB"/>
      </w:rPr>
    </w:lvl>
    <w:lvl w:ilvl="3" w:tplc="28243806">
      <w:numFmt w:val="bullet"/>
      <w:lvlText w:val="•"/>
      <w:lvlJc w:val="left"/>
      <w:pPr>
        <w:ind w:left="2614" w:hanging="227"/>
      </w:pPr>
      <w:rPr>
        <w:rFonts w:hint="default"/>
        <w:lang w:val="en-GB" w:eastAsia="en-GB" w:bidi="en-GB"/>
      </w:rPr>
    </w:lvl>
    <w:lvl w:ilvl="4" w:tplc="D116C126">
      <w:numFmt w:val="bullet"/>
      <w:lvlText w:val="•"/>
      <w:lvlJc w:val="left"/>
      <w:pPr>
        <w:ind w:left="3353" w:hanging="227"/>
      </w:pPr>
      <w:rPr>
        <w:rFonts w:hint="default"/>
        <w:lang w:val="en-GB" w:eastAsia="en-GB" w:bidi="en-GB"/>
      </w:rPr>
    </w:lvl>
    <w:lvl w:ilvl="5" w:tplc="41CA3470">
      <w:numFmt w:val="bullet"/>
      <w:lvlText w:val="•"/>
      <w:lvlJc w:val="left"/>
      <w:pPr>
        <w:ind w:left="4091" w:hanging="227"/>
      </w:pPr>
      <w:rPr>
        <w:rFonts w:hint="default"/>
        <w:lang w:val="en-GB" w:eastAsia="en-GB" w:bidi="en-GB"/>
      </w:rPr>
    </w:lvl>
    <w:lvl w:ilvl="6" w:tplc="3D1E2862">
      <w:numFmt w:val="bullet"/>
      <w:lvlText w:val="•"/>
      <w:lvlJc w:val="left"/>
      <w:pPr>
        <w:ind w:left="4829" w:hanging="227"/>
      </w:pPr>
      <w:rPr>
        <w:rFonts w:hint="default"/>
        <w:lang w:val="en-GB" w:eastAsia="en-GB" w:bidi="en-GB"/>
      </w:rPr>
    </w:lvl>
    <w:lvl w:ilvl="7" w:tplc="9C3E821E">
      <w:numFmt w:val="bullet"/>
      <w:lvlText w:val="•"/>
      <w:lvlJc w:val="left"/>
      <w:pPr>
        <w:ind w:left="5568" w:hanging="227"/>
      </w:pPr>
      <w:rPr>
        <w:rFonts w:hint="default"/>
        <w:lang w:val="en-GB" w:eastAsia="en-GB" w:bidi="en-GB"/>
      </w:rPr>
    </w:lvl>
    <w:lvl w:ilvl="8" w:tplc="5388210E">
      <w:numFmt w:val="bullet"/>
      <w:lvlText w:val="•"/>
      <w:lvlJc w:val="left"/>
      <w:pPr>
        <w:ind w:left="6306" w:hanging="227"/>
      </w:pPr>
      <w:rPr>
        <w:rFonts w:hint="default"/>
        <w:lang w:val="en-GB" w:eastAsia="en-GB" w:bidi="en-GB"/>
      </w:rPr>
    </w:lvl>
  </w:abstractNum>
  <w:abstractNum w:abstractNumId="2" w15:restartNumberingAfterBreak="0">
    <w:nsid w:val="02C746DD"/>
    <w:multiLevelType w:val="hybridMultilevel"/>
    <w:tmpl w:val="9102A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C95399"/>
    <w:multiLevelType w:val="hybridMultilevel"/>
    <w:tmpl w:val="080ABF0C"/>
    <w:styleLink w:val="JacobsBulletList1"/>
    <w:lvl w:ilvl="0" w:tplc="58BC8B36">
      <w:start w:val="1"/>
      <w:numFmt w:val="bullet"/>
      <w:pStyle w:val="Para0bullet"/>
      <w:lvlText w:val=""/>
      <w:lvlJc w:val="left"/>
      <w:pPr>
        <w:ind w:left="425" w:hanging="425"/>
      </w:pPr>
      <w:rPr>
        <w:rFonts w:ascii="Symbol" w:hAnsi="Symbol" w:hint="default"/>
        <w:color w:val="auto"/>
        <w:sz w:val="18"/>
      </w:rPr>
    </w:lvl>
    <w:lvl w:ilvl="1" w:tplc="F8B835A8">
      <w:start w:val="1"/>
      <w:numFmt w:val="bullet"/>
      <w:pStyle w:val="Para1narrowarrow"/>
      <w:lvlText w:val="-"/>
      <w:lvlJc w:val="left"/>
      <w:pPr>
        <w:ind w:left="851" w:hanging="426"/>
      </w:pPr>
      <w:rPr>
        <w:rFonts w:ascii="Arial" w:hAnsi="Arial" w:hint="default"/>
        <w:color w:val="000000" w:themeColor="text1"/>
        <w:sz w:val="18"/>
      </w:rPr>
    </w:lvl>
    <w:lvl w:ilvl="2" w:tplc="F2E25476">
      <w:start w:val="1"/>
      <w:numFmt w:val="none"/>
      <w:lvlRestart w:val="0"/>
      <w:lvlText w:val=""/>
      <w:lvlJc w:val="left"/>
      <w:pPr>
        <w:ind w:left="851" w:hanging="426"/>
      </w:pPr>
      <w:rPr>
        <w:rFonts w:hint="default"/>
      </w:rPr>
    </w:lvl>
    <w:lvl w:ilvl="3" w:tplc="86DC0A24">
      <w:start w:val="1"/>
      <w:numFmt w:val="none"/>
      <w:lvlRestart w:val="0"/>
      <w:lvlText w:val=""/>
      <w:lvlJc w:val="left"/>
      <w:pPr>
        <w:ind w:left="851" w:hanging="426"/>
      </w:pPr>
      <w:rPr>
        <w:rFonts w:hint="default"/>
      </w:rPr>
    </w:lvl>
    <w:lvl w:ilvl="4" w:tplc="5D32A11C">
      <w:start w:val="1"/>
      <w:numFmt w:val="none"/>
      <w:lvlRestart w:val="0"/>
      <w:lvlText w:val=""/>
      <w:lvlJc w:val="left"/>
      <w:pPr>
        <w:ind w:left="851" w:hanging="426"/>
      </w:pPr>
      <w:rPr>
        <w:rFonts w:hint="default"/>
      </w:rPr>
    </w:lvl>
    <w:lvl w:ilvl="5" w:tplc="2C704912">
      <w:start w:val="1"/>
      <w:numFmt w:val="none"/>
      <w:lvlRestart w:val="0"/>
      <w:lvlText w:val=""/>
      <w:lvlJc w:val="left"/>
      <w:pPr>
        <w:ind w:left="851" w:hanging="426"/>
      </w:pPr>
      <w:rPr>
        <w:rFonts w:hint="default"/>
      </w:rPr>
    </w:lvl>
    <w:lvl w:ilvl="6" w:tplc="A7FAC758">
      <w:start w:val="1"/>
      <w:numFmt w:val="none"/>
      <w:lvlRestart w:val="0"/>
      <w:lvlText w:val=""/>
      <w:lvlJc w:val="left"/>
      <w:pPr>
        <w:ind w:left="851" w:hanging="426"/>
      </w:pPr>
      <w:rPr>
        <w:rFonts w:hint="default"/>
      </w:rPr>
    </w:lvl>
    <w:lvl w:ilvl="7" w:tplc="F238EE14">
      <w:start w:val="1"/>
      <w:numFmt w:val="none"/>
      <w:lvlRestart w:val="0"/>
      <w:lvlText w:val=""/>
      <w:lvlJc w:val="left"/>
      <w:pPr>
        <w:ind w:left="851" w:hanging="426"/>
      </w:pPr>
      <w:rPr>
        <w:rFonts w:hint="default"/>
      </w:rPr>
    </w:lvl>
    <w:lvl w:ilvl="8" w:tplc="2AD6BEA4">
      <w:start w:val="1"/>
      <w:numFmt w:val="none"/>
      <w:lvlRestart w:val="0"/>
      <w:lvlText w:val=""/>
      <w:lvlJc w:val="left"/>
      <w:pPr>
        <w:ind w:left="851" w:hanging="426"/>
      </w:pPr>
      <w:rPr>
        <w:rFonts w:hint="default"/>
      </w:rPr>
    </w:lvl>
  </w:abstractNum>
  <w:abstractNum w:abstractNumId="4" w15:restartNumberingAfterBreak="0">
    <w:nsid w:val="06D0032E"/>
    <w:multiLevelType w:val="hybridMultilevel"/>
    <w:tmpl w:val="CAD4A55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045F31"/>
    <w:multiLevelType w:val="hybridMultilevel"/>
    <w:tmpl w:val="E154F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C906D9"/>
    <w:multiLevelType w:val="hybridMultilevel"/>
    <w:tmpl w:val="9FF27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C838EF"/>
    <w:multiLevelType w:val="hybridMultilevel"/>
    <w:tmpl w:val="2F1215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D015CE"/>
    <w:multiLevelType w:val="hybridMultilevel"/>
    <w:tmpl w:val="7152F7D0"/>
    <w:lvl w:ilvl="0" w:tplc="A6766FA8">
      <w:numFmt w:val="bullet"/>
      <w:lvlText w:val="•"/>
      <w:lvlJc w:val="left"/>
      <w:pPr>
        <w:ind w:left="406" w:hanging="227"/>
      </w:pPr>
      <w:rPr>
        <w:rFonts w:ascii="Arial" w:eastAsia="Arial" w:hAnsi="Arial" w:cs="Arial" w:hint="default"/>
        <w:color w:val="1D1D1B"/>
        <w:spacing w:val="-10"/>
        <w:w w:val="100"/>
        <w:sz w:val="20"/>
        <w:szCs w:val="20"/>
        <w:lang w:val="en-GB" w:eastAsia="en-GB" w:bidi="en-GB"/>
      </w:rPr>
    </w:lvl>
    <w:lvl w:ilvl="1" w:tplc="042C5B12">
      <w:numFmt w:val="bullet"/>
      <w:lvlText w:val="•"/>
      <w:lvlJc w:val="left"/>
      <w:pPr>
        <w:ind w:left="1138" w:hanging="227"/>
      </w:pPr>
      <w:rPr>
        <w:rFonts w:hint="default"/>
        <w:lang w:val="en-GB" w:eastAsia="en-GB" w:bidi="en-GB"/>
      </w:rPr>
    </w:lvl>
    <w:lvl w:ilvl="2" w:tplc="2E000B52">
      <w:numFmt w:val="bullet"/>
      <w:lvlText w:val="•"/>
      <w:lvlJc w:val="left"/>
      <w:pPr>
        <w:ind w:left="1876" w:hanging="227"/>
      </w:pPr>
      <w:rPr>
        <w:rFonts w:hint="default"/>
        <w:lang w:val="en-GB" w:eastAsia="en-GB" w:bidi="en-GB"/>
      </w:rPr>
    </w:lvl>
    <w:lvl w:ilvl="3" w:tplc="C3EE0C86">
      <w:numFmt w:val="bullet"/>
      <w:lvlText w:val="•"/>
      <w:lvlJc w:val="left"/>
      <w:pPr>
        <w:ind w:left="2614" w:hanging="227"/>
      </w:pPr>
      <w:rPr>
        <w:rFonts w:hint="default"/>
        <w:lang w:val="en-GB" w:eastAsia="en-GB" w:bidi="en-GB"/>
      </w:rPr>
    </w:lvl>
    <w:lvl w:ilvl="4" w:tplc="C02AC522">
      <w:numFmt w:val="bullet"/>
      <w:lvlText w:val="•"/>
      <w:lvlJc w:val="left"/>
      <w:pPr>
        <w:ind w:left="3353" w:hanging="227"/>
      </w:pPr>
      <w:rPr>
        <w:rFonts w:hint="default"/>
        <w:lang w:val="en-GB" w:eastAsia="en-GB" w:bidi="en-GB"/>
      </w:rPr>
    </w:lvl>
    <w:lvl w:ilvl="5" w:tplc="23B64D40">
      <w:numFmt w:val="bullet"/>
      <w:lvlText w:val="•"/>
      <w:lvlJc w:val="left"/>
      <w:pPr>
        <w:ind w:left="4091" w:hanging="227"/>
      </w:pPr>
      <w:rPr>
        <w:rFonts w:hint="default"/>
        <w:lang w:val="en-GB" w:eastAsia="en-GB" w:bidi="en-GB"/>
      </w:rPr>
    </w:lvl>
    <w:lvl w:ilvl="6" w:tplc="005C32A8">
      <w:numFmt w:val="bullet"/>
      <w:lvlText w:val="•"/>
      <w:lvlJc w:val="left"/>
      <w:pPr>
        <w:ind w:left="4829" w:hanging="227"/>
      </w:pPr>
      <w:rPr>
        <w:rFonts w:hint="default"/>
        <w:lang w:val="en-GB" w:eastAsia="en-GB" w:bidi="en-GB"/>
      </w:rPr>
    </w:lvl>
    <w:lvl w:ilvl="7" w:tplc="AF724448">
      <w:numFmt w:val="bullet"/>
      <w:lvlText w:val="•"/>
      <w:lvlJc w:val="left"/>
      <w:pPr>
        <w:ind w:left="5568" w:hanging="227"/>
      </w:pPr>
      <w:rPr>
        <w:rFonts w:hint="default"/>
        <w:lang w:val="en-GB" w:eastAsia="en-GB" w:bidi="en-GB"/>
      </w:rPr>
    </w:lvl>
    <w:lvl w:ilvl="8" w:tplc="05722652">
      <w:numFmt w:val="bullet"/>
      <w:lvlText w:val="•"/>
      <w:lvlJc w:val="left"/>
      <w:pPr>
        <w:ind w:left="6306" w:hanging="227"/>
      </w:pPr>
      <w:rPr>
        <w:rFonts w:hint="default"/>
        <w:lang w:val="en-GB" w:eastAsia="en-GB" w:bidi="en-GB"/>
      </w:rPr>
    </w:lvl>
  </w:abstractNum>
  <w:abstractNum w:abstractNumId="9" w15:restartNumberingAfterBreak="0">
    <w:nsid w:val="0E575213"/>
    <w:multiLevelType w:val="hybridMultilevel"/>
    <w:tmpl w:val="B38A2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E80D66"/>
    <w:multiLevelType w:val="hybridMultilevel"/>
    <w:tmpl w:val="2F1215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F571E16"/>
    <w:multiLevelType w:val="hybridMultilevel"/>
    <w:tmpl w:val="B1884BDA"/>
    <w:lvl w:ilvl="0" w:tplc="42E810A2">
      <w:numFmt w:val="bullet"/>
      <w:lvlText w:val="•"/>
      <w:lvlJc w:val="left"/>
      <w:pPr>
        <w:ind w:left="406" w:hanging="227"/>
      </w:pPr>
      <w:rPr>
        <w:rFonts w:ascii="Arial" w:eastAsia="Arial" w:hAnsi="Arial" w:cs="Arial" w:hint="default"/>
        <w:color w:val="1D1D1B"/>
        <w:spacing w:val="-10"/>
        <w:w w:val="100"/>
        <w:sz w:val="20"/>
        <w:szCs w:val="20"/>
        <w:lang w:val="en-GB" w:eastAsia="en-GB" w:bidi="en-GB"/>
      </w:rPr>
    </w:lvl>
    <w:lvl w:ilvl="1" w:tplc="6EF08EA0">
      <w:numFmt w:val="bullet"/>
      <w:lvlText w:val="•"/>
      <w:lvlJc w:val="left"/>
      <w:pPr>
        <w:ind w:left="1138" w:hanging="227"/>
      </w:pPr>
      <w:rPr>
        <w:rFonts w:hint="default"/>
        <w:lang w:val="en-GB" w:eastAsia="en-GB" w:bidi="en-GB"/>
      </w:rPr>
    </w:lvl>
    <w:lvl w:ilvl="2" w:tplc="38CEC038">
      <w:numFmt w:val="bullet"/>
      <w:lvlText w:val="•"/>
      <w:lvlJc w:val="left"/>
      <w:pPr>
        <w:ind w:left="1876" w:hanging="227"/>
      </w:pPr>
      <w:rPr>
        <w:rFonts w:hint="default"/>
        <w:lang w:val="en-GB" w:eastAsia="en-GB" w:bidi="en-GB"/>
      </w:rPr>
    </w:lvl>
    <w:lvl w:ilvl="3" w:tplc="C7269734">
      <w:numFmt w:val="bullet"/>
      <w:lvlText w:val="•"/>
      <w:lvlJc w:val="left"/>
      <w:pPr>
        <w:ind w:left="2614" w:hanging="227"/>
      </w:pPr>
      <w:rPr>
        <w:rFonts w:hint="default"/>
        <w:lang w:val="en-GB" w:eastAsia="en-GB" w:bidi="en-GB"/>
      </w:rPr>
    </w:lvl>
    <w:lvl w:ilvl="4" w:tplc="14349346">
      <w:numFmt w:val="bullet"/>
      <w:lvlText w:val="•"/>
      <w:lvlJc w:val="left"/>
      <w:pPr>
        <w:ind w:left="3353" w:hanging="227"/>
      </w:pPr>
      <w:rPr>
        <w:rFonts w:hint="default"/>
        <w:lang w:val="en-GB" w:eastAsia="en-GB" w:bidi="en-GB"/>
      </w:rPr>
    </w:lvl>
    <w:lvl w:ilvl="5" w:tplc="62AE447C">
      <w:numFmt w:val="bullet"/>
      <w:lvlText w:val="•"/>
      <w:lvlJc w:val="left"/>
      <w:pPr>
        <w:ind w:left="4091" w:hanging="227"/>
      </w:pPr>
      <w:rPr>
        <w:rFonts w:hint="default"/>
        <w:lang w:val="en-GB" w:eastAsia="en-GB" w:bidi="en-GB"/>
      </w:rPr>
    </w:lvl>
    <w:lvl w:ilvl="6" w:tplc="DDE64754">
      <w:numFmt w:val="bullet"/>
      <w:lvlText w:val="•"/>
      <w:lvlJc w:val="left"/>
      <w:pPr>
        <w:ind w:left="4829" w:hanging="227"/>
      </w:pPr>
      <w:rPr>
        <w:rFonts w:hint="default"/>
        <w:lang w:val="en-GB" w:eastAsia="en-GB" w:bidi="en-GB"/>
      </w:rPr>
    </w:lvl>
    <w:lvl w:ilvl="7" w:tplc="E84E9B66">
      <w:numFmt w:val="bullet"/>
      <w:lvlText w:val="•"/>
      <w:lvlJc w:val="left"/>
      <w:pPr>
        <w:ind w:left="5568" w:hanging="227"/>
      </w:pPr>
      <w:rPr>
        <w:rFonts w:hint="default"/>
        <w:lang w:val="en-GB" w:eastAsia="en-GB" w:bidi="en-GB"/>
      </w:rPr>
    </w:lvl>
    <w:lvl w:ilvl="8" w:tplc="0DFE06AC">
      <w:numFmt w:val="bullet"/>
      <w:lvlText w:val="•"/>
      <w:lvlJc w:val="left"/>
      <w:pPr>
        <w:ind w:left="6306" w:hanging="227"/>
      </w:pPr>
      <w:rPr>
        <w:rFonts w:hint="default"/>
        <w:lang w:val="en-GB" w:eastAsia="en-GB" w:bidi="en-GB"/>
      </w:rPr>
    </w:lvl>
  </w:abstractNum>
  <w:abstractNum w:abstractNumId="12" w15:restartNumberingAfterBreak="0">
    <w:nsid w:val="11947DE4"/>
    <w:multiLevelType w:val="hybridMultilevel"/>
    <w:tmpl w:val="345276D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2D403ED"/>
    <w:multiLevelType w:val="hybridMultilevel"/>
    <w:tmpl w:val="71263B14"/>
    <w:lvl w:ilvl="0" w:tplc="BC9E9CFE">
      <w:numFmt w:val="bullet"/>
      <w:lvlText w:val="•"/>
      <w:lvlJc w:val="left"/>
      <w:pPr>
        <w:ind w:left="406" w:hanging="227"/>
      </w:pPr>
      <w:rPr>
        <w:rFonts w:ascii="Arial" w:eastAsia="Arial" w:hAnsi="Arial" w:cs="Arial" w:hint="default"/>
        <w:color w:val="1D1D1B"/>
        <w:spacing w:val="-10"/>
        <w:w w:val="100"/>
        <w:sz w:val="20"/>
        <w:szCs w:val="20"/>
        <w:lang w:val="en-GB" w:eastAsia="en-GB" w:bidi="en-GB"/>
      </w:rPr>
    </w:lvl>
    <w:lvl w:ilvl="1" w:tplc="6826074A">
      <w:numFmt w:val="bullet"/>
      <w:lvlText w:val="•"/>
      <w:lvlJc w:val="left"/>
      <w:pPr>
        <w:ind w:left="1077" w:hanging="227"/>
      </w:pPr>
      <w:rPr>
        <w:rFonts w:hint="default"/>
        <w:lang w:val="en-GB" w:eastAsia="en-GB" w:bidi="en-GB"/>
      </w:rPr>
    </w:lvl>
    <w:lvl w:ilvl="2" w:tplc="1C788902">
      <w:numFmt w:val="bullet"/>
      <w:lvlText w:val="•"/>
      <w:lvlJc w:val="left"/>
      <w:pPr>
        <w:ind w:left="1755" w:hanging="227"/>
      </w:pPr>
      <w:rPr>
        <w:rFonts w:hint="default"/>
        <w:lang w:val="en-GB" w:eastAsia="en-GB" w:bidi="en-GB"/>
      </w:rPr>
    </w:lvl>
    <w:lvl w:ilvl="3" w:tplc="8FD41A3C">
      <w:numFmt w:val="bullet"/>
      <w:lvlText w:val="•"/>
      <w:lvlJc w:val="left"/>
      <w:pPr>
        <w:ind w:left="2433" w:hanging="227"/>
      </w:pPr>
      <w:rPr>
        <w:rFonts w:hint="default"/>
        <w:lang w:val="en-GB" w:eastAsia="en-GB" w:bidi="en-GB"/>
      </w:rPr>
    </w:lvl>
    <w:lvl w:ilvl="4" w:tplc="F08006D6">
      <w:numFmt w:val="bullet"/>
      <w:lvlText w:val="•"/>
      <w:lvlJc w:val="left"/>
      <w:pPr>
        <w:ind w:left="3111" w:hanging="227"/>
      </w:pPr>
      <w:rPr>
        <w:rFonts w:hint="default"/>
        <w:lang w:val="en-GB" w:eastAsia="en-GB" w:bidi="en-GB"/>
      </w:rPr>
    </w:lvl>
    <w:lvl w:ilvl="5" w:tplc="93AA853A">
      <w:numFmt w:val="bullet"/>
      <w:lvlText w:val="•"/>
      <w:lvlJc w:val="left"/>
      <w:pPr>
        <w:ind w:left="3788" w:hanging="227"/>
      </w:pPr>
      <w:rPr>
        <w:rFonts w:hint="default"/>
        <w:lang w:val="en-GB" w:eastAsia="en-GB" w:bidi="en-GB"/>
      </w:rPr>
    </w:lvl>
    <w:lvl w:ilvl="6" w:tplc="ABB24EBA">
      <w:numFmt w:val="bullet"/>
      <w:lvlText w:val="•"/>
      <w:lvlJc w:val="left"/>
      <w:pPr>
        <w:ind w:left="4466" w:hanging="227"/>
      </w:pPr>
      <w:rPr>
        <w:rFonts w:hint="default"/>
        <w:lang w:val="en-GB" w:eastAsia="en-GB" w:bidi="en-GB"/>
      </w:rPr>
    </w:lvl>
    <w:lvl w:ilvl="7" w:tplc="AC04AC40">
      <w:numFmt w:val="bullet"/>
      <w:lvlText w:val="•"/>
      <w:lvlJc w:val="left"/>
      <w:pPr>
        <w:ind w:left="5144" w:hanging="227"/>
      </w:pPr>
      <w:rPr>
        <w:rFonts w:hint="default"/>
        <w:lang w:val="en-GB" w:eastAsia="en-GB" w:bidi="en-GB"/>
      </w:rPr>
    </w:lvl>
    <w:lvl w:ilvl="8" w:tplc="A0D0FE6C">
      <w:numFmt w:val="bullet"/>
      <w:lvlText w:val="•"/>
      <w:lvlJc w:val="left"/>
      <w:pPr>
        <w:ind w:left="5821" w:hanging="227"/>
      </w:pPr>
      <w:rPr>
        <w:rFonts w:hint="default"/>
        <w:lang w:val="en-GB" w:eastAsia="en-GB" w:bidi="en-GB"/>
      </w:rPr>
    </w:lvl>
  </w:abstractNum>
  <w:abstractNum w:abstractNumId="14" w15:restartNumberingAfterBreak="0">
    <w:nsid w:val="12EE635C"/>
    <w:multiLevelType w:val="hybridMultilevel"/>
    <w:tmpl w:val="166451B0"/>
    <w:lvl w:ilvl="0" w:tplc="3CF4A5C2">
      <w:numFmt w:val="bullet"/>
      <w:lvlText w:val="•"/>
      <w:lvlJc w:val="left"/>
      <w:pPr>
        <w:ind w:left="406" w:hanging="227"/>
      </w:pPr>
      <w:rPr>
        <w:rFonts w:ascii="Arial" w:eastAsia="Arial" w:hAnsi="Arial" w:cs="Arial" w:hint="default"/>
        <w:color w:val="1D1D1B"/>
        <w:spacing w:val="-10"/>
        <w:w w:val="100"/>
        <w:sz w:val="20"/>
        <w:szCs w:val="20"/>
        <w:lang w:val="en-GB" w:eastAsia="en-GB" w:bidi="en-GB"/>
      </w:rPr>
    </w:lvl>
    <w:lvl w:ilvl="1" w:tplc="AD2AB5A6">
      <w:numFmt w:val="bullet"/>
      <w:lvlText w:val="•"/>
      <w:lvlJc w:val="left"/>
      <w:pPr>
        <w:ind w:left="1138" w:hanging="227"/>
      </w:pPr>
      <w:rPr>
        <w:rFonts w:hint="default"/>
        <w:lang w:val="en-GB" w:eastAsia="en-GB" w:bidi="en-GB"/>
      </w:rPr>
    </w:lvl>
    <w:lvl w:ilvl="2" w:tplc="3DB4A986">
      <w:numFmt w:val="bullet"/>
      <w:lvlText w:val="•"/>
      <w:lvlJc w:val="left"/>
      <w:pPr>
        <w:ind w:left="1876" w:hanging="227"/>
      </w:pPr>
      <w:rPr>
        <w:rFonts w:hint="default"/>
        <w:lang w:val="en-GB" w:eastAsia="en-GB" w:bidi="en-GB"/>
      </w:rPr>
    </w:lvl>
    <w:lvl w:ilvl="3" w:tplc="0E52A634">
      <w:numFmt w:val="bullet"/>
      <w:lvlText w:val="•"/>
      <w:lvlJc w:val="left"/>
      <w:pPr>
        <w:ind w:left="2614" w:hanging="227"/>
      </w:pPr>
      <w:rPr>
        <w:rFonts w:hint="default"/>
        <w:lang w:val="en-GB" w:eastAsia="en-GB" w:bidi="en-GB"/>
      </w:rPr>
    </w:lvl>
    <w:lvl w:ilvl="4" w:tplc="B6AC5FCE">
      <w:numFmt w:val="bullet"/>
      <w:lvlText w:val="•"/>
      <w:lvlJc w:val="left"/>
      <w:pPr>
        <w:ind w:left="3353" w:hanging="227"/>
      </w:pPr>
      <w:rPr>
        <w:rFonts w:hint="default"/>
        <w:lang w:val="en-GB" w:eastAsia="en-GB" w:bidi="en-GB"/>
      </w:rPr>
    </w:lvl>
    <w:lvl w:ilvl="5" w:tplc="BE0C89E0">
      <w:numFmt w:val="bullet"/>
      <w:lvlText w:val="•"/>
      <w:lvlJc w:val="left"/>
      <w:pPr>
        <w:ind w:left="4091" w:hanging="227"/>
      </w:pPr>
      <w:rPr>
        <w:rFonts w:hint="default"/>
        <w:lang w:val="en-GB" w:eastAsia="en-GB" w:bidi="en-GB"/>
      </w:rPr>
    </w:lvl>
    <w:lvl w:ilvl="6" w:tplc="E65618CE">
      <w:numFmt w:val="bullet"/>
      <w:lvlText w:val="•"/>
      <w:lvlJc w:val="left"/>
      <w:pPr>
        <w:ind w:left="4829" w:hanging="227"/>
      </w:pPr>
      <w:rPr>
        <w:rFonts w:hint="default"/>
        <w:lang w:val="en-GB" w:eastAsia="en-GB" w:bidi="en-GB"/>
      </w:rPr>
    </w:lvl>
    <w:lvl w:ilvl="7" w:tplc="E2FA25D8">
      <w:numFmt w:val="bullet"/>
      <w:lvlText w:val="•"/>
      <w:lvlJc w:val="left"/>
      <w:pPr>
        <w:ind w:left="5568" w:hanging="227"/>
      </w:pPr>
      <w:rPr>
        <w:rFonts w:hint="default"/>
        <w:lang w:val="en-GB" w:eastAsia="en-GB" w:bidi="en-GB"/>
      </w:rPr>
    </w:lvl>
    <w:lvl w:ilvl="8" w:tplc="3ADEAEF2">
      <w:numFmt w:val="bullet"/>
      <w:lvlText w:val="•"/>
      <w:lvlJc w:val="left"/>
      <w:pPr>
        <w:ind w:left="6306" w:hanging="227"/>
      </w:pPr>
      <w:rPr>
        <w:rFonts w:hint="default"/>
        <w:lang w:val="en-GB" w:eastAsia="en-GB" w:bidi="en-GB"/>
      </w:rPr>
    </w:lvl>
  </w:abstractNum>
  <w:abstractNum w:abstractNumId="15" w15:restartNumberingAfterBreak="0">
    <w:nsid w:val="12EF0AFC"/>
    <w:multiLevelType w:val="hybridMultilevel"/>
    <w:tmpl w:val="43E0489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3D751D9"/>
    <w:multiLevelType w:val="hybridMultilevel"/>
    <w:tmpl w:val="93F6B05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44B4477"/>
    <w:multiLevelType w:val="hybridMultilevel"/>
    <w:tmpl w:val="71F4FBC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1044CC"/>
    <w:multiLevelType w:val="hybridMultilevel"/>
    <w:tmpl w:val="2F0089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16BE277B"/>
    <w:multiLevelType w:val="hybridMultilevel"/>
    <w:tmpl w:val="CCE0343E"/>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3F1273"/>
    <w:multiLevelType w:val="hybridMultilevel"/>
    <w:tmpl w:val="567AEE3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7D32FD5"/>
    <w:multiLevelType w:val="hybridMultilevel"/>
    <w:tmpl w:val="567AEE3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DF472F"/>
    <w:multiLevelType w:val="hybridMultilevel"/>
    <w:tmpl w:val="56A8E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8FB7FD7"/>
    <w:multiLevelType w:val="hybridMultilevel"/>
    <w:tmpl w:val="5BE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9935450"/>
    <w:multiLevelType w:val="hybridMultilevel"/>
    <w:tmpl w:val="B4468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AD92F42"/>
    <w:multiLevelType w:val="hybridMultilevel"/>
    <w:tmpl w:val="4DD2DC3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6" w15:restartNumberingAfterBreak="0">
    <w:nsid w:val="1F1943C0"/>
    <w:multiLevelType w:val="hybridMultilevel"/>
    <w:tmpl w:val="C936A1E8"/>
    <w:lvl w:ilvl="0" w:tplc="E3F032C6">
      <w:numFmt w:val="bullet"/>
      <w:lvlText w:val="•"/>
      <w:lvlJc w:val="left"/>
      <w:pPr>
        <w:ind w:left="406" w:hanging="227"/>
      </w:pPr>
      <w:rPr>
        <w:rFonts w:ascii="Arial" w:eastAsia="Arial" w:hAnsi="Arial" w:cs="Arial" w:hint="default"/>
        <w:color w:val="1D1D1B"/>
        <w:spacing w:val="-10"/>
        <w:w w:val="100"/>
        <w:sz w:val="20"/>
        <w:szCs w:val="20"/>
        <w:lang w:val="en-GB" w:eastAsia="en-GB" w:bidi="en-GB"/>
      </w:rPr>
    </w:lvl>
    <w:lvl w:ilvl="1" w:tplc="1B946780">
      <w:numFmt w:val="bullet"/>
      <w:lvlText w:val="•"/>
      <w:lvlJc w:val="left"/>
      <w:pPr>
        <w:ind w:left="1138" w:hanging="227"/>
      </w:pPr>
      <w:rPr>
        <w:rFonts w:hint="default"/>
        <w:lang w:val="en-GB" w:eastAsia="en-GB" w:bidi="en-GB"/>
      </w:rPr>
    </w:lvl>
    <w:lvl w:ilvl="2" w:tplc="0528528C">
      <w:numFmt w:val="bullet"/>
      <w:lvlText w:val="•"/>
      <w:lvlJc w:val="left"/>
      <w:pPr>
        <w:ind w:left="1876" w:hanging="227"/>
      </w:pPr>
      <w:rPr>
        <w:rFonts w:hint="default"/>
        <w:lang w:val="en-GB" w:eastAsia="en-GB" w:bidi="en-GB"/>
      </w:rPr>
    </w:lvl>
    <w:lvl w:ilvl="3" w:tplc="42AAF2CE">
      <w:numFmt w:val="bullet"/>
      <w:lvlText w:val="•"/>
      <w:lvlJc w:val="left"/>
      <w:pPr>
        <w:ind w:left="2614" w:hanging="227"/>
      </w:pPr>
      <w:rPr>
        <w:rFonts w:hint="default"/>
        <w:lang w:val="en-GB" w:eastAsia="en-GB" w:bidi="en-GB"/>
      </w:rPr>
    </w:lvl>
    <w:lvl w:ilvl="4" w:tplc="688C61F8">
      <w:numFmt w:val="bullet"/>
      <w:lvlText w:val="•"/>
      <w:lvlJc w:val="left"/>
      <w:pPr>
        <w:ind w:left="3353" w:hanging="227"/>
      </w:pPr>
      <w:rPr>
        <w:rFonts w:hint="default"/>
        <w:lang w:val="en-GB" w:eastAsia="en-GB" w:bidi="en-GB"/>
      </w:rPr>
    </w:lvl>
    <w:lvl w:ilvl="5" w:tplc="CCD45F18">
      <w:numFmt w:val="bullet"/>
      <w:lvlText w:val="•"/>
      <w:lvlJc w:val="left"/>
      <w:pPr>
        <w:ind w:left="4091" w:hanging="227"/>
      </w:pPr>
      <w:rPr>
        <w:rFonts w:hint="default"/>
        <w:lang w:val="en-GB" w:eastAsia="en-GB" w:bidi="en-GB"/>
      </w:rPr>
    </w:lvl>
    <w:lvl w:ilvl="6" w:tplc="8974AB38">
      <w:numFmt w:val="bullet"/>
      <w:lvlText w:val="•"/>
      <w:lvlJc w:val="left"/>
      <w:pPr>
        <w:ind w:left="4829" w:hanging="227"/>
      </w:pPr>
      <w:rPr>
        <w:rFonts w:hint="default"/>
        <w:lang w:val="en-GB" w:eastAsia="en-GB" w:bidi="en-GB"/>
      </w:rPr>
    </w:lvl>
    <w:lvl w:ilvl="7" w:tplc="001A5DD6">
      <w:numFmt w:val="bullet"/>
      <w:lvlText w:val="•"/>
      <w:lvlJc w:val="left"/>
      <w:pPr>
        <w:ind w:left="5568" w:hanging="227"/>
      </w:pPr>
      <w:rPr>
        <w:rFonts w:hint="default"/>
        <w:lang w:val="en-GB" w:eastAsia="en-GB" w:bidi="en-GB"/>
      </w:rPr>
    </w:lvl>
    <w:lvl w:ilvl="8" w:tplc="51AA5CDE">
      <w:numFmt w:val="bullet"/>
      <w:lvlText w:val="•"/>
      <w:lvlJc w:val="left"/>
      <w:pPr>
        <w:ind w:left="6306" w:hanging="227"/>
      </w:pPr>
      <w:rPr>
        <w:rFonts w:hint="default"/>
        <w:lang w:val="en-GB" w:eastAsia="en-GB" w:bidi="en-GB"/>
      </w:rPr>
    </w:lvl>
  </w:abstractNum>
  <w:abstractNum w:abstractNumId="27" w15:restartNumberingAfterBreak="0">
    <w:nsid w:val="22112A74"/>
    <w:multiLevelType w:val="hybridMultilevel"/>
    <w:tmpl w:val="AD3099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F00589"/>
    <w:multiLevelType w:val="hybridMultilevel"/>
    <w:tmpl w:val="1D8832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3385CF6"/>
    <w:multiLevelType w:val="hybridMultilevel"/>
    <w:tmpl w:val="355A30C8"/>
    <w:lvl w:ilvl="0" w:tplc="C9182880">
      <w:start w:val="1"/>
      <w:numFmt w:val="bullet"/>
      <w:lvlText w:val=""/>
      <w:lvlJc w:val="left"/>
      <w:pPr>
        <w:tabs>
          <w:tab w:val="num" w:pos="720"/>
        </w:tabs>
        <w:ind w:left="720" w:hanging="360"/>
      </w:pPr>
      <w:rPr>
        <w:rFonts w:ascii="Symbol" w:hAnsi="Symbol" w:hint="default"/>
        <w:sz w:val="20"/>
      </w:rPr>
    </w:lvl>
    <w:lvl w:ilvl="1" w:tplc="FF82DA84" w:tentative="1">
      <w:start w:val="1"/>
      <w:numFmt w:val="bullet"/>
      <w:lvlText w:val=""/>
      <w:lvlJc w:val="left"/>
      <w:pPr>
        <w:tabs>
          <w:tab w:val="num" w:pos="1440"/>
        </w:tabs>
        <w:ind w:left="1440" w:hanging="360"/>
      </w:pPr>
      <w:rPr>
        <w:rFonts w:ascii="Symbol" w:hAnsi="Symbol" w:hint="default"/>
        <w:sz w:val="20"/>
      </w:rPr>
    </w:lvl>
    <w:lvl w:ilvl="2" w:tplc="9E2EBF54" w:tentative="1">
      <w:start w:val="1"/>
      <w:numFmt w:val="bullet"/>
      <w:lvlText w:val=""/>
      <w:lvlJc w:val="left"/>
      <w:pPr>
        <w:tabs>
          <w:tab w:val="num" w:pos="2160"/>
        </w:tabs>
        <w:ind w:left="2160" w:hanging="360"/>
      </w:pPr>
      <w:rPr>
        <w:rFonts w:ascii="Symbol" w:hAnsi="Symbol" w:hint="default"/>
        <w:sz w:val="20"/>
      </w:rPr>
    </w:lvl>
    <w:lvl w:ilvl="3" w:tplc="82383B40" w:tentative="1">
      <w:start w:val="1"/>
      <w:numFmt w:val="bullet"/>
      <w:lvlText w:val=""/>
      <w:lvlJc w:val="left"/>
      <w:pPr>
        <w:tabs>
          <w:tab w:val="num" w:pos="2880"/>
        </w:tabs>
        <w:ind w:left="2880" w:hanging="360"/>
      </w:pPr>
      <w:rPr>
        <w:rFonts w:ascii="Symbol" w:hAnsi="Symbol" w:hint="default"/>
        <w:sz w:val="20"/>
      </w:rPr>
    </w:lvl>
    <w:lvl w:ilvl="4" w:tplc="874622A6" w:tentative="1">
      <w:start w:val="1"/>
      <w:numFmt w:val="bullet"/>
      <w:lvlText w:val=""/>
      <w:lvlJc w:val="left"/>
      <w:pPr>
        <w:tabs>
          <w:tab w:val="num" w:pos="3600"/>
        </w:tabs>
        <w:ind w:left="3600" w:hanging="360"/>
      </w:pPr>
      <w:rPr>
        <w:rFonts w:ascii="Symbol" w:hAnsi="Symbol" w:hint="default"/>
        <w:sz w:val="20"/>
      </w:rPr>
    </w:lvl>
    <w:lvl w:ilvl="5" w:tplc="9234426C" w:tentative="1">
      <w:start w:val="1"/>
      <w:numFmt w:val="bullet"/>
      <w:lvlText w:val=""/>
      <w:lvlJc w:val="left"/>
      <w:pPr>
        <w:tabs>
          <w:tab w:val="num" w:pos="4320"/>
        </w:tabs>
        <w:ind w:left="4320" w:hanging="360"/>
      </w:pPr>
      <w:rPr>
        <w:rFonts w:ascii="Symbol" w:hAnsi="Symbol" w:hint="default"/>
        <w:sz w:val="20"/>
      </w:rPr>
    </w:lvl>
    <w:lvl w:ilvl="6" w:tplc="9F66B412" w:tentative="1">
      <w:start w:val="1"/>
      <w:numFmt w:val="bullet"/>
      <w:lvlText w:val=""/>
      <w:lvlJc w:val="left"/>
      <w:pPr>
        <w:tabs>
          <w:tab w:val="num" w:pos="5040"/>
        </w:tabs>
        <w:ind w:left="5040" w:hanging="360"/>
      </w:pPr>
      <w:rPr>
        <w:rFonts w:ascii="Symbol" w:hAnsi="Symbol" w:hint="default"/>
        <w:sz w:val="20"/>
      </w:rPr>
    </w:lvl>
    <w:lvl w:ilvl="7" w:tplc="873A1CEA" w:tentative="1">
      <w:start w:val="1"/>
      <w:numFmt w:val="bullet"/>
      <w:lvlText w:val=""/>
      <w:lvlJc w:val="left"/>
      <w:pPr>
        <w:tabs>
          <w:tab w:val="num" w:pos="5760"/>
        </w:tabs>
        <w:ind w:left="5760" w:hanging="360"/>
      </w:pPr>
      <w:rPr>
        <w:rFonts w:ascii="Symbol" w:hAnsi="Symbol" w:hint="default"/>
        <w:sz w:val="20"/>
      </w:rPr>
    </w:lvl>
    <w:lvl w:ilvl="8" w:tplc="C2B08ECA"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3D553EA"/>
    <w:multiLevelType w:val="hybridMultilevel"/>
    <w:tmpl w:val="333C00D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5C0608"/>
    <w:multiLevelType w:val="hybridMultilevel"/>
    <w:tmpl w:val="0A52534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7756696"/>
    <w:multiLevelType w:val="hybridMultilevel"/>
    <w:tmpl w:val="C298F4D6"/>
    <w:lvl w:ilvl="0" w:tplc="7458B64A">
      <w:numFmt w:val="bullet"/>
      <w:lvlText w:val="•"/>
      <w:lvlJc w:val="left"/>
      <w:pPr>
        <w:ind w:left="406" w:hanging="227"/>
      </w:pPr>
      <w:rPr>
        <w:rFonts w:ascii="Arial" w:eastAsia="Arial" w:hAnsi="Arial" w:cs="Arial" w:hint="default"/>
        <w:color w:val="1D1D1B"/>
        <w:spacing w:val="-10"/>
        <w:w w:val="100"/>
        <w:sz w:val="20"/>
        <w:szCs w:val="20"/>
        <w:lang w:val="en-GB" w:eastAsia="en-GB" w:bidi="en-GB"/>
      </w:rPr>
    </w:lvl>
    <w:lvl w:ilvl="1" w:tplc="B9DCBF76">
      <w:numFmt w:val="bullet"/>
      <w:lvlText w:val="•"/>
      <w:lvlJc w:val="left"/>
      <w:pPr>
        <w:ind w:left="1077" w:hanging="227"/>
      </w:pPr>
      <w:rPr>
        <w:rFonts w:hint="default"/>
        <w:lang w:val="en-GB" w:eastAsia="en-GB" w:bidi="en-GB"/>
      </w:rPr>
    </w:lvl>
    <w:lvl w:ilvl="2" w:tplc="956CDE16">
      <w:numFmt w:val="bullet"/>
      <w:lvlText w:val="•"/>
      <w:lvlJc w:val="left"/>
      <w:pPr>
        <w:ind w:left="1755" w:hanging="227"/>
      </w:pPr>
      <w:rPr>
        <w:rFonts w:hint="default"/>
        <w:lang w:val="en-GB" w:eastAsia="en-GB" w:bidi="en-GB"/>
      </w:rPr>
    </w:lvl>
    <w:lvl w:ilvl="3" w:tplc="74869638">
      <w:numFmt w:val="bullet"/>
      <w:lvlText w:val="•"/>
      <w:lvlJc w:val="left"/>
      <w:pPr>
        <w:ind w:left="2433" w:hanging="227"/>
      </w:pPr>
      <w:rPr>
        <w:rFonts w:hint="default"/>
        <w:lang w:val="en-GB" w:eastAsia="en-GB" w:bidi="en-GB"/>
      </w:rPr>
    </w:lvl>
    <w:lvl w:ilvl="4" w:tplc="607CDE62">
      <w:numFmt w:val="bullet"/>
      <w:lvlText w:val="•"/>
      <w:lvlJc w:val="left"/>
      <w:pPr>
        <w:ind w:left="3111" w:hanging="227"/>
      </w:pPr>
      <w:rPr>
        <w:rFonts w:hint="default"/>
        <w:lang w:val="en-GB" w:eastAsia="en-GB" w:bidi="en-GB"/>
      </w:rPr>
    </w:lvl>
    <w:lvl w:ilvl="5" w:tplc="E668DFC0">
      <w:numFmt w:val="bullet"/>
      <w:lvlText w:val="•"/>
      <w:lvlJc w:val="left"/>
      <w:pPr>
        <w:ind w:left="3788" w:hanging="227"/>
      </w:pPr>
      <w:rPr>
        <w:rFonts w:hint="default"/>
        <w:lang w:val="en-GB" w:eastAsia="en-GB" w:bidi="en-GB"/>
      </w:rPr>
    </w:lvl>
    <w:lvl w:ilvl="6" w:tplc="7F067CA8">
      <w:numFmt w:val="bullet"/>
      <w:lvlText w:val="•"/>
      <w:lvlJc w:val="left"/>
      <w:pPr>
        <w:ind w:left="4466" w:hanging="227"/>
      </w:pPr>
      <w:rPr>
        <w:rFonts w:hint="default"/>
        <w:lang w:val="en-GB" w:eastAsia="en-GB" w:bidi="en-GB"/>
      </w:rPr>
    </w:lvl>
    <w:lvl w:ilvl="7" w:tplc="BFEEAD1E">
      <w:numFmt w:val="bullet"/>
      <w:lvlText w:val="•"/>
      <w:lvlJc w:val="left"/>
      <w:pPr>
        <w:ind w:left="5144" w:hanging="227"/>
      </w:pPr>
      <w:rPr>
        <w:rFonts w:hint="default"/>
        <w:lang w:val="en-GB" w:eastAsia="en-GB" w:bidi="en-GB"/>
      </w:rPr>
    </w:lvl>
    <w:lvl w:ilvl="8" w:tplc="0A42ED8A">
      <w:numFmt w:val="bullet"/>
      <w:lvlText w:val="•"/>
      <w:lvlJc w:val="left"/>
      <w:pPr>
        <w:ind w:left="5821" w:hanging="227"/>
      </w:pPr>
      <w:rPr>
        <w:rFonts w:hint="default"/>
        <w:lang w:val="en-GB" w:eastAsia="en-GB" w:bidi="en-GB"/>
      </w:rPr>
    </w:lvl>
  </w:abstractNum>
  <w:abstractNum w:abstractNumId="34" w15:restartNumberingAfterBreak="0">
    <w:nsid w:val="286D22C2"/>
    <w:multiLevelType w:val="hybridMultilevel"/>
    <w:tmpl w:val="B83EA8A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8D76B03"/>
    <w:multiLevelType w:val="hybridMultilevel"/>
    <w:tmpl w:val="A16AE7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9391F40"/>
    <w:multiLevelType w:val="hybridMultilevel"/>
    <w:tmpl w:val="1AB4F2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AB35ADA"/>
    <w:multiLevelType w:val="hybridMultilevel"/>
    <w:tmpl w:val="333C00D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B836F1D"/>
    <w:multiLevelType w:val="hybridMultilevel"/>
    <w:tmpl w:val="E19E26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BAB0C41"/>
    <w:multiLevelType w:val="hybridMultilevel"/>
    <w:tmpl w:val="88769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FD5346B"/>
    <w:multiLevelType w:val="hybridMultilevel"/>
    <w:tmpl w:val="267229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13D22B4"/>
    <w:multiLevelType w:val="hybridMultilevel"/>
    <w:tmpl w:val="2F8A251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2" w15:restartNumberingAfterBreak="0">
    <w:nsid w:val="315006A1"/>
    <w:multiLevelType w:val="hybridMultilevel"/>
    <w:tmpl w:val="567AEE3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E60C76"/>
    <w:multiLevelType w:val="hybridMultilevel"/>
    <w:tmpl w:val="91DE5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5F23106"/>
    <w:multiLevelType w:val="hybridMultilevel"/>
    <w:tmpl w:val="CCE4D174"/>
    <w:lvl w:ilvl="0" w:tplc="C9A09782">
      <w:numFmt w:val="bullet"/>
      <w:lvlText w:val="•"/>
      <w:lvlJc w:val="left"/>
      <w:pPr>
        <w:ind w:left="406" w:hanging="227"/>
      </w:pPr>
      <w:rPr>
        <w:rFonts w:ascii="Arial" w:eastAsia="Arial" w:hAnsi="Arial" w:cs="Arial" w:hint="default"/>
        <w:color w:val="1D1D1B"/>
        <w:spacing w:val="-10"/>
        <w:w w:val="100"/>
        <w:sz w:val="20"/>
        <w:szCs w:val="20"/>
        <w:lang w:val="en-GB" w:eastAsia="en-GB" w:bidi="en-GB"/>
      </w:rPr>
    </w:lvl>
    <w:lvl w:ilvl="1" w:tplc="E3C6AF4E">
      <w:numFmt w:val="bullet"/>
      <w:lvlText w:val="•"/>
      <w:lvlJc w:val="left"/>
      <w:pPr>
        <w:ind w:left="1138" w:hanging="227"/>
      </w:pPr>
      <w:rPr>
        <w:rFonts w:hint="default"/>
        <w:lang w:val="en-GB" w:eastAsia="en-GB" w:bidi="en-GB"/>
      </w:rPr>
    </w:lvl>
    <w:lvl w:ilvl="2" w:tplc="B18CEC02">
      <w:numFmt w:val="bullet"/>
      <w:lvlText w:val="•"/>
      <w:lvlJc w:val="left"/>
      <w:pPr>
        <w:ind w:left="1876" w:hanging="227"/>
      </w:pPr>
      <w:rPr>
        <w:rFonts w:hint="default"/>
        <w:lang w:val="en-GB" w:eastAsia="en-GB" w:bidi="en-GB"/>
      </w:rPr>
    </w:lvl>
    <w:lvl w:ilvl="3" w:tplc="C80E6C9E">
      <w:numFmt w:val="bullet"/>
      <w:lvlText w:val="•"/>
      <w:lvlJc w:val="left"/>
      <w:pPr>
        <w:ind w:left="2614" w:hanging="227"/>
      </w:pPr>
      <w:rPr>
        <w:rFonts w:hint="default"/>
        <w:lang w:val="en-GB" w:eastAsia="en-GB" w:bidi="en-GB"/>
      </w:rPr>
    </w:lvl>
    <w:lvl w:ilvl="4" w:tplc="881E5C32">
      <w:numFmt w:val="bullet"/>
      <w:lvlText w:val="•"/>
      <w:lvlJc w:val="left"/>
      <w:pPr>
        <w:ind w:left="3353" w:hanging="227"/>
      </w:pPr>
      <w:rPr>
        <w:rFonts w:hint="default"/>
        <w:lang w:val="en-GB" w:eastAsia="en-GB" w:bidi="en-GB"/>
      </w:rPr>
    </w:lvl>
    <w:lvl w:ilvl="5" w:tplc="6DF848E2">
      <w:numFmt w:val="bullet"/>
      <w:lvlText w:val="•"/>
      <w:lvlJc w:val="left"/>
      <w:pPr>
        <w:ind w:left="4091" w:hanging="227"/>
      </w:pPr>
      <w:rPr>
        <w:rFonts w:hint="default"/>
        <w:lang w:val="en-GB" w:eastAsia="en-GB" w:bidi="en-GB"/>
      </w:rPr>
    </w:lvl>
    <w:lvl w:ilvl="6" w:tplc="5E66008C">
      <w:numFmt w:val="bullet"/>
      <w:lvlText w:val="•"/>
      <w:lvlJc w:val="left"/>
      <w:pPr>
        <w:ind w:left="4829" w:hanging="227"/>
      </w:pPr>
      <w:rPr>
        <w:rFonts w:hint="default"/>
        <w:lang w:val="en-GB" w:eastAsia="en-GB" w:bidi="en-GB"/>
      </w:rPr>
    </w:lvl>
    <w:lvl w:ilvl="7" w:tplc="7DB40736">
      <w:numFmt w:val="bullet"/>
      <w:lvlText w:val="•"/>
      <w:lvlJc w:val="left"/>
      <w:pPr>
        <w:ind w:left="5568" w:hanging="227"/>
      </w:pPr>
      <w:rPr>
        <w:rFonts w:hint="default"/>
        <w:lang w:val="en-GB" w:eastAsia="en-GB" w:bidi="en-GB"/>
      </w:rPr>
    </w:lvl>
    <w:lvl w:ilvl="8" w:tplc="028AE502">
      <w:numFmt w:val="bullet"/>
      <w:lvlText w:val="•"/>
      <w:lvlJc w:val="left"/>
      <w:pPr>
        <w:ind w:left="6306" w:hanging="227"/>
      </w:pPr>
      <w:rPr>
        <w:rFonts w:hint="default"/>
        <w:lang w:val="en-GB" w:eastAsia="en-GB" w:bidi="en-GB"/>
      </w:rPr>
    </w:lvl>
  </w:abstractNum>
  <w:abstractNum w:abstractNumId="45" w15:restartNumberingAfterBreak="0">
    <w:nsid w:val="39320405"/>
    <w:multiLevelType w:val="hybridMultilevel"/>
    <w:tmpl w:val="D6DE8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BA902F7"/>
    <w:multiLevelType w:val="hybridMultilevel"/>
    <w:tmpl w:val="CB007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01401F9"/>
    <w:multiLevelType w:val="hybridMultilevel"/>
    <w:tmpl w:val="A32C66E4"/>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2696E47"/>
    <w:multiLevelType w:val="hybridMultilevel"/>
    <w:tmpl w:val="F42CD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42B60AB6"/>
    <w:multiLevelType w:val="hybridMultilevel"/>
    <w:tmpl w:val="44C808AA"/>
    <w:lvl w:ilvl="0" w:tplc="B4F83B62">
      <w:numFmt w:val="bullet"/>
      <w:lvlText w:val="•"/>
      <w:lvlJc w:val="left"/>
      <w:pPr>
        <w:ind w:left="406" w:hanging="227"/>
      </w:pPr>
      <w:rPr>
        <w:rFonts w:ascii="Arial" w:eastAsia="Arial" w:hAnsi="Arial" w:cs="Arial" w:hint="default"/>
        <w:color w:val="1D1D1B"/>
        <w:spacing w:val="-10"/>
        <w:w w:val="100"/>
        <w:sz w:val="20"/>
        <w:szCs w:val="20"/>
        <w:lang w:val="en-GB" w:eastAsia="en-GB" w:bidi="en-GB"/>
      </w:rPr>
    </w:lvl>
    <w:lvl w:ilvl="1" w:tplc="AADC2AB8">
      <w:numFmt w:val="bullet"/>
      <w:lvlText w:val="•"/>
      <w:lvlJc w:val="left"/>
      <w:pPr>
        <w:ind w:left="1138" w:hanging="227"/>
      </w:pPr>
      <w:rPr>
        <w:rFonts w:hint="default"/>
        <w:lang w:val="en-GB" w:eastAsia="en-GB" w:bidi="en-GB"/>
      </w:rPr>
    </w:lvl>
    <w:lvl w:ilvl="2" w:tplc="58E4ABE6">
      <w:numFmt w:val="bullet"/>
      <w:lvlText w:val="•"/>
      <w:lvlJc w:val="left"/>
      <w:pPr>
        <w:ind w:left="1876" w:hanging="227"/>
      </w:pPr>
      <w:rPr>
        <w:rFonts w:hint="default"/>
        <w:lang w:val="en-GB" w:eastAsia="en-GB" w:bidi="en-GB"/>
      </w:rPr>
    </w:lvl>
    <w:lvl w:ilvl="3" w:tplc="2BDE5542">
      <w:numFmt w:val="bullet"/>
      <w:lvlText w:val="•"/>
      <w:lvlJc w:val="left"/>
      <w:pPr>
        <w:ind w:left="2614" w:hanging="227"/>
      </w:pPr>
      <w:rPr>
        <w:rFonts w:hint="default"/>
        <w:lang w:val="en-GB" w:eastAsia="en-GB" w:bidi="en-GB"/>
      </w:rPr>
    </w:lvl>
    <w:lvl w:ilvl="4" w:tplc="4D1A6036">
      <w:numFmt w:val="bullet"/>
      <w:lvlText w:val="•"/>
      <w:lvlJc w:val="left"/>
      <w:pPr>
        <w:ind w:left="3353" w:hanging="227"/>
      </w:pPr>
      <w:rPr>
        <w:rFonts w:hint="default"/>
        <w:lang w:val="en-GB" w:eastAsia="en-GB" w:bidi="en-GB"/>
      </w:rPr>
    </w:lvl>
    <w:lvl w:ilvl="5" w:tplc="7584ADB2">
      <w:numFmt w:val="bullet"/>
      <w:lvlText w:val="•"/>
      <w:lvlJc w:val="left"/>
      <w:pPr>
        <w:ind w:left="4091" w:hanging="227"/>
      </w:pPr>
      <w:rPr>
        <w:rFonts w:hint="default"/>
        <w:lang w:val="en-GB" w:eastAsia="en-GB" w:bidi="en-GB"/>
      </w:rPr>
    </w:lvl>
    <w:lvl w:ilvl="6" w:tplc="3B9EAC3A">
      <w:numFmt w:val="bullet"/>
      <w:lvlText w:val="•"/>
      <w:lvlJc w:val="left"/>
      <w:pPr>
        <w:ind w:left="4829" w:hanging="227"/>
      </w:pPr>
      <w:rPr>
        <w:rFonts w:hint="default"/>
        <w:lang w:val="en-GB" w:eastAsia="en-GB" w:bidi="en-GB"/>
      </w:rPr>
    </w:lvl>
    <w:lvl w:ilvl="7" w:tplc="D0F27A30">
      <w:numFmt w:val="bullet"/>
      <w:lvlText w:val="•"/>
      <w:lvlJc w:val="left"/>
      <w:pPr>
        <w:ind w:left="5568" w:hanging="227"/>
      </w:pPr>
      <w:rPr>
        <w:rFonts w:hint="default"/>
        <w:lang w:val="en-GB" w:eastAsia="en-GB" w:bidi="en-GB"/>
      </w:rPr>
    </w:lvl>
    <w:lvl w:ilvl="8" w:tplc="E9CE44E4">
      <w:numFmt w:val="bullet"/>
      <w:lvlText w:val="•"/>
      <w:lvlJc w:val="left"/>
      <w:pPr>
        <w:ind w:left="6306" w:hanging="227"/>
      </w:pPr>
      <w:rPr>
        <w:rFonts w:hint="default"/>
        <w:lang w:val="en-GB" w:eastAsia="en-GB" w:bidi="en-GB"/>
      </w:rPr>
    </w:lvl>
  </w:abstractNum>
  <w:abstractNum w:abstractNumId="50" w15:restartNumberingAfterBreak="0">
    <w:nsid w:val="44EC6224"/>
    <w:multiLevelType w:val="hybridMultilevel"/>
    <w:tmpl w:val="8D989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5BA39B4"/>
    <w:multiLevelType w:val="hybridMultilevel"/>
    <w:tmpl w:val="09205F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60741B3"/>
    <w:multiLevelType w:val="hybridMultilevel"/>
    <w:tmpl w:val="71F4FBC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0B09AC"/>
    <w:multiLevelType w:val="hybridMultilevel"/>
    <w:tmpl w:val="79E4B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C411720"/>
    <w:multiLevelType w:val="hybridMultilevel"/>
    <w:tmpl w:val="A8123812"/>
    <w:lvl w:ilvl="0" w:tplc="04090019">
      <w:start w:val="1"/>
      <w:numFmt w:val="lowerLetter"/>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533EDB"/>
    <w:multiLevelType w:val="hybridMultilevel"/>
    <w:tmpl w:val="D7EAD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D807D87"/>
    <w:multiLevelType w:val="hybridMultilevel"/>
    <w:tmpl w:val="F30E154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1212430"/>
    <w:multiLevelType w:val="hybridMultilevel"/>
    <w:tmpl w:val="F7F638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51F437F0"/>
    <w:multiLevelType w:val="hybridMultilevel"/>
    <w:tmpl w:val="7C7C0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3F402B6"/>
    <w:multiLevelType w:val="hybridMultilevel"/>
    <w:tmpl w:val="5EFE9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4935ADE"/>
    <w:multiLevelType w:val="hybridMultilevel"/>
    <w:tmpl w:val="2F1215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54C129E3"/>
    <w:multiLevelType w:val="hybridMultilevel"/>
    <w:tmpl w:val="22FC8968"/>
    <w:lvl w:ilvl="0" w:tplc="FC0E2826">
      <w:numFmt w:val="bullet"/>
      <w:lvlText w:val="•"/>
      <w:lvlJc w:val="left"/>
      <w:pPr>
        <w:ind w:left="406" w:hanging="227"/>
      </w:pPr>
      <w:rPr>
        <w:rFonts w:ascii="Arial" w:eastAsia="Arial" w:hAnsi="Arial" w:cs="Arial" w:hint="default"/>
        <w:color w:val="1D1D1B"/>
        <w:spacing w:val="-10"/>
        <w:w w:val="100"/>
        <w:sz w:val="20"/>
        <w:szCs w:val="20"/>
        <w:lang w:val="en-GB" w:eastAsia="en-GB" w:bidi="en-GB"/>
      </w:rPr>
    </w:lvl>
    <w:lvl w:ilvl="1" w:tplc="7D8CCBF4">
      <w:numFmt w:val="bullet"/>
      <w:lvlText w:val="•"/>
      <w:lvlJc w:val="left"/>
      <w:pPr>
        <w:ind w:left="1077" w:hanging="227"/>
      </w:pPr>
      <w:rPr>
        <w:rFonts w:hint="default"/>
        <w:lang w:val="en-GB" w:eastAsia="en-GB" w:bidi="en-GB"/>
      </w:rPr>
    </w:lvl>
    <w:lvl w:ilvl="2" w:tplc="CAD01372">
      <w:numFmt w:val="bullet"/>
      <w:lvlText w:val="•"/>
      <w:lvlJc w:val="left"/>
      <w:pPr>
        <w:ind w:left="1755" w:hanging="227"/>
      </w:pPr>
      <w:rPr>
        <w:rFonts w:hint="default"/>
        <w:lang w:val="en-GB" w:eastAsia="en-GB" w:bidi="en-GB"/>
      </w:rPr>
    </w:lvl>
    <w:lvl w:ilvl="3" w:tplc="829069E6">
      <w:numFmt w:val="bullet"/>
      <w:lvlText w:val="•"/>
      <w:lvlJc w:val="left"/>
      <w:pPr>
        <w:ind w:left="2433" w:hanging="227"/>
      </w:pPr>
      <w:rPr>
        <w:rFonts w:hint="default"/>
        <w:lang w:val="en-GB" w:eastAsia="en-GB" w:bidi="en-GB"/>
      </w:rPr>
    </w:lvl>
    <w:lvl w:ilvl="4" w:tplc="34FE6B50">
      <w:numFmt w:val="bullet"/>
      <w:lvlText w:val="•"/>
      <w:lvlJc w:val="left"/>
      <w:pPr>
        <w:ind w:left="3111" w:hanging="227"/>
      </w:pPr>
      <w:rPr>
        <w:rFonts w:hint="default"/>
        <w:lang w:val="en-GB" w:eastAsia="en-GB" w:bidi="en-GB"/>
      </w:rPr>
    </w:lvl>
    <w:lvl w:ilvl="5" w:tplc="75D01DFA">
      <w:numFmt w:val="bullet"/>
      <w:lvlText w:val="•"/>
      <w:lvlJc w:val="left"/>
      <w:pPr>
        <w:ind w:left="3788" w:hanging="227"/>
      </w:pPr>
      <w:rPr>
        <w:rFonts w:hint="default"/>
        <w:lang w:val="en-GB" w:eastAsia="en-GB" w:bidi="en-GB"/>
      </w:rPr>
    </w:lvl>
    <w:lvl w:ilvl="6" w:tplc="45E614BA">
      <w:numFmt w:val="bullet"/>
      <w:lvlText w:val="•"/>
      <w:lvlJc w:val="left"/>
      <w:pPr>
        <w:ind w:left="4466" w:hanging="227"/>
      </w:pPr>
      <w:rPr>
        <w:rFonts w:hint="default"/>
        <w:lang w:val="en-GB" w:eastAsia="en-GB" w:bidi="en-GB"/>
      </w:rPr>
    </w:lvl>
    <w:lvl w:ilvl="7" w:tplc="94727904">
      <w:numFmt w:val="bullet"/>
      <w:lvlText w:val="•"/>
      <w:lvlJc w:val="left"/>
      <w:pPr>
        <w:ind w:left="5144" w:hanging="227"/>
      </w:pPr>
      <w:rPr>
        <w:rFonts w:hint="default"/>
        <w:lang w:val="en-GB" w:eastAsia="en-GB" w:bidi="en-GB"/>
      </w:rPr>
    </w:lvl>
    <w:lvl w:ilvl="8" w:tplc="1728DF54">
      <w:numFmt w:val="bullet"/>
      <w:lvlText w:val="•"/>
      <w:lvlJc w:val="left"/>
      <w:pPr>
        <w:ind w:left="5821" w:hanging="227"/>
      </w:pPr>
      <w:rPr>
        <w:rFonts w:hint="default"/>
        <w:lang w:val="en-GB" w:eastAsia="en-GB" w:bidi="en-GB"/>
      </w:rPr>
    </w:lvl>
  </w:abstractNum>
  <w:abstractNum w:abstractNumId="62" w15:restartNumberingAfterBreak="0">
    <w:nsid w:val="554A3B56"/>
    <w:multiLevelType w:val="hybridMultilevel"/>
    <w:tmpl w:val="A16AE7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56083A06"/>
    <w:multiLevelType w:val="hybridMultilevel"/>
    <w:tmpl w:val="9146C40C"/>
    <w:lvl w:ilvl="0" w:tplc="6DC0CCA6">
      <w:start w:val="5"/>
      <w:numFmt w:val="bullet"/>
      <w:lvlText w:val=""/>
      <w:lvlJc w:val="left"/>
      <w:pPr>
        <w:ind w:left="360" w:hanging="360"/>
      </w:pPr>
      <w:rPr>
        <w:rFonts w:ascii="Symbol" w:eastAsia="MS Mincho"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57727018"/>
    <w:multiLevelType w:val="hybridMultilevel"/>
    <w:tmpl w:val="6B900DE4"/>
    <w:lvl w:ilvl="0" w:tplc="30D83A02">
      <w:start w:val="1"/>
      <w:numFmt w:val="bullet"/>
      <w:pStyle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EED7F42"/>
    <w:multiLevelType w:val="hybridMultilevel"/>
    <w:tmpl w:val="C406BFBA"/>
    <w:lvl w:ilvl="0" w:tplc="C96E3B3C">
      <w:numFmt w:val="bullet"/>
      <w:lvlText w:val="•"/>
      <w:lvlJc w:val="left"/>
      <w:pPr>
        <w:ind w:left="406" w:hanging="227"/>
      </w:pPr>
      <w:rPr>
        <w:rFonts w:ascii="Arial" w:eastAsia="Arial" w:hAnsi="Arial" w:cs="Arial" w:hint="default"/>
        <w:color w:val="1D1D1B"/>
        <w:spacing w:val="-10"/>
        <w:w w:val="100"/>
        <w:sz w:val="20"/>
        <w:szCs w:val="20"/>
        <w:lang w:val="en-GB" w:eastAsia="en-GB" w:bidi="en-GB"/>
      </w:rPr>
    </w:lvl>
    <w:lvl w:ilvl="1" w:tplc="E8024AE4">
      <w:numFmt w:val="bullet"/>
      <w:lvlText w:val="•"/>
      <w:lvlJc w:val="left"/>
      <w:pPr>
        <w:ind w:left="1138" w:hanging="227"/>
      </w:pPr>
      <w:rPr>
        <w:rFonts w:hint="default"/>
        <w:lang w:val="en-GB" w:eastAsia="en-GB" w:bidi="en-GB"/>
      </w:rPr>
    </w:lvl>
    <w:lvl w:ilvl="2" w:tplc="9F2CCC5E">
      <w:numFmt w:val="bullet"/>
      <w:lvlText w:val="•"/>
      <w:lvlJc w:val="left"/>
      <w:pPr>
        <w:ind w:left="1876" w:hanging="227"/>
      </w:pPr>
      <w:rPr>
        <w:rFonts w:hint="default"/>
        <w:lang w:val="en-GB" w:eastAsia="en-GB" w:bidi="en-GB"/>
      </w:rPr>
    </w:lvl>
    <w:lvl w:ilvl="3" w:tplc="EADA6582">
      <w:numFmt w:val="bullet"/>
      <w:lvlText w:val="•"/>
      <w:lvlJc w:val="left"/>
      <w:pPr>
        <w:ind w:left="2614" w:hanging="227"/>
      </w:pPr>
      <w:rPr>
        <w:rFonts w:hint="default"/>
        <w:lang w:val="en-GB" w:eastAsia="en-GB" w:bidi="en-GB"/>
      </w:rPr>
    </w:lvl>
    <w:lvl w:ilvl="4" w:tplc="BFEAF474">
      <w:numFmt w:val="bullet"/>
      <w:lvlText w:val="•"/>
      <w:lvlJc w:val="left"/>
      <w:pPr>
        <w:ind w:left="3353" w:hanging="227"/>
      </w:pPr>
      <w:rPr>
        <w:rFonts w:hint="default"/>
        <w:lang w:val="en-GB" w:eastAsia="en-GB" w:bidi="en-GB"/>
      </w:rPr>
    </w:lvl>
    <w:lvl w:ilvl="5" w:tplc="C1EABD0C">
      <w:numFmt w:val="bullet"/>
      <w:lvlText w:val="•"/>
      <w:lvlJc w:val="left"/>
      <w:pPr>
        <w:ind w:left="4091" w:hanging="227"/>
      </w:pPr>
      <w:rPr>
        <w:rFonts w:hint="default"/>
        <w:lang w:val="en-GB" w:eastAsia="en-GB" w:bidi="en-GB"/>
      </w:rPr>
    </w:lvl>
    <w:lvl w:ilvl="6" w:tplc="FE8031F0">
      <w:numFmt w:val="bullet"/>
      <w:lvlText w:val="•"/>
      <w:lvlJc w:val="left"/>
      <w:pPr>
        <w:ind w:left="4829" w:hanging="227"/>
      </w:pPr>
      <w:rPr>
        <w:rFonts w:hint="default"/>
        <w:lang w:val="en-GB" w:eastAsia="en-GB" w:bidi="en-GB"/>
      </w:rPr>
    </w:lvl>
    <w:lvl w:ilvl="7" w:tplc="14507FAA">
      <w:numFmt w:val="bullet"/>
      <w:lvlText w:val="•"/>
      <w:lvlJc w:val="left"/>
      <w:pPr>
        <w:ind w:left="5568" w:hanging="227"/>
      </w:pPr>
      <w:rPr>
        <w:rFonts w:hint="default"/>
        <w:lang w:val="en-GB" w:eastAsia="en-GB" w:bidi="en-GB"/>
      </w:rPr>
    </w:lvl>
    <w:lvl w:ilvl="8" w:tplc="29A4CD92">
      <w:numFmt w:val="bullet"/>
      <w:lvlText w:val="•"/>
      <w:lvlJc w:val="left"/>
      <w:pPr>
        <w:ind w:left="6306" w:hanging="227"/>
      </w:pPr>
      <w:rPr>
        <w:rFonts w:hint="default"/>
        <w:lang w:val="en-GB" w:eastAsia="en-GB" w:bidi="en-GB"/>
      </w:rPr>
    </w:lvl>
  </w:abstractNum>
  <w:abstractNum w:abstractNumId="66" w15:restartNumberingAfterBreak="0">
    <w:nsid w:val="60B308E0"/>
    <w:multiLevelType w:val="hybridMultilevel"/>
    <w:tmpl w:val="6B449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1110C30"/>
    <w:multiLevelType w:val="hybridMultilevel"/>
    <w:tmpl w:val="936C14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1D02D57"/>
    <w:multiLevelType w:val="hybridMultilevel"/>
    <w:tmpl w:val="1C22B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3FB5DF7"/>
    <w:multiLevelType w:val="hybridMultilevel"/>
    <w:tmpl w:val="29FC17F0"/>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463087E"/>
    <w:multiLevelType w:val="hybridMultilevel"/>
    <w:tmpl w:val="CFDEFB60"/>
    <w:lvl w:ilvl="0" w:tplc="0C090001">
      <w:start w:val="1"/>
      <w:numFmt w:val="bullet"/>
      <w:lvlText w:val=""/>
      <w:lvlJc w:val="left"/>
      <w:pPr>
        <w:ind w:left="720" w:hanging="360"/>
      </w:pPr>
      <w:rPr>
        <w:rFonts w:ascii="Symbol" w:hAnsi="Symbol" w:hint="default"/>
      </w:rPr>
    </w:lvl>
    <w:lvl w:ilvl="1" w:tplc="3A4AA616">
      <w:numFmt w:val="bullet"/>
      <w:lvlText w:val="-"/>
      <w:lvlJc w:val="left"/>
      <w:pPr>
        <w:ind w:left="1440" w:hanging="360"/>
      </w:pPr>
      <w:rPr>
        <w:rFonts w:ascii="Arial" w:eastAsia="MS Mincho"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4DD38E7"/>
    <w:multiLevelType w:val="hybridMultilevel"/>
    <w:tmpl w:val="36722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60F2897"/>
    <w:multiLevelType w:val="hybridMultilevel"/>
    <w:tmpl w:val="C6843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690715B"/>
    <w:multiLevelType w:val="hybridMultilevel"/>
    <w:tmpl w:val="2F1215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674E61E3"/>
    <w:multiLevelType w:val="hybridMultilevel"/>
    <w:tmpl w:val="2D5C7A0E"/>
    <w:lvl w:ilvl="0" w:tplc="F0D4AF66">
      <w:numFmt w:val="bullet"/>
      <w:lvlText w:val="•"/>
      <w:lvlJc w:val="left"/>
      <w:pPr>
        <w:ind w:left="406" w:hanging="227"/>
      </w:pPr>
      <w:rPr>
        <w:rFonts w:ascii="Arial" w:eastAsia="Arial" w:hAnsi="Arial" w:cs="Arial" w:hint="default"/>
        <w:color w:val="1D1D1B"/>
        <w:spacing w:val="-10"/>
        <w:w w:val="100"/>
        <w:sz w:val="20"/>
        <w:szCs w:val="20"/>
        <w:lang w:val="en-GB" w:eastAsia="en-GB" w:bidi="en-GB"/>
      </w:rPr>
    </w:lvl>
    <w:lvl w:ilvl="1" w:tplc="52A88BDA">
      <w:numFmt w:val="bullet"/>
      <w:lvlText w:val="•"/>
      <w:lvlJc w:val="left"/>
      <w:pPr>
        <w:ind w:left="1077" w:hanging="227"/>
      </w:pPr>
      <w:rPr>
        <w:rFonts w:hint="default"/>
        <w:lang w:val="en-GB" w:eastAsia="en-GB" w:bidi="en-GB"/>
      </w:rPr>
    </w:lvl>
    <w:lvl w:ilvl="2" w:tplc="B9A685C0">
      <w:numFmt w:val="bullet"/>
      <w:lvlText w:val="•"/>
      <w:lvlJc w:val="left"/>
      <w:pPr>
        <w:ind w:left="1755" w:hanging="227"/>
      </w:pPr>
      <w:rPr>
        <w:rFonts w:hint="default"/>
        <w:lang w:val="en-GB" w:eastAsia="en-GB" w:bidi="en-GB"/>
      </w:rPr>
    </w:lvl>
    <w:lvl w:ilvl="3" w:tplc="B3CAF0E2">
      <w:numFmt w:val="bullet"/>
      <w:lvlText w:val="•"/>
      <w:lvlJc w:val="left"/>
      <w:pPr>
        <w:ind w:left="2433" w:hanging="227"/>
      </w:pPr>
      <w:rPr>
        <w:rFonts w:hint="default"/>
        <w:lang w:val="en-GB" w:eastAsia="en-GB" w:bidi="en-GB"/>
      </w:rPr>
    </w:lvl>
    <w:lvl w:ilvl="4" w:tplc="B0C27292">
      <w:numFmt w:val="bullet"/>
      <w:lvlText w:val="•"/>
      <w:lvlJc w:val="left"/>
      <w:pPr>
        <w:ind w:left="3111" w:hanging="227"/>
      </w:pPr>
      <w:rPr>
        <w:rFonts w:hint="default"/>
        <w:lang w:val="en-GB" w:eastAsia="en-GB" w:bidi="en-GB"/>
      </w:rPr>
    </w:lvl>
    <w:lvl w:ilvl="5" w:tplc="E8FA6536">
      <w:numFmt w:val="bullet"/>
      <w:lvlText w:val="•"/>
      <w:lvlJc w:val="left"/>
      <w:pPr>
        <w:ind w:left="3788" w:hanging="227"/>
      </w:pPr>
      <w:rPr>
        <w:rFonts w:hint="default"/>
        <w:lang w:val="en-GB" w:eastAsia="en-GB" w:bidi="en-GB"/>
      </w:rPr>
    </w:lvl>
    <w:lvl w:ilvl="6" w:tplc="38E04B86">
      <w:numFmt w:val="bullet"/>
      <w:lvlText w:val="•"/>
      <w:lvlJc w:val="left"/>
      <w:pPr>
        <w:ind w:left="4466" w:hanging="227"/>
      </w:pPr>
      <w:rPr>
        <w:rFonts w:hint="default"/>
        <w:lang w:val="en-GB" w:eastAsia="en-GB" w:bidi="en-GB"/>
      </w:rPr>
    </w:lvl>
    <w:lvl w:ilvl="7" w:tplc="C822507C">
      <w:numFmt w:val="bullet"/>
      <w:lvlText w:val="•"/>
      <w:lvlJc w:val="left"/>
      <w:pPr>
        <w:ind w:left="5144" w:hanging="227"/>
      </w:pPr>
      <w:rPr>
        <w:rFonts w:hint="default"/>
        <w:lang w:val="en-GB" w:eastAsia="en-GB" w:bidi="en-GB"/>
      </w:rPr>
    </w:lvl>
    <w:lvl w:ilvl="8" w:tplc="0E7644E2">
      <w:numFmt w:val="bullet"/>
      <w:lvlText w:val="•"/>
      <w:lvlJc w:val="left"/>
      <w:pPr>
        <w:ind w:left="5821" w:hanging="227"/>
      </w:pPr>
      <w:rPr>
        <w:rFonts w:hint="default"/>
        <w:lang w:val="en-GB" w:eastAsia="en-GB" w:bidi="en-GB"/>
      </w:rPr>
    </w:lvl>
  </w:abstractNum>
  <w:abstractNum w:abstractNumId="75" w15:restartNumberingAfterBreak="0">
    <w:nsid w:val="68717FAD"/>
    <w:multiLevelType w:val="hybridMultilevel"/>
    <w:tmpl w:val="CB527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8B23B8D"/>
    <w:multiLevelType w:val="hybridMultilevel"/>
    <w:tmpl w:val="2F12158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69860F9B"/>
    <w:multiLevelType w:val="hybridMultilevel"/>
    <w:tmpl w:val="9A5AE3AC"/>
    <w:lvl w:ilvl="0" w:tplc="FD60D4AA">
      <w:numFmt w:val="bullet"/>
      <w:lvlText w:val="•"/>
      <w:lvlJc w:val="left"/>
      <w:pPr>
        <w:ind w:left="406" w:hanging="227"/>
      </w:pPr>
      <w:rPr>
        <w:rFonts w:ascii="Arial" w:eastAsia="Arial" w:hAnsi="Arial" w:cs="Arial" w:hint="default"/>
        <w:color w:val="1D1D1B"/>
        <w:spacing w:val="-10"/>
        <w:w w:val="100"/>
        <w:sz w:val="20"/>
        <w:szCs w:val="20"/>
        <w:lang w:val="en-GB" w:eastAsia="en-GB" w:bidi="en-GB"/>
      </w:rPr>
    </w:lvl>
    <w:lvl w:ilvl="1" w:tplc="F6E07F52">
      <w:numFmt w:val="bullet"/>
      <w:lvlText w:val="•"/>
      <w:lvlJc w:val="left"/>
      <w:pPr>
        <w:ind w:left="1138" w:hanging="227"/>
      </w:pPr>
      <w:rPr>
        <w:rFonts w:hint="default"/>
        <w:lang w:val="en-GB" w:eastAsia="en-GB" w:bidi="en-GB"/>
      </w:rPr>
    </w:lvl>
    <w:lvl w:ilvl="2" w:tplc="C98C7CBE">
      <w:numFmt w:val="bullet"/>
      <w:lvlText w:val="•"/>
      <w:lvlJc w:val="left"/>
      <w:pPr>
        <w:ind w:left="1876" w:hanging="227"/>
      </w:pPr>
      <w:rPr>
        <w:rFonts w:hint="default"/>
        <w:lang w:val="en-GB" w:eastAsia="en-GB" w:bidi="en-GB"/>
      </w:rPr>
    </w:lvl>
    <w:lvl w:ilvl="3" w:tplc="F82A00B4">
      <w:numFmt w:val="bullet"/>
      <w:lvlText w:val="•"/>
      <w:lvlJc w:val="left"/>
      <w:pPr>
        <w:ind w:left="2614" w:hanging="227"/>
      </w:pPr>
      <w:rPr>
        <w:rFonts w:hint="default"/>
        <w:lang w:val="en-GB" w:eastAsia="en-GB" w:bidi="en-GB"/>
      </w:rPr>
    </w:lvl>
    <w:lvl w:ilvl="4" w:tplc="6FACA248">
      <w:numFmt w:val="bullet"/>
      <w:lvlText w:val="•"/>
      <w:lvlJc w:val="left"/>
      <w:pPr>
        <w:ind w:left="3353" w:hanging="227"/>
      </w:pPr>
      <w:rPr>
        <w:rFonts w:hint="default"/>
        <w:lang w:val="en-GB" w:eastAsia="en-GB" w:bidi="en-GB"/>
      </w:rPr>
    </w:lvl>
    <w:lvl w:ilvl="5" w:tplc="366421D4">
      <w:numFmt w:val="bullet"/>
      <w:lvlText w:val="•"/>
      <w:lvlJc w:val="left"/>
      <w:pPr>
        <w:ind w:left="4091" w:hanging="227"/>
      </w:pPr>
      <w:rPr>
        <w:rFonts w:hint="default"/>
        <w:lang w:val="en-GB" w:eastAsia="en-GB" w:bidi="en-GB"/>
      </w:rPr>
    </w:lvl>
    <w:lvl w:ilvl="6" w:tplc="146CDF7C">
      <w:numFmt w:val="bullet"/>
      <w:lvlText w:val="•"/>
      <w:lvlJc w:val="left"/>
      <w:pPr>
        <w:ind w:left="4829" w:hanging="227"/>
      </w:pPr>
      <w:rPr>
        <w:rFonts w:hint="default"/>
        <w:lang w:val="en-GB" w:eastAsia="en-GB" w:bidi="en-GB"/>
      </w:rPr>
    </w:lvl>
    <w:lvl w:ilvl="7" w:tplc="23968986">
      <w:numFmt w:val="bullet"/>
      <w:lvlText w:val="•"/>
      <w:lvlJc w:val="left"/>
      <w:pPr>
        <w:ind w:left="5568" w:hanging="227"/>
      </w:pPr>
      <w:rPr>
        <w:rFonts w:hint="default"/>
        <w:lang w:val="en-GB" w:eastAsia="en-GB" w:bidi="en-GB"/>
      </w:rPr>
    </w:lvl>
    <w:lvl w:ilvl="8" w:tplc="65527912">
      <w:numFmt w:val="bullet"/>
      <w:lvlText w:val="•"/>
      <w:lvlJc w:val="left"/>
      <w:pPr>
        <w:ind w:left="6306" w:hanging="227"/>
      </w:pPr>
      <w:rPr>
        <w:rFonts w:hint="default"/>
        <w:lang w:val="en-GB" w:eastAsia="en-GB" w:bidi="en-GB"/>
      </w:rPr>
    </w:lvl>
  </w:abstractNum>
  <w:abstractNum w:abstractNumId="78" w15:restartNumberingAfterBreak="0">
    <w:nsid w:val="6CFC5791"/>
    <w:multiLevelType w:val="hybridMultilevel"/>
    <w:tmpl w:val="9D623D2A"/>
    <w:lvl w:ilvl="0" w:tplc="6DC0CCA6">
      <w:start w:val="5"/>
      <w:numFmt w:val="bullet"/>
      <w:lvlText w:val=""/>
      <w:lvlJc w:val="left"/>
      <w:pPr>
        <w:ind w:left="720" w:hanging="360"/>
      </w:pPr>
      <w:rPr>
        <w:rFonts w:ascii="Symbol" w:eastAsia="MS Mincho"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E644C1D"/>
    <w:multiLevelType w:val="hybridMultilevel"/>
    <w:tmpl w:val="8BA830F4"/>
    <w:lvl w:ilvl="0" w:tplc="A5CAD68C">
      <w:start w:val="1"/>
      <w:numFmt w:val="bullet"/>
      <w:lvlText w:val=""/>
      <w:lvlJc w:val="left"/>
      <w:pPr>
        <w:tabs>
          <w:tab w:val="num" w:pos="720"/>
        </w:tabs>
        <w:ind w:left="720" w:hanging="360"/>
      </w:pPr>
      <w:rPr>
        <w:rFonts w:ascii="Symbol" w:hAnsi="Symbol" w:hint="default"/>
        <w:sz w:val="20"/>
      </w:rPr>
    </w:lvl>
    <w:lvl w:ilvl="1" w:tplc="5FCEFE7E">
      <w:start w:val="1"/>
      <w:numFmt w:val="bullet"/>
      <w:lvlText w:val=""/>
      <w:lvlJc w:val="left"/>
      <w:pPr>
        <w:tabs>
          <w:tab w:val="num" w:pos="1440"/>
        </w:tabs>
        <w:ind w:left="1440" w:hanging="360"/>
      </w:pPr>
      <w:rPr>
        <w:rFonts w:ascii="Symbol" w:hAnsi="Symbol" w:hint="default"/>
        <w:sz w:val="20"/>
      </w:rPr>
    </w:lvl>
    <w:lvl w:ilvl="2" w:tplc="D33ACE06" w:tentative="1">
      <w:start w:val="1"/>
      <w:numFmt w:val="bullet"/>
      <w:lvlText w:val=""/>
      <w:lvlJc w:val="left"/>
      <w:pPr>
        <w:tabs>
          <w:tab w:val="num" w:pos="2160"/>
        </w:tabs>
        <w:ind w:left="2160" w:hanging="360"/>
      </w:pPr>
      <w:rPr>
        <w:rFonts w:ascii="Symbol" w:hAnsi="Symbol" w:hint="default"/>
        <w:sz w:val="20"/>
      </w:rPr>
    </w:lvl>
    <w:lvl w:ilvl="3" w:tplc="6F0C8EB8" w:tentative="1">
      <w:start w:val="1"/>
      <w:numFmt w:val="bullet"/>
      <w:lvlText w:val=""/>
      <w:lvlJc w:val="left"/>
      <w:pPr>
        <w:tabs>
          <w:tab w:val="num" w:pos="2880"/>
        </w:tabs>
        <w:ind w:left="2880" w:hanging="360"/>
      </w:pPr>
      <w:rPr>
        <w:rFonts w:ascii="Symbol" w:hAnsi="Symbol" w:hint="default"/>
        <w:sz w:val="20"/>
      </w:rPr>
    </w:lvl>
    <w:lvl w:ilvl="4" w:tplc="C3063006" w:tentative="1">
      <w:start w:val="1"/>
      <w:numFmt w:val="bullet"/>
      <w:lvlText w:val=""/>
      <w:lvlJc w:val="left"/>
      <w:pPr>
        <w:tabs>
          <w:tab w:val="num" w:pos="3600"/>
        </w:tabs>
        <w:ind w:left="3600" w:hanging="360"/>
      </w:pPr>
      <w:rPr>
        <w:rFonts w:ascii="Symbol" w:hAnsi="Symbol" w:hint="default"/>
        <w:sz w:val="20"/>
      </w:rPr>
    </w:lvl>
    <w:lvl w:ilvl="5" w:tplc="E24E5212" w:tentative="1">
      <w:start w:val="1"/>
      <w:numFmt w:val="bullet"/>
      <w:lvlText w:val=""/>
      <w:lvlJc w:val="left"/>
      <w:pPr>
        <w:tabs>
          <w:tab w:val="num" w:pos="4320"/>
        </w:tabs>
        <w:ind w:left="4320" w:hanging="360"/>
      </w:pPr>
      <w:rPr>
        <w:rFonts w:ascii="Symbol" w:hAnsi="Symbol" w:hint="default"/>
        <w:sz w:val="20"/>
      </w:rPr>
    </w:lvl>
    <w:lvl w:ilvl="6" w:tplc="D6762030" w:tentative="1">
      <w:start w:val="1"/>
      <w:numFmt w:val="bullet"/>
      <w:lvlText w:val=""/>
      <w:lvlJc w:val="left"/>
      <w:pPr>
        <w:tabs>
          <w:tab w:val="num" w:pos="5040"/>
        </w:tabs>
        <w:ind w:left="5040" w:hanging="360"/>
      </w:pPr>
      <w:rPr>
        <w:rFonts w:ascii="Symbol" w:hAnsi="Symbol" w:hint="default"/>
        <w:sz w:val="20"/>
      </w:rPr>
    </w:lvl>
    <w:lvl w:ilvl="7" w:tplc="22F69CE0" w:tentative="1">
      <w:start w:val="1"/>
      <w:numFmt w:val="bullet"/>
      <w:lvlText w:val=""/>
      <w:lvlJc w:val="left"/>
      <w:pPr>
        <w:tabs>
          <w:tab w:val="num" w:pos="5760"/>
        </w:tabs>
        <w:ind w:left="5760" w:hanging="360"/>
      </w:pPr>
      <w:rPr>
        <w:rFonts w:ascii="Symbol" w:hAnsi="Symbol" w:hint="default"/>
        <w:sz w:val="20"/>
      </w:rPr>
    </w:lvl>
    <w:lvl w:ilvl="8" w:tplc="D76AB230"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F3800DA"/>
    <w:multiLevelType w:val="hybridMultilevel"/>
    <w:tmpl w:val="76CCE0B6"/>
    <w:lvl w:ilvl="0" w:tplc="2D1287C0">
      <w:start w:val="5"/>
      <w:numFmt w:val="bullet"/>
      <w:lvlText w:val=""/>
      <w:lvlJc w:val="left"/>
      <w:pPr>
        <w:ind w:left="720" w:hanging="360"/>
      </w:pPr>
      <w:rPr>
        <w:rFonts w:ascii="Symbol" w:eastAsia="MS Mincho"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0CD4687"/>
    <w:multiLevelType w:val="hybridMultilevel"/>
    <w:tmpl w:val="E46802E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0D4547D"/>
    <w:multiLevelType w:val="hybridMultilevel"/>
    <w:tmpl w:val="16DA0F5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1494A33"/>
    <w:multiLevelType w:val="hybridMultilevel"/>
    <w:tmpl w:val="71F4FBC6"/>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39621C1"/>
    <w:multiLevelType w:val="hybridMultilevel"/>
    <w:tmpl w:val="3E546C98"/>
    <w:lvl w:ilvl="0" w:tplc="30D83A02">
      <w:start w:val="1"/>
      <w:numFmt w:val="bullet"/>
      <w:lvlText w:val=""/>
      <w:lvlJc w:val="left"/>
      <w:pPr>
        <w:ind w:left="720" w:hanging="360"/>
      </w:pPr>
      <w:rPr>
        <w:rFonts w:ascii="Symbol" w:hAnsi="Symbol" w:hint="default"/>
        <w:sz w:val="20"/>
        <w:szCs w:val="20"/>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4954B6E"/>
    <w:multiLevelType w:val="multilevel"/>
    <w:tmpl w:val="107E11E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6" w15:restartNumberingAfterBreak="0">
    <w:nsid w:val="771D5F83"/>
    <w:multiLevelType w:val="hybridMultilevel"/>
    <w:tmpl w:val="FEF22B6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7" w15:restartNumberingAfterBreak="0">
    <w:nsid w:val="7A64150B"/>
    <w:multiLevelType w:val="hybridMultilevel"/>
    <w:tmpl w:val="075A419E"/>
    <w:lvl w:ilvl="0" w:tplc="A1BA041C">
      <w:numFmt w:val="bullet"/>
      <w:lvlText w:val="•"/>
      <w:lvlJc w:val="left"/>
      <w:pPr>
        <w:ind w:left="406" w:hanging="227"/>
      </w:pPr>
      <w:rPr>
        <w:rFonts w:ascii="Arial" w:eastAsia="Arial" w:hAnsi="Arial" w:cs="Arial" w:hint="default"/>
        <w:color w:val="1D1D1B"/>
        <w:spacing w:val="-10"/>
        <w:w w:val="100"/>
        <w:sz w:val="20"/>
        <w:szCs w:val="20"/>
        <w:lang w:val="en-GB" w:eastAsia="en-GB" w:bidi="en-GB"/>
      </w:rPr>
    </w:lvl>
    <w:lvl w:ilvl="1" w:tplc="E800DFAE">
      <w:numFmt w:val="bullet"/>
      <w:lvlText w:val="•"/>
      <w:lvlJc w:val="left"/>
      <w:pPr>
        <w:ind w:left="1138" w:hanging="227"/>
      </w:pPr>
      <w:rPr>
        <w:rFonts w:hint="default"/>
        <w:lang w:val="en-GB" w:eastAsia="en-GB" w:bidi="en-GB"/>
      </w:rPr>
    </w:lvl>
    <w:lvl w:ilvl="2" w:tplc="A8460E36">
      <w:numFmt w:val="bullet"/>
      <w:lvlText w:val="•"/>
      <w:lvlJc w:val="left"/>
      <w:pPr>
        <w:ind w:left="1876" w:hanging="227"/>
      </w:pPr>
      <w:rPr>
        <w:rFonts w:hint="default"/>
        <w:lang w:val="en-GB" w:eastAsia="en-GB" w:bidi="en-GB"/>
      </w:rPr>
    </w:lvl>
    <w:lvl w:ilvl="3" w:tplc="A208A31A">
      <w:numFmt w:val="bullet"/>
      <w:lvlText w:val="•"/>
      <w:lvlJc w:val="left"/>
      <w:pPr>
        <w:ind w:left="2614" w:hanging="227"/>
      </w:pPr>
      <w:rPr>
        <w:rFonts w:hint="default"/>
        <w:lang w:val="en-GB" w:eastAsia="en-GB" w:bidi="en-GB"/>
      </w:rPr>
    </w:lvl>
    <w:lvl w:ilvl="4" w:tplc="8EF4D0B2">
      <w:numFmt w:val="bullet"/>
      <w:lvlText w:val="•"/>
      <w:lvlJc w:val="left"/>
      <w:pPr>
        <w:ind w:left="3353" w:hanging="227"/>
      </w:pPr>
      <w:rPr>
        <w:rFonts w:hint="default"/>
        <w:lang w:val="en-GB" w:eastAsia="en-GB" w:bidi="en-GB"/>
      </w:rPr>
    </w:lvl>
    <w:lvl w:ilvl="5" w:tplc="D166B9C0">
      <w:numFmt w:val="bullet"/>
      <w:lvlText w:val="•"/>
      <w:lvlJc w:val="left"/>
      <w:pPr>
        <w:ind w:left="4091" w:hanging="227"/>
      </w:pPr>
      <w:rPr>
        <w:rFonts w:hint="default"/>
        <w:lang w:val="en-GB" w:eastAsia="en-GB" w:bidi="en-GB"/>
      </w:rPr>
    </w:lvl>
    <w:lvl w:ilvl="6" w:tplc="9196C540">
      <w:numFmt w:val="bullet"/>
      <w:lvlText w:val="•"/>
      <w:lvlJc w:val="left"/>
      <w:pPr>
        <w:ind w:left="4829" w:hanging="227"/>
      </w:pPr>
      <w:rPr>
        <w:rFonts w:hint="default"/>
        <w:lang w:val="en-GB" w:eastAsia="en-GB" w:bidi="en-GB"/>
      </w:rPr>
    </w:lvl>
    <w:lvl w:ilvl="7" w:tplc="B5309436">
      <w:numFmt w:val="bullet"/>
      <w:lvlText w:val="•"/>
      <w:lvlJc w:val="left"/>
      <w:pPr>
        <w:ind w:left="5568" w:hanging="227"/>
      </w:pPr>
      <w:rPr>
        <w:rFonts w:hint="default"/>
        <w:lang w:val="en-GB" w:eastAsia="en-GB" w:bidi="en-GB"/>
      </w:rPr>
    </w:lvl>
    <w:lvl w:ilvl="8" w:tplc="41E0A69C">
      <w:numFmt w:val="bullet"/>
      <w:lvlText w:val="•"/>
      <w:lvlJc w:val="left"/>
      <w:pPr>
        <w:ind w:left="6306" w:hanging="227"/>
      </w:pPr>
      <w:rPr>
        <w:rFonts w:hint="default"/>
        <w:lang w:val="en-GB" w:eastAsia="en-GB" w:bidi="en-GB"/>
      </w:rPr>
    </w:lvl>
  </w:abstractNum>
  <w:abstractNum w:abstractNumId="88" w15:restartNumberingAfterBreak="0">
    <w:nsid w:val="7B9B3F60"/>
    <w:multiLevelType w:val="hybridMultilevel"/>
    <w:tmpl w:val="2CC83D90"/>
    <w:lvl w:ilvl="0" w:tplc="3F82BEEC">
      <w:numFmt w:val="bullet"/>
      <w:lvlText w:val="•"/>
      <w:lvlJc w:val="left"/>
      <w:pPr>
        <w:ind w:left="406" w:hanging="227"/>
      </w:pPr>
      <w:rPr>
        <w:rFonts w:ascii="Arial" w:eastAsia="Arial" w:hAnsi="Arial" w:cs="Arial" w:hint="default"/>
        <w:color w:val="1D1D1B"/>
        <w:spacing w:val="-10"/>
        <w:w w:val="100"/>
        <w:sz w:val="20"/>
        <w:szCs w:val="20"/>
        <w:lang w:val="en-GB" w:eastAsia="en-GB" w:bidi="en-GB"/>
      </w:rPr>
    </w:lvl>
    <w:lvl w:ilvl="1" w:tplc="1D0A5E2E">
      <w:numFmt w:val="bullet"/>
      <w:lvlText w:val="•"/>
      <w:lvlJc w:val="left"/>
      <w:pPr>
        <w:ind w:left="1077" w:hanging="227"/>
      </w:pPr>
      <w:rPr>
        <w:rFonts w:hint="default"/>
        <w:lang w:val="en-GB" w:eastAsia="en-GB" w:bidi="en-GB"/>
      </w:rPr>
    </w:lvl>
    <w:lvl w:ilvl="2" w:tplc="6A3E5CBE">
      <w:numFmt w:val="bullet"/>
      <w:lvlText w:val="•"/>
      <w:lvlJc w:val="left"/>
      <w:pPr>
        <w:ind w:left="1755" w:hanging="227"/>
      </w:pPr>
      <w:rPr>
        <w:rFonts w:hint="default"/>
        <w:lang w:val="en-GB" w:eastAsia="en-GB" w:bidi="en-GB"/>
      </w:rPr>
    </w:lvl>
    <w:lvl w:ilvl="3" w:tplc="38768786">
      <w:numFmt w:val="bullet"/>
      <w:lvlText w:val="•"/>
      <w:lvlJc w:val="left"/>
      <w:pPr>
        <w:ind w:left="2433" w:hanging="227"/>
      </w:pPr>
      <w:rPr>
        <w:rFonts w:hint="default"/>
        <w:lang w:val="en-GB" w:eastAsia="en-GB" w:bidi="en-GB"/>
      </w:rPr>
    </w:lvl>
    <w:lvl w:ilvl="4" w:tplc="BB4A9E42">
      <w:numFmt w:val="bullet"/>
      <w:lvlText w:val="•"/>
      <w:lvlJc w:val="left"/>
      <w:pPr>
        <w:ind w:left="3111" w:hanging="227"/>
      </w:pPr>
      <w:rPr>
        <w:rFonts w:hint="default"/>
        <w:lang w:val="en-GB" w:eastAsia="en-GB" w:bidi="en-GB"/>
      </w:rPr>
    </w:lvl>
    <w:lvl w:ilvl="5" w:tplc="BD1083E2">
      <w:numFmt w:val="bullet"/>
      <w:lvlText w:val="•"/>
      <w:lvlJc w:val="left"/>
      <w:pPr>
        <w:ind w:left="3788" w:hanging="227"/>
      </w:pPr>
      <w:rPr>
        <w:rFonts w:hint="default"/>
        <w:lang w:val="en-GB" w:eastAsia="en-GB" w:bidi="en-GB"/>
      </w:rPr>
    </w:lvl>
    <w:lvl w:ilvl="6" w:tplc="FDCE8C6C">
      <w:numFmt w:val="bullet"/>
      <w:lvlText w:val="•"/>
      <w:lvlJc w:val="left"/>
      <w:pPr>
        <w:ind w:left="4466" w:hanging="227"/>
      </w:pPr>
      <w:rPr>
        <w:rFonts w:hint="default"/>
        <w:lang w:val="en-GB" w:eastAsia="en-GB" w:bidi="en-GB"/>
      </w:rPr>
    </w:lvl>
    <w:lvl w:ilvl="7" w:tplc="9E16440E">
      <w:numFmt w:val="bullet"/>
      <w:lvlText w:val="•"/>
      <w:lvlJc w:val="left"/>
      <w:pPr>
        <w:ind w:left="5144" w:hanging="227"/>
      </w:pPr>
      <w:rPr>
        <w:rFonts w:hint="default"/>
        <w:lang w:val="en-GB" w:eastAsia="en-GB" w:bidi="en-GB"/>
      </w:rPr>
    </w:lvl>
    <w:lvl w:ilvl="8" w:tplc="520647FA">
      <w:numFmt w:val="bullet"/>
      <w:lvlText w:val="•"/>
      <w:lvlJc w:val="left"/>
      <w:pPr>
        <w:ind w:left="5821" w:hanging="227"/>
      </w:pPr>
      <w:rPr>
        <w:rFonts w:hint="default"/>
        <w:lang w:val="en-GB" w:eastAsia="en-GB" w:bidi="en-GB"/>
      </w:rPr>
    </w:lvl>
  </w:abstractNum>
  <w:abstractNum w:abstractNumId="89" w15:restartNumberingAfterBreak="0">
    <w:nsid w:val="7D824368"/>
    <w:multiLevelType w:val="hybridMultilevel"/>
    <w:tmpl w:val="3F5C0580"/>
    <w:lvl w:ilvl="0" w:tplc="3F2876E6">
      <w:numFmt w:val="bullet"/>
      <w:lvlText w:val="•"/>
      <w:lvlJc w:val="left"/>
      <w:pPr>
        <w:ind w:left="406" w:hanging="227"/>
      </w:pPr>
      <w:rPr>
        <w:rFonts w:ascii="Arial" w:eastAsia="Arial" w:hAnsi="Arial" w:cs="Arial" w:hint="default"/>
        <w:color w:val="1D1D1B"/>
        <w:spacing w:val="-10"/>
        <w:w w:val="100"/>
        <w:sz w:val="20"/>
        <w:szCs w:val="20"/>
        <w:lang w:val="en-GB" w:eastAsia="en-GB" w:bidi="en-GB"/>
      </w:rPr>
    </w:lvl>
    <w:lvl w:ilvl="1" w:tplc="CB227600">
      <w:numFmt w:val="bullet"/>
      <w:lvlText w:val="•"/>
      <w:lvlJc w:val="left"/>
      <w:pPr>
        <w:ind w:left="1077" w:hanging="227"/>
      </w:pPr>
      <w:rPr>
        <w:rFonts w:hint="default"/>
        <w:lang w:val="en-GB" w:eastAsia="en-GB" w:bidi="en-GB"/>
      </w:rPr>
    </w:lvl>
    <w:lvl w:ilvl="2" w:tplc="6E2AC940">
      <w:numFmt w:val="bullet"/>
      <w:lvlText w:val="•"/>
      <w:lvlJc w:val="left"/>
      <w:pPr>
        <w:ind w:left="1755" w:hanging="227"/>
      </w:pPr>
      <w:rPr>
        <w:rFonts w:hint="default"/>
        <w:lang w:val="en-GB" w:eastAsia="en-GB" w:bidi="en-GB"/>
      </w:rPr>
    </w:lvl>
    <w:lvl w:ilvl="3" w:tplc="1538731E">
      <w:numFmt w:val="bullet"/>
      <w:lvlText w:val="•"/>
      <w:lvlJc w:val="left"/>
      <w:pPr>
        <w:ind w:left="2433" w:hanging="227"/>
      </w:pPr>
      <w:rPr>
        <w:rFonts w:hint="default"/>
        <w:lang w:val="en-GB" w:eastAsia="en-GB" w:bidi="en-GB"/>
      </w:rPr>
    </w:lvl>
    <w:lvl w:ilvl="4" w:tplc="B10CAD94">
      <w:numFmt w:val="bullet"/>
      <w:lvlText w:val="•"/>
      <w:lvlJc w:val="left"/>
      <w:pPr>
        <w:ind w:left="3111" w:hanging="227"/>
      </w:pPr>
      <w:rPr>
        <w:rFonts w:hint="default"/>
        <w:lang w:val="en-GB" w:eastAsia="en-GB" w:bidi="en-GB"/>
      </w:rPr>
    </w:lvl>
    <w:lvl w:ilvl="5" w:tplc="7F069086">
      <w:numFmt w:val="bullet"/>
      <w:lvlText w:val="•"/>
      <w:lvlJc w:val="left"/>
      <w:pPr>
        <w:ind w:left="3788" w:hanging="227"/>
      </w:pPr>
      <w:rPr>
        <w:rFonts w:hint="default"/>
        <w:lang w:val="en-GB" w:eastAsia="en-GB" w:bidi="en-GB"/>
      </w:rPr>
    </w:lvl>
    <w:lvl w:ilvl="6" w:tplc="CF162CD6">
      <w:numFmt w:val="bullet"/>
      <w:lvlText w:val="•"/>
      <w:lvlJc w:val="left"/>
      <w:pPr>
        <w:ind w:left="4466" w:hanging="227"/>
      </w:pPr>
      <w:rPr>
        <w:rFonts w:hint="default"/>
        <w:lang w:val="en-GB" w:eastAsia="en-GB" w:bidi="en-GB"/>
      </w:rPr>
    </w:lvl>
    <w:lvl w:ilvl="7" w:tplc="7DCCA2AA">
      <w:numFmt w:val="bullet"/>
      <w:lvlText w:val="•"/>
      <w:lvlJc w:val="left"/>
      <w:pPr>
        <w:ind w:left="5144" w:hanging="227"/>
      </w:pPr>
      <w:rPr>
        <w:rFonts w:hint="default"/>
        <w:lang w:val="en-GB" w:eastAsia="en-GB" w:bidi="en-GB"/>
      </w:rPr>
    </w:lvl>
    <w:lvl w:ilvl="8" w:tplc="C3926D88">
      <w:numFmt w:val="bullet"/>
      <w:lvlText w:val="•"/>
      <w:lvlJc w:val="left"/>
      <w:pPr>
        <w:ind w:left="5821" w:hanging="227"/>
      </w:pPr>
      <w:rPr>
        <w:rFonts w:hint="default"/>
        <w:lang w:val="en-GB" w:eastAsia="en-GB" w:bidi="en-GB"/>
      </w:rPr>
    </w:lvl>
  </w:abstractNum>
  <w:abstractNum w:abstractNumId="90" w15:restartNumberingAfterBreak="0">
    <w:nsid w:val="7F4A14B9"/>
    <w:multiLevelType w:val="hybridMultilevel"/>
    <w:tmpl w:val="89249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4"/>
  </w:num>
  <w:num w:numId="2">
    <w:abstractNumId w:val="19"/>
  </w:num>
  <w:num w:numId="3">
    <w:abstractNumId w:val="54"/>
  </w:num>
  <w:num w:numId="4">
    <w:abstractNumId w:val="47"/>
  </w:num>
  <w:num w:numId="5">
    <w:abstractNumId w:val="85"/>
  </w:num>
  <w:num w:numId="6">
    <w:abstractNumId w:val="82"/>
  </w:num>
  <w:num w:numId="7">
    <w:abstractNumId w:val="37"/>
  </w:num>
  <w:num w:numId="8">
    <w:abstractNumId w:val="17"/>
  </w:num>
  <w:num w:numId="9">
    <w:abstractNumId w:val="21"/>
  </w:num>
  <w:num w:numId="10">
    <w:abstractNumId w:val="67"/>
  </w:num>
  <w:num w:numId="11">
    <w:abstractNumId w:val="36"/>
  </w:num>
  <w:num w:numId="12">
    <w:abstractNumId w:val="10"/>
  </w:num>
  <w:num w:numId="13">
    <w:abstractNumId w:val="16"/>
  </w:num>
  <w:num w:numId="14">
    <w:abstractNumId w:val="81"/>
  </w:num>
  <w:num w:numId="15">
    <w:abstractNumId w:val="15"/>
  </w:num>
  <w:num w:numId="16">
    <w:abstractNumId w:val="34"/>
  </w:num>
  <w:num w:numId="17">
    <w:abstractNumId w:val="56"/>
  </w:num>
  <w:num w:numId="18">
    <w:abstractNumId w:val="31"/>
  </w:num>
  <w:num w:numId="19">
    <w:abstractNumId w:val="33"/>
  </w:num>
  <w:num w:numId="20">
    <w:abstractNumId w:val="74"/>
  </w:num>
  <w:num w:numId="21">
    <w:abstractNumId w:val="88"/>
  </w:num>
  <w:num w:numId="22">
    <w:abstractNumId w:val="61"/>
  </w:num>
  <w:num w:numId="23">
    <w:abstractNumId w:val="13"/>
  </w:num>
  <w:num w:numId="24">
    <w:abstractNumId w:val="89"/>
  </w:num>
  <w:num w:numId="25">
    <w:abstractNumId w:val="77"/>
  </w:num>
  <w:num w:numId="26">
    <w:abstractNumId w:val="14"/>
  </w:num>
  <w:num w:numId="27">
    <w:abstractNumId w:val="1"/>
  </w:num>
  <w:num w:numId="28">
    <w:abstractNumId w:val="44"/>
  </w:num>
  <w:num w:numId="29">
    <w:abstractNumId w:val="11"/>
  </w:num>
  <w:num w:numId="30">
    <w:abstractNumId w:val="65"/>
  </w:num>
  <w:num w:numId="31">
    <w:abstractNumId w:val="87"/>
  </w:num>
  <w:num w:numId="32">
    <w:abstractNumId w:val="8"/>
  </w:num>
  <w:num w:numId="33">
    <w:abstractNumId w:val="49"/>
  </w:num>
  <w:num w:numId="34">
    <w:abstractNumId w:val="26"/>
  </w:num>
  <w:num w:numId="35">
    <w:abstractNumId w:val="25"/>
  </w:num>
  <w:num w:numId="36">
    <w:abstractNumId w:val="79"/>
  </w:num>
  <w:num w:numId="37">
    <w:abstractNumId w:val="29"/>
  </w:num>
  <w:num w:numId="38">
    <w:abstractNumId w:val="32"/>
  </w:num>
  <w:num w:numId="39">
    <w:abstractNumId w:val="5"/>
  </w:num>
  <w:num w:numId="40">
    <w:abstractNumId w:val="75"/>
  </w:num>
  <w:num w:numId="41">
    <w:abstractNumId w:val="70"/>
  </w:num>
  <w:num w:numId="42">
    <w:abstractNumId w:val="45"/>
  </w:num>
  <w:num w:numId="43">
    <w:abstractNumId w:val="40"/>
  </w:num>
  <w:num w:numId="44">
    <w:abstractNumId w:val="39"/>
  </w:num>
  <w:num w:numId="45">
    <w:abstractNumId w:val="24"/>
  </w:num>
  <w:num w:numId="46">
    <w:abstractNumId w:val="59"/>
  </w:num>
  <w:num w:numId="47">
    <w:abstractNumId w:val="55"/>
  </w:num>
  <w:num w:numId="48">
    <w:abstractNumId w:val="2"/>
  </w:num>
  <w:num w:numId="49">
    <w:abstractNumId w:val="58"/>
  </w:num>
  <w:num w:numId="50">
    <w:abstractNumId w:val="51"/>
  </w:num>
  <w:num w:numId="51">
    <w:abstractNumId w:val="22"/>
  </w:num>
  <w:num w:numId="52">
    <w:abstractNumId w:val="12"/>
  </w:num>
  <w:num w:numId="53">
    <w:abstractNumId w:val="30"/>
  </w:num>
  <w:num w:numId="54">
    <w:abstractNumId w:val="57"/>
  </w:num>
  <w:num w:numId="55">
    <w:abstractNumId w:val="9"/>
  </w:num>
  <w:num w:numId="56">
    <w:abstractNumId w:val="72"/>
  </w:num>
  <w:num w:numId="57">
    <w:abstractNumId w:val="27"/>
  </w:num>
  <w:num w:numId="58">
    <w:abstractNumId w:val="50"/>
  </w:num>
  <w:num w:numId="59">
    <w:abstractNumId w:val="71"/>
  </w:num>
  <w:num w:numId="60">
    <w:abstractNumId w:val="6"/>
  </w:num>
  <w:num w:numId="61">
    <w:abstractNumId w:val="43"/>
  </w:num>
  <w:num w:numId="62">
    <w:abstractNumId w:val="4"/>
  </w:num>
  <w:num w:numId="63">
    <w:abstractNumId w:val="0"/>
  </w:num>
  <w:num w:numId="64">
    <w:abstractNumId w:val="66"/>
  </w:num>
  <w:num w:numId="65">
    <w:abstractNumId w:val="28"/>
  </w:num>
  <w:num w:numId="66">
    <w:abstractNumId w:val="73"/>
  </w:num>
  <w:num w:numId="67">
    <w:abstractNumId w:val="86"/>
  </w:num>
  <w:num w:numId="68">
    <w:abstractNumId w:val="48"/>
  </w:num>
  <w:num w:numId="69">
    <w:abstractNumId w:val="3"/>
  </w:num>
  <w:num w:numId="70">
    <w:abstractNumId w:val="19"/>
  </w:num>
  <w:num w:numId="71">
    <w:abstractNumId w:val="38"/>
  </w:num>
  <w:num w:numId="72">
    <w:abstractNumId w:val="18"/>
  </w:num>
  <w:num w:numId="73">
    <w:abstractNumId w:val="41"/>
  </w:num>
  <w:num w:numId="74">
    <w:abstractNumId w:val="84"/>
  </w:num>
  <w:num w:numId="75">
    <w:abstractNumId w:val="69"/>
  </w:num>
  <w:num w:numId="76">
    <w:abstractNumId w:val="85"/>
  </w:num>
  <w:num w:numId="77">
    <w:abstractNumId w:val="23"/>
  </w:num>
  <w:num w:numId="78">
    <w:abstractNumId w:val="46"/>
  </w:num>
  <w:num w:numId="79">
    <w:abstractNumId w:val="52"/>
  </w:num>
  <w:num w:numId="80">
    <w:abstractNumId w:val="42"/>
  </w:num>
  <w:num w:numId="81">
    <w:abstractNumId w:val="60"/>
  </w:num>
  <w:num w:numId="82">
    <w:abstractNumId w:val="35"/>
  </w:num>
  <w:num w:numId="83">
    <w:abstractNumId w:val="7"/>
  </w:num>
  <w:num w:numId="84">
    <w:abstractNumId w:val="83"/>
  </w:num>
  <w:num w:numId="85">
    <w:abstractNumId w:val="20"/>
  </w:num>
  <w:num w:numId="86">
    <w:abstractNumId w:val="62"/>
  </w:num>
  <w:num w:numId="87">
    <w:abstractNumId w:val="76"/>
  </w:num>
  <w:num w:numId="88">
    <w:abstractNumId w:val="45"/>
  </w:num>
  <w:num w:numId="89">
    <w:abstractNumId w:val="90"/>
  </w:num>
  <w:num w:numId="90">
    <w:abstractNumId w:val="68"/>
  </w:num>
  <w:num w:numId="91">
    <w:abstractNumId w:val="80"/>
  </w:num>
  <w:num w:numId="92">
    <w:abstractNumId w:val="78"/>
  </w:num>
  <w:num w:numId="93">
    <w:abstractNumId w:val="63"/>
  </w:num>
  <w:num w:numId="94">
    <w:abstractNumId w:val="53"/>
  </w:num>
  <w:num w:numId="95">
    <w:abstractNumId w:val="8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C7"/>
    <w:rsid w:val="000009C9"/>
    <w:rsid w:val="00000C7D"/>
    <w:rsid w:val="00000F59"/>
    <w:rsid w:val="0000193D"/>
    <w:rsid w:val="000019B9"/>
    <w:rsid w:val="000025CB"/>
    <w:rsid w:val="00002A39"/>
    <w:rsid w:val="000036CE"/>
    <w:rsid w:val="00003A50"/>
    <w:rsid w:val="00003AAA"/>
    <w:rsid w:val="000046FF"/>
    <w:rsid w:val="00004832"/>
    <w:rsid w:val="00004B35"/>
    <w:rsid w:val="000051C4"/>
    <w:rsid w:val="0000525A"/>
    <w:rsid w:val="000056A2"/>
    <w:rsid w:val="00005786"/>
    <w:rsid w:val="00005C97"/>
    <w:rsid w:val="00005DE3"/>
    <w:rsid w:val="00006301"/>
    <w:rsid w:val="00006E01"/>
    <w:rsid w:val="000073B9"/>
    <w:rsid w:val="0000748E"/>
    <w:rsid w:val="00007710"/>
    <w:rsid w:val="000077A0"/>
    <w:rsid w:val="00007C9A"/>
    <w:rsid w:val="00007D29"/>
    <w:rsid w:val="00007F80"/>
    <w:rsid w:val="00010413"/>
    <w:rsid w:val="00010B86"/>
    <w:rsid w:val="00010FAD"/>
    <w:rsid w:val="00010FF7"/>
    <w:rsid w:val="0001150E"/>
    <w:rsid w:val="000116EE"/>
    <w:rsid w:val="00011BE2"/>
    <w:rsid w:val="00011C07"/>
    <w:rsid w:val="00011F98"/>
    <w:rsid w:val="000128A1"/>
    <w:rsid w:val="00012B00"/>
    <w:rsid w:val="00012B2A"/>
    <w:rsid w:val="00012C17"/>
    <w:rsid w:val="00013338"/>
    <w:rsid w:val="000133B2"/>
    <w:rsid w:val="000134E9"/>
    <w:rsid w:val="00013889"/>
    <w:rsid w:val="00013916"/>
    <w:rsid w:val="00013C5C"/>
    <w:rsid w:val="0001417E"/>
    <w:rsid w:val="000144BB"/>
    <w:rsid w:val="00014543"/>
    <w:rsid w:val="00014A0D"/>
    <w:rsid w:val="00014B1E"/>
    <w:rsid w:val="00014C8A"/>
    <w:rsid w:val="00014DCE"/>
    <w:rsid w:val="00014FD5"/>
    <w:rsid w:val="00015841"/>
    <w:rsid w:val="00015A57"/>
    <w:rsid w:val="00015AE7"/>
    <w:rsid w:val="00015C7E"/>
    <w:rsid w:val="00015EFA"/>
    <w:rsid w:val="0001609E"/>
    <w:rsid w:val="000161E2"/>
    <w:rsid w:val="0001637F"/>
    <w:rsid w:val="000166A9"/>
    <w:rsid w:val="00016AF3"/>
    <w:rsid w:val="000170EE"/>
    <w:rsid w:val="0001715A"/>
    <w:rsid w:val="00017399"/>
    <w:rsid w:val="00017775"/>
    <w:rsid w:val="00017A11"/>
    <w:rsid w:val="00017B6D"/>
    <w:rsid w:val="00020195"/>
    <w:rsid w:val="00020844"/>
    <w:rsid w:val="000222FB"/>
    <w:rsid w:val="0002241F"/>
    <w:rsid w:val="00022A9C"/>
    <w:rsid w:val="00022B9F"/>
    <w:rsid w:val="00022D66"/>
    <w:rsid w:val="00022D71"/>
    <w:rsid w:val="000231A9"/>
    <w:rsid w:val="00023224"/>
    <w:rsid w:val="000234E9"/>
    <w:rsid w:val="00023604"/>
    <w:rsid w:val="00023FA3"/>
    <w:rsid w:val="00024440"/>
    <w:rsid w:val="00024887"/>
    <w:rsid w:val="00025246"/>
    <w:rsid w:val="000254F9"/>
    <w:rsid w:val="00025652"/>
    <w:rsid w:val="000256FF"/>
    <w:rsid w:val="00025914"/>
    <w:rsid w:val="000259E7"/>
    <w:rsid w:val="00025B33"/>
    <w:rsid w:val="000261F7"/>
    <w:rsid w:val="0002658E"/>
    <w:rsid w:val="000265E8"/>
    <w:rsid w:val="00026C24"/>
    <w:rsid w:val="00027200"/>
    <w:rsid w:val="00027964"/>
    <w:rsid w:val="00030496"/>
    <w:rsid w:val="000304E1"/>
    <w:rsid w:val="0003083B"/>
    <w:rsid w:val="00030A2C"/>
    <w:rsid w:val="00031A71"/>
    <w:rsid w:val="00031F52"/>
    <w:rsid w:val="000320F3"/>
    <w:rsid w:val="000322B3"/>
    <w:rsid w:val="0003290C"/>
    <w:rsid w:val="00032FCB"/>
    <w:rsid w:val="00033095"/>
    <w:rsid w:val="0003319F"/>
    <w:rsid w:val="000336E0"/>
    <w:rsid w:val="00033F8D"/>
    <w:rsid w:val="000343E6"/>
    <w:rsid w:val="00034574"/>
    <w:rsid w:val="000348FF"/>
    <w:rsid w:val="00034CD5"/>
    <w:rsid w:val="00035477"/>
    <w:rsid w:val="000354AF"/>
    <w:rsid w:val="00035642"/>
    <w:rsid w:val="000357B3"/>
    <w:rsid w:val="000358C5"/>
    <w:rsid w:val="00035CD1"/>
    <w:rsid w:val="00035E22"/>
    <w:rsid w:val="0003608B"/>
    <w:rsid w:val="000360D2"/>
    <w:rsid w:val="0003618A"/>
    <w:rsid w:val="0003654D"/>
    <w:rsid w:val="00037121"/>
    <w:rsid w:val="0003777D"/>
    <w:rsid w:val="0003781B"/>
    <w:rsid w:val="0003793F"/>
    <w:rsid w:val="00037EA9"/>
    <w:rsid w:val="00037FD3"/>
    <w:rsid w:val="00040A1A"/>
    <w:rsid w:val="00040AC9"/>
    <w:rsid w:val="00040C6C"/>
    <w:rsid w:val="00040C79"/>
    <w:rsid w:val="00041279"/>
    <w:rsid w:val="0004155D"/>
    <w:rsid w:val="00041622"/>
    <w:rsid w:val="000416A4"/>
    <w:rsid w:val="0004192F"/>
    <w:rsid w:val="000419C6"/>
    <w:rsid w:val="000423D9"/>
    <w:rsid w:val="00042598"/>
    <w:rsid w:val="000426F4"/>
    <w:rsid w:val="0004299B"/>
    <w:rsid w:val="00042DC2"/>
    <w:rsid w:val="00042E54"/>
    <w:rsid w:val="00043629"/>
    <w:rsid w:val="000436F5"/>
    <w:rsid w:val="000438AF"/>
    <w:rsid w:val="00044F2A"/>
    <w:rsid w:val="000454AF"/>
    <w:rsid w:val="00045B8B"/>
    <w:rsid w:val="00046016"/>
    <w:rsid w:val="00046541"/>
    <w:rsid w:val="000466F9"/>
    <w:rsid w:val="000469D9"/>
    <w:rsid w:val="00046D2C"/>
    <w:rsid w:val="00046F2E"/>
    <w:rsid w:val="00047218"/>
    <w:rsid w:val="00047779"/>
    <w:rsid w:val="00047D33"/>
    <w:rsid w:val="00047E72"/>
    <w:rsid w:val="000506F5"/>
    <w:rsid w:val="0005188A"/>
    <w:rsid w:val="00051911"/>
    <w:rsid w:val="00051A78"/>
    <w:rsid w:val="00051F2D"/>
    <w:rsid w:val="00051FC3"/>
    <w:rsid w:val="00052000"/>
    <w:rsid w:val="00052100"/>
    <w:rsid w:val="00052332"/>
    <w:rsid w:val="0005258D"/>
    <w:rsid w:val="00053101"/>
    <w:rsid w:val="00053143"/>
    <w:rsid w:val="000536A2"/>
    <w:rsid w:val="00053EFF"/>
    <w:rsid w:val="00054530"/>
    <w:rsid w:val="00054912"/>
    <w:rsid w:val="00055365"/>
    <w:rsid w:val="00055C6E"/>
    <w:rsid w:val="00055C73"/>
    <w:rsid w:val="00055CF2"/>
    <w:rsid w:val="00055F36"/>
    <w:rsid w:val="000561D8"/>
    <w:rsid w:val="0005627D"/>
    <w:rsid w:val="00056607"/>
    <w:rsid w:val="00056942"/>
    <w:rsid w:val="00056BD3"/>
    <w:rsid w:val="00056D49"/>
    <w:rsid w:val="00056E34"/>
    <w:rsid w:val="000570C3"/>
    <w:rsid w:val="000574F7"/>
    <w:rsid w:val="00057EE0"/>
    <w:rsid w:val="00060076"/>
    <w:rsid w:val="00060BC2"/>
    <w:rsid w:val="00060D0D"/>
    <w:rsid w:val="00060E56"/>
    <w:rsid w:val="00061065"/>
    <w:rsid w:val="00061411"/>
    <w:rsid w:val="00061B14"/>
    <w:rsid w:val="00061DDC"/>
    <w:rsid w:val="00061FAF"/>
    <w:rsid w:val="000623AA"/>
    <w:rsid w:val="00062572"/>
    <w:rsid w:val="000633B5"/>
    <w:rsid w:val="00063578"/>
    <w:rsid w:val="00063A13"/>
    <w:rsid w:val="00064B0F"/>
    <w:rsid w:val="00064BF0"/>
    <w:rsid w:val="00065314"/>
    <w:rsid w:val="00065465"/>
    <w:rsid w:val="0006566A"/>
    <w:rsid w:val="00065704"/>
    <w:rsid w:val="000662C2"/>
    <w:rsid w:val="0006655C"/>
    <w:rsid w:val="0006658A"/>
    <w:rsid w:val="00066A8E"/>
    <w:rsid w:val="00066BA8"/>
    <w:rsid w:val="00066E49"/>
    <w:rsid w:val="00067052"/>
    <w:rsid w:val="000676E5"/>
    <w:rsid w:val="00067F43"/>
    <w:rsid w:val="00067F5F"/>
    <w:rsid w:val="00070119"/>
    <w:rsid w:val="0007061A"/>
    <w:rsid w:val="00070969"/>
    <w:rsid w:val="000709A2"/>
    <w:rsid w:val="00071072"/>
    <w:rsid w:val="0007159B"/>
    <w:rsid w:val="00071701"/>
    <w:rsid w:val="00071C0B"/>
    <w:rsid w:val="000729F6"/>
    <w:rsid w:val="00072F2D"/>
    <w:rsid w:val="000730BE"/>
    <w:rsid w:val="00073486"/>
    <w:rsid w:val="000738C1"/>
    <w:rsid w:val="000739EB"/>
    <w:rsid w:val="00073C5A"/>
    <w:rsid w:val="00074374"/>
    <w:rsid w:val="000743D9"/>
    <w:rsid w:val="000754B4"/>
    <w:rsid w:val="00075543"/>
    <w:rsid w:val="0007590D"/>
    <w:rsid w:val="0007594E"/>
    <w:rsid w:val="00075C5E"/>
    <w:rsid w:val="000764CD"/>
    <w:rsid w:val="00076842"/>
    <w:rsid w:val="00076AFF"/>
    <w:rsid w:val="00076DEF"/>
    <w:rsid w:val="00077084"/>
    <w:rsid w:val="0007736F"/>
    <w:rsid w:val="00077669"/>
    <w:rsid w:val="00077726"/>
    <w:rsid w:val="00077797"/>
    <w:rsid w:val="000777C0"/>
    <w:rsid w:val="000778F2"/>
    <w:rsid w:val="000778FC"/>
    <w:rsid w:val="00077A23"/>
    <w:rsid w:val="00077DF4"/>
    <w:rsid w:val="00080AED"/>
    <w:rsid w:val="00080BB3"/>
    <w:rsid w:val="00081B5E"/>
    <w:rsid w:val="00081B74"/>
    <w:rsid w:val="00081BE3"/>
    <w:rsid w:val="00081DD8"/>
    <w:rsid w:val="00082106"/>
    <w:rsid w:val="00082DA3"/>
    <w:rsid w:val="00083030"/>
    <w:rsid w:val="00083630"/>
    <w:rsid w:val="00084637"/>
    <w:rsid w:val="00084A48"/>
    <w:rsid w:val="00084D03"/>
    <w:rsid w:val="00084FF9"/>
    <w:rsid w:val="000851F5"/>
    <w:rsid w:val="000854A9"/>
    <w:rsid w:val="00085A8B"/>
    <w:rsid w:val="00085C83"/>
    <w:rsid w:val="0008610F"/>
    <w:rsid w:val="00086517"/>
    <w:rsid w:val="000865BF"/>
    <w:rsid w:val="00086675"/>
    <w:rsid w:val="000867A7"/>
    <w:rsid w:val="00086B75"/>
    <w:rsid w:val="00087128"/>
    <w:rsid w:val="00087131"/>
    <w:rsid w:val="00087242"/>
    <w:rsid w:val="00087ECD"/>
    <w:rsid w:val="0009029A"/>
    <w:rsid w:val="00090920"/>
    <w:rsid w:val="00090A5A"/>
    <w:rsid w:val="0009134E"/>
    <w:rsid w:val="000916B8"/>
    <w:rsid w:val="00091CA4"/>
    <w:rsid w:val="00091D3C"/>
    <w:rsid w:val="0009299E"/>
    <w:rsid w:val="00092C2B"/>
    <w:rsid w:val="00092C49"/>
    <w:rsid w:val="0009305A"/>
    <w:rsid w:val="000930AA"/>
    <w:rsid w:val="00093299"/>
    <w:rsid w:val="000932F0"/>
    <w:rsid w:val="00093479"/>
    <w:rsid w:val="00093B22"/>
    <w:rsid w:val="00093D83"/>
    <w:rsid w:val="000944AF"/>
    <w:rsid w:val="0009454F"/>
    <w:rsid w:val="0009467B"/>
    <w:rsid w:val="000947C5"/>
    <w:rsid w:val="00094D03"/>
    <w:rsid w:val="0009513B"/>
    <w:rsid w:val="000953C4"/>
    <w:rsid w:val="000956DF"/>
    <w:rsid w:val="000958DB"/>
    <w:rsid w:val="00095A8B"/>
    <w:rsid w:val="00095BC1"/>
    <w:rsid w:val="00095CD7"/>
    <w:rsid w:val="00095EE3"/>
    <w:rsid w:val="00095F87"/>
    <w:rsid w:val="0009610D"/>
    <w:rsid w:val="00096AE6"/>
    <w:rsid w:val="0009721F"/>
    <w:rsid w:val="000A0164"/>
    <w:rsid w:val="000A035F"/>
    <w:rsid w:val="000A0D1E"/>
    <w:rsid w:val="000A0DBA"/>
    <w:rsid w:val="000A0E7C"/>
    <w:rsid w:val="000A0F24"/>
    <w:rsid w:val="000A15BB"/>
    <w:rsid w:val="000A1660"/>
    <w:rsid w:val="000A1AEE"/>
    <w:rsid w:val="000A1C02"/>
    <w:rsid w:val="000A1C9F"/>
    <w:rsid w:val="000A270D"/>
    <w:rsid w:val="000A300E"/>
    <w:rsid w:val="000A3B0C"/>
    <w:rsid w:val="000A3BF4"/>
    <w:rsid w:val="000A3BFD"/>
    <w:rsid w:val="000A4DA3"/>
    <w:rsid w:val="000A5AC0"/>
    <w:rsid w:val="000A5AF6"/>
    <w:rsid w:val="000A5BE2"/>
    <w:rsid w:val="000A60A6"/>
    <w:rsid w:val="000A6254"/>
    <w:rsid w:val="000A6577"/>
    <w:rsid w:val="000A65B7"/>
    <w:rsid w:val="000A6E9A"/>
    <w:rsid w:val="000A7089"/>
    <w:rsid w:val="000A70C4"/>
    <w:rsid w:val="000A72CA"/>
    <w:rsid w:val="000B038A"/>
    <w:rsid w:val="000B06CF"/>
    <w:rsid w:val="000B0AAE"/>
    <w:rsid w:val="000B1677"/>
    <w:rsid w:val="000B1682"/>
    <w:rsid w:val="000B1ACB"/>
    <w:rsid w:val="000B212F"/>
    <w:rsid w:val="000B2974"/>
    <w:rsid w:val="000B315C"/>
    <w:rsid w:val="000B3166"/>
    <w:rsid w:val="000B33D0"/>
    <w:rsid w:val="000B3438"/>
    <w:rsid w:val="000B361F"/>
    <w:rsid w:val="000B368F"/>
    <w:rsid w:val="000B3D0A"/>
    <w:rsid w:val="000B46DC"/>
    <w:rsid w:val="000B47BF"/>
    <w:rsid w:val="000B4898"/>
    <w:rsid w:val="000B48CA"/>
    <w:rsid w:val="000B51F7"/>
    <w:rsid w:val="000B52F2"/>
    <w:rsid w:val="000B5476"/>
    <w:rsid w:val="000B5F85"/>
    <w:rsid w:val="000B69DF"/>
    <w:rsid w:val="000B6C0E"/>
    <w:rsid w:val="000B6FE8"/>
    <w:rsid w:val="000B706E"/>
    <w:rsid w:val="000B723B"/>
    <w:rsid w:val="000B7459"/>
    <w:rsid w:val="000B77AC"/>
    <w:rsid w:val="000B7863"/>
    <w:rsid w:val="000B7D34"/>
    <w:rsid w:val="000B7FF2"/>
    <w:rsid w:val="000C06B5"/>
    <w:rsid w:val="000C1319"/>
    <w:rsid w:val="000C1BA1"/>
    <w:rsid w:val="000C1BE2"/>
    <w:rsid w:val="000C23B9"/>
    <w:rsid w:val="000C2489"/>
    <w:rsid w:val="000C28E5"/>
    <w:rsid w:val="000C2BB0"/>
    <w:rsid w:val="000C3C05"/>
    <w:rsid w:val="000C3D81"/>
    <w:rsid w:val="000C3E38"/>
    <w:rsid w:val="000C408B"/>
    <w:rsid w:val="000C4AAE"/>
    <w:rsid w:val="000C4DC2"/>
    <w:rsid w:val="000C4EE5"/>
    <w:rsid w:val="000C4F93"/>
    <w:rsid w:val="000C5350"/>
    <w:rsid w:val="000C53E7"/>
    <w:rsid w:val="000C540E"/>
    <w:rsid w:val="000C5447"/>
    <w:rsid w:val="000C586D"/>
    <w:rsid w:val="000C597A"/>
    <w:rsid w:val="000C59FE"/>
    <w:rsid w:val="000C5DF2"/>
    <w:rsid w:val="000C638A"/>
    <w:rsid w:val="000C63C0"/>
    <w:rsid w:val="000C66AB"/>
    <w:rsid w:val="000C6C56"/>
    <w:rsid w:val="000C72E5"/>
    <w:rsid w:val="000C732D"/>
    <w:rsid w:val="000C7513"/>
    <w:rsid w:val="000C7E56"/>
    <w:rsid w:val="000D0691"/>
    <w:rsid w:val="000D07F7"/>
    <w:rsid w:val="000D086C"/>
    <w:rsid w:val="000D08FF"/>
    <w:rsid w:val="000D0E7A"/>
    <w:rsid w:val="000D136C"/>
    <w:rsid w:val="000D1495"/>
    <w:rsid w:val="000D3857"/>
    <w:rsid w:val="000D3CD6"/>
    <w:rsid w:val="000D3EFB"/>
    <w:rsid w:val="000D4487"/>
    <w:rsid w:val="000D475C"/>
    <w:rsid w:val="000D4ABC"/>
    <w:rsid w:val="000D4DE5"/>
    <w:rsid w:val="000D4FFD"/>
    <w:rsid w:val="000D51D4"/>
    <w:rsid w:val="000D539D"/>
    <w:rsid w:val="000D56BC"/>
    <w:rsid w:val="000D5C12"/>
    <w:rsid w:val="000D5EDB"/>
    <w:rsid w:val="000D6141"/>
    <w:rsid w:val="000D61E5"/>
    <w:rsid w:val="000D67C2"/>
    <w:rsid w:val="000D67D7"/>
    <w:rsid w:val="000D68B0"/>
    <w:rsid w:val="000D6DD0"/>
    <w:rsid w:val="000D6F8E"/>
    <w:rsid w:val="000D701E"/>
    <w:rsid w:val="000D740B"/>
    <w:rsid w:val="000D7D7D"/>
    <w:rsid w:val="000D7FC8"/>
    <w:rsid w:val="000E037C"/>
    <w:rsid w:val="000E0533"/>
    <w:rsid w:val="000E0549"/>
    <w:rsid w:val="000E0572"/>
    <w:rsid w:val="000E0CDB"/>
    <w:rsid w:val="000E0E44"/>
    <w:rsid w:val="000E0E4F"/>
    <w:rsid w:val="000E11A9"/>
    <w:rsid w:val="000E1C2D"/>
    <w:rsid w:val="000E1F1D"/>
    <w:rsid w:val="000E269A"/>
    <w:rsid w:val="000E28A2"/>
    <w:rsid w:val="000E2A42"/>
    <w:rsid w:val="000E2BE3"/>
    <w:rsid w:val="000E2C87"/>
    <w:rsid w:val="000E2D44"/>
    <w:rsid w:val="000E2DE6"/>
    <w:rsid w:val="000E2F26"/>
    <w:rsid w:val="000E2F3A"/>
    <w:rsid w:val="000E3330"/>
    <w:rsid w:val="000E395F"/>
    <w:rsid w:val="000E3A46"/>
    <w:rsid w:val="000E3A76"/>
    <w:rsid w:val="000E4436"/>
    <w:rsid w:val="000E49CE"/>
    <w:rsid w:val="000E4ACC"/>
    <w:rsid w:val="000E5284"/>
    <w:rsid w:val="000E54EB"/>
    <w:rsid w:val="000E55B6"/>
    <w:rsid w:val="000E5782"/>
    <w:rsid w:val="000E5CCF"/>
    <w:rsid w:val="000E5DB1"/>
    <w:rsid w:val="000E5EDF"/>
    <w:rsid w:val="000E6023"/>
    <w:rsid w:val="000E63DA"/>
    <w:rsid w:val="000E63DE"/>
    <w:rsid w:val="000E63EF"/>
    <w:rsid w:val="000E6BCA"/>
    <w:rsid w:val="000E6EF2"/>
    <w:rsid w:val="000E7481"/>
    <w:rsid w:val="000E7799"/>
    <w:rsid w:val="000F00F6"/>
    <w:rsid w:val="000F06BA"/>
    <w:rsid w:val="000F08C2"/>
    <w:rsid w:val="000F09CF"/>
    <w:rsid w:val="000F18E4"/>
    <w:rsid w:val="000F1ECA"/>
    <w:rsid w:val="000F21B6"/>
    <w:rsid w:val="000F2210"/>
    <w:rsid w:val="000F23EC"/>
    <w:rsid w:val="000F23EF"/>
    <w:rsid w:val="000F242C"/>
    <w:rsid w:val="000F2434"/>
    <w:rsid w:val="000F283D"/>
    <w:rsid w:val="000F2A25"/>
    <w:rsid w:val="000F2A94"/>
    <w:rsid w:val="000F2D75"/>
    <w:rsid w:val="000F2F8C"/>
    <w:rsid w:val="000F394C"/>
    <w:rsid w:val="000F404D"/>
    <w:rsid w:val="000F41AF"/>
    <w:rsid w:val="000F460D"/>
    <w:rsid w:val="000F48E8"/>
    <w:rsid w:val="000F49B1"/>
    <w:rsid w:val="000F4C86"/>
    <w:rsid w:val="000F4DDC"/>
    <w:rsid w:val="000F507B"/>
    <w:rsid w:val="000F5094"/>
    <w:rsid w:val="000F530D"/>
    <w:rsid w:val="000F5686"/>
    <w:rsid w:val="000F5A6C"/>
    <w:rsid w:val="000F603C"/>
    <w:rsid w:val="000F6AB1"/>
    <w:rsid w:val="000F70ED"/>
    <w:rsid w:val="000F7370"/>
    <w:rsid w:val="000F75A1"/>
    <w:rsid w:val="000F7640"/>
    <w:rsid w:val="000F7C8F"/>
    <w:rsid w:val="000F7EF5"/>
    <w:rsid w:val="00100A35"/>
    <w:rsid w:val="00100CAC"/>
    <w:rsid w:val="00100DAC"/>
    <w:rsid w:val="0010104B"/>
    <w:rsid w:val="001010E5"/>
    <w:rsid w:val="00101676"/>
    <w:rsid w:val="00101763"/>
    <w:rsid w:val="00101F05"/>
    <w:rsid w:val="00102B6F"/>
    <w:rsid w:val="00103190"/>
    <w:rsid w:val="00103673"/>
    <w:rsid w:val="00104323"/>
    <w:rsid w:val="00104BDC"/>
    <w:rsid w:val="00104C74"/>
    <w:rsid w:val="001055AB"/>
    <w:rsid w:val="00105E4C"/>
    <w:rsid w:val="00106510"/>
    <w:rsid w:val="001069F6"/>
    <w:rsid w:val="00106B11"/>
    <w:rsid w:val="00106B6F"/>
    <w:rsid w:val="00107642"/>
    <w:rsid w:val="0010797E"/>
    <w:rsid w:val="001079D2"/>
    <w:rsid w:val="00107B88"/>
    <w:rsid w:val="0011034B"/>
    <w:rsid w:val="00110A26"/>
    <w:rsid w:val="00110A41"/>
    <w:rsid w:val="00110B04"/>
    <w:rsid w:val="00110F8E"/>
    <w:rsid w:val="001113F6"/>
    <w:rsid w:val="00111542"/>
    <w:rsid w:val="00112010"/>
    <w:rsid w:val="00112156"/>
    <w:rsid w:val="001123BE"/>
    <w:rsid w:val="001123FE"/>
    <w:rsid w:val="00112429"/>
    <w:rsid w:val="001127B5"/>
    <w:rsid w:val="001127B8"/>
    <w:rsid w:val="001130D2"/>
    <w:rsid w:val="00113AA0"/>
    <w:rsid w:val="00113D02"/>
    <w:rsid w:val="001141C9"/>
    <w:rsid w:val="001141DC"/>
    <w:rsid w:val="00114250"/>
    <w:rsid w:val="00114CC8"/>
    <w:rsid w:val="0011504F"/>
    <w:rsid w:val="001150D9"/>
    <w:rsid w:val="001152C2"/>
    <w:rsid w:val="001153B7"/>
    <w:rsid w:val="0011564D"/>
    <w:rsid w:val="001157A1"/>
    <w:rsid w:val="00115ABB"/>
    <w:rsid w:val="00115B9B"/>
    <w:rsid w:val="00116050"/>
    <w:rsid w:val="00116386"/>
    <w:rsid w:val="00116483"/>
    <w:rsid w:val="001164E8"/>
    <w:rsid w:val="0011658C"/>
    <w:rsid w:val="001167D6"/>
    <w:rsid w:val="00116B57"/>
    <w:rsid w:val="00116E1F"/>
    <w:rsid w:val="0011766F"/>
    <w:rsid w:val="00117943"/>
    <w:rsid w:val="00117A78"/>
    <w:rsid w:val="00117DCD"/>
    <w:rsid w:val="001201C5"/>
    <w:rsid w:val="001204FF"/>
    <w:rsid w:val="00120B28"/>
    <w:rsid w:val="001214E4"/>
    <w:rsid w:val="00121B60"/>
    <w:rsid w:val="00121E9B"/>
    <w:rsid w:val="00121EFC"/>
    <w:rsid w:val="00122011"/>
    <w:rsid w:val="0012223C"/>
    <w:rsid w:val="00122432"/>
    <w:rsid w:val="001233A0"/>
    <w:rsid w:val="001233A7"/>
    <w:rsid w:val="001236FC"/>
    <w:rsid w:val="00123D3E"/>
    <w:rsid w:val="00124423"/>
    <w:rsid w:val="00124A9F"/>
    <w:rsid w:val="00125C5B"/>
    <w:rsid w:val="00125FFC"/>
    <w:rsid w:val="0012602C"/>
    <w:rsid w:val="0012619E"/>
    <w:rsid w:val="00126335"/>
    <w:rsid w:val="00126711"/>
    <w:rsid w:val="00126E66"/>
    <w:rsid w:val="00126EDC"/>
    <w:rsid w:val="00127513"/>
    <w:rsid w:val="00127BD9"/>
    <w:rsid w:val="00127C41"/>
    <w:rsid w:val="00130020"/>
    <w:rsid w:val="001307CC"/>
    <w:rsid w:val="001308E6"/>
    <w:rsid w:val="001308FE"/>
    <w:rsid w:val="00130C38"/>
    <w:rsid w:val="001313B9"/>
    <w:rsid w:val="00131560"/>
    <w:rsid w:val="00131B75"/>
    <w:rsid w:val="00132541"/>
    <w:rsid w:val="001337FB"/>
    <w:rsid w:val="00133BBC"/>
    <w:rsid w:val="00133D06"/>
    <w:rsid w:val="00135424"/>
    <w:rsid w:val="0013569B"/>
    <w:rsid w:val="00135856"/>
    <w:rsid w:val="001359F4"/>
    <w:rsid w:val="00135B0C"/>
    <w:rsid w:val="00136594"/>
    <w:rsid w:val="00136AD2"/>
    <w:rsid w:val="00136C3E"/>
    <w:rsid w:val="00136D7F"/>
    <w:rsid w:val="001371E4"/>
    <w:rsid w:val="00137A88"/>
    <w:rsid w:val="00137D5B"/>
    <w:rsid w:val="00137FB5"/>
    <w:rsid w:val="0014006D"/>
    <w:rsid w:val="001400E9"/>
    <w:rsid w:val="001402C0"/>
    <w:rsid w:val="00140E4F"/>
    <w:rsid w:val="00140E8A"/>
    <w:rsid w:val="00140FCE"/>
    <w:rsid w:val="001410B2"/>
    <w:rsid w:val="001413C3"/>
    <w:rsid w:val="0014197B"/>
    <w:rsid w:val="00142141"/>
    <w:rsid w:val="00142921"/>
    <w:rsid w:val="00142B0C"/>
    <w:rsid w:val="00142BC8"/>
    <w:rsid w:val="001436C8"/>
    <w:rsid w:val="00143A60"/>
    <w:rsid w:val="00143EFB"/>
    <w:rsid w:val="00144007"/>
    <w:rsid w:val="001443D9"/>
    <w:rsid w:val="00144FC0"/>
    <w:rsid w:val="001451E7"/>
    <w:rsid w:val="0014551F"/>
    <w:rsid w:val="001457C6"/>
    <w:rsid w:val="00145C3E"/>
    <w:rsid w:val="00146645"/>
    <w:rsid w:val="00146934"/>
    <w:rsid w:val="00146DE5"/>
    <w:rsid w:val="00146E1C"/>
    <w:rsid w:val="00147468"/>
    <w:rsid w:val="00147EA5"/>
    <w:rsid w:val="001501B9"/>
    <w:rsid w:val="0015048B"/>
    <w:rsid w:val="00150730"/>
    <w:rsid w:val="00150DBA"/>
    <w:rsid w:val="00150FFD"/>
    <w:rsid w:val="0015104F"/>
    <w:rsid w:val="00151270"/>
    <w:rsid w:val="00151AA2"/>
    <w:rsid w:val="00151EB9"/>
    <w:rsid w:val="00151FA5"/>
    <w:rsid w:val="00152DAC"/>
    <w:rsid w:val="0015396A"/>
    <w:rsid w:val="00154185"/>
    <w:rsid w:val="001544FC"/>
    <w:rsid w:val="00154970"/>
    <w:rsid w:val="00154AB6"/>
    <w:rsid w:val="00154FD9"/>
    <w:rsid w:val="0015544B"/>
    <w:rsid w:val="00155483"/>
    <w:rsid w:val="00155661"/>
    <w:rsid w:val="001558AE"/>
    <w:rsid w:val="001558CB"/>
    <w:rsid w:val="00156262"/>
    <w:rsid w:val="00156D8F"/>
    <w:rsid w:val="001571BF"/>
    <w:rsid w:val="0015792E"/>
    <w:rsid w:val="00157A30"/>
    <w:rsid w:val="00157B2C"/>
    <w:rsid w:val="00157D5A"/>
    <w:rsid w:val="00157E6F"/>
    <w:rsid w:val="00157F7E"/>
    <w:rsid w:val="00160256"/>
    <w:rsid w:val="001609B0"/>
    <w:rsid w:val="00160CA3"/>
    <w:rsid w:val="00160D5D"/>
    <w:rsid w:val="00161C0E"/>
    <w:rsid w:val="00161CFE"/>
    <w:rsid w:val="00161E18"/>
    <w:rsid w:val="0016225B"/>
    <w:rsid w:val="001622EA"/>
    <w:rsid w:val="001624FE"/>
    <w:rsid w:val="00162995"/>
    <w:rsid w:val="00162CCA"/>
    <w:rsid w:val="00162CD6"/>
    <w:rsid w:val="00163221"/>
    <w:rsid w:val="0016347D"/>
    <w:rsid w:val="00163679"/>
    <w:rsid w:val="00163731"/>
    <w:rsid w:val="00163C83"/>
    <w:rsid w:val="00163CD5"/>
    <w:rsid w:val="00163D3A"/>
    <w:rsid w:val="00163ECB"/>
    <w:rsid w:val="00163FE4"/>
    <w:rsid w:val="001641DB"/>
    <w:rsid w:val="001642F1"/>
    <w:rsid w:val="0016458C"/>
    <w:rsid w:val="00164C46"/>
    <w:rsid w:val="00164F9A"/>
    <w:rsid w:val="00164FBA"/>
    <w:rsid w:val="0016529F"/>
    <w:rsid w:val="001652B7"/>
    <w:rsid w:val="00165398"/>
    <w:rsid w:val="00165ED1"/>
    <w:rsid w:val="001660B5"/>
    <w:rsid w:val="00166573"/>
    <w:rsid w:val="00166737"/>
    <w:rsid w:val="0016747E"/>
    <w:rsid w:val="001674BA"/>
    <w:rsid w:val="00167B51"/>
    <w:rsid w:val="00167BA5"/>
    <w:rsid w:val="0017002A"/>
    <w:rsid w:val="001701E7"/>
    <w:rsid w:val="00170A29"/>
    <w:rsid w:val="00170B71"/>
    <w:rsid w:val="00170C8A"/>
    <w:rsid w:val="00171655"/>
    <w:rsid w:val="001716B8"/>
    <w:rsid w:val="00172438"/>
    <w:rsid w:val="00172820"/>
    <w:rsid w:val="00172937"/>
    <w:rsid w:val="00172C2D"/>
    <w:rsid w:val="00173067"/>
    <w:rsid w:val="00173258"/>
    <w:rsid w:val="0017355D"/>
    <w:rsid w:val="00173594"/>
    <w:rsid w:val="0017403C"/>
    <w:rsid w:val="0017409B"/>
    <w:rsid w:val="001741DF"/>
    <w:rsid w:val="0017443E"/>
    <w:rsid w:val="001745B8"/>
    <w:rsid w:val="001748EF"/>
    <w:rsid w:val="001749FF"/>
    <w:rsid w:val="00174A96"/>
    <w:rsid w:val="00174F1A"/>
    <w:rsid w:val="001751E0"/>
    <w:rsid w:val="001759AB"/>
    <w:rsid w:val="001765D4"/>
    <w:rsid w:val="00176B94"/>
    <w:rsid w:val="00176C9B"/>
    <w:rsid w:val="00176FDC"/>
    <w:rsid w:val="00177167"/>
    <w:rsid w:val="0017741D"/>
    <w:rsid w:val="00177606"/>
    <w:rsid w:val="0017763F"/>
    <w:rsid w:val="00177698"/>
    <w:rsid w:val="0017774E"/>
    <w:rsid w:val="00177A51"/>
    <w:rsid w:val="0018083F"/>
    <w:rsid w:val="00180F44"/>
    <w:rsid w:val="001824AF"/>
    <w:rsid w:val="00183912"/>
    <w:rsid w:val="00183C99"/>
    <w:rsid w:val="00183CF2"/>
    <w:rsid w:val="001843D8"/>
    <w:rsid w:val="00184472"/>
    <w:rsid w:val="00184706"/>
    <w:rsid w:val="00184801"/>
    <w:rsid w:val="00184E93"/>
    <w:rsid w:val="001856FA"/>
    <w:rsid w:val="00185B34"/>
    <w:rsid w:val="00185EBC"/>
    <w:rsid w:val="001860F6"/>
    <w:rsid w:val="00186520"/>
    <w:rsid w:val="00186E68"/>
    <w:rsid w:val="001873B3"/>
    <w:rsid w:val="00187445"/>
    <w:rsid w:val="00187DD9"/>
    <w:rsid w:val="00187E3A"/>
    <w:rsid w:val="0019016F"/>
    <w:rsid w:val="00190222"/>
    <w:rsid w:val="0019031A"/>
    <w:rsid w:val="001903F1"/>
    <w:rsid w:val="001907A8"/>
    <w:rsid w:val="001907D7"/>
    <w:rsid w:val="001908DC"/>
    <w:rsid w:val="00190FBA"/>
    <w:rsid w:val="00191223"/>
    <w:rsid w:val="00191416"/>
    <w:rsid w:val="00191508"/>
    <w:rsid w:val="00191A7F"/>
    <w:rsid w:val="00192003"/>
    <w:rsid w:val="001921DB"/>
    <w:rsid w:val="001928BB"/>
    <w:rsid w:val="00193305"/>
    <w:rsid w:val="00193386"/>
    <w:rsid w:val="00193585"/>
    <w:rsid w:val="001935A4"/>
    <w:rsid w:val="001935DB"/>
    <w:rsid w:val="00193AED"/>
    <w:rsid w:val="00194209"/>
    <w:rsid w:val="00194343"/>
    <w:rsid w:val="001943E2"/>
    <w:rsid w:val="00194E78"/>
    <w:rsid w:val="0019532E"/>
    <w:rsid w:val="00195CEC"/>
    <w:rsid w:val="00195E36"/>
    <w:rsid w:val="00195EC3"/>
    <w:rsid w:val="00196574"/>
    <w:rsid w:val="0019672A"/>
    <w:rsid w:val="00197A67"/>
    <w:rsid w:val="00197AC6"/>
    <w:rsid w:val="00197BAA"/>
    <w:rsid w:val="001A0324"/>
    <w:rsid w:val="001A07EB"/>
    <w:rsid w:val="001A0D8B"/>
    <w:rsid w:val="001A158C"/>
    <w:rsid w:val="001A1CB7"/>
    <w:rsid w:val="001A209F"/>
    <w:rsid w:val="001A2FFC"/>
    <w:rsid w:val="001A3014"/>
    <w:rsid w:val="001A35CB"/>
    <w:rsid w:val="001A4654"/>
    <w:rsid w:val="001A4A51"/>
    <w:rsid w:val="001A4E13"/>
    <w:rsid w:val="001A521F"/>
    <w:rsid w:val="001A5461"/>
    <w:rsid w:val="001A5F23"/>
    <w:rsid w:val="001A5F4C"/>
    <w:rsid w:val="001A6B25"/>
    <w:rsid w:val="001A6C06"/>
    <w:rsid w:val="001A6C41"/>
    <w:rsid w:val="001A6DC4"/>
    <w:rsid w:val="001A72EA"/>
    <w:rsid w:val="001A7435"/>
    <w:rsid w:val="001A753A"/>
    <w:rsid w:val="001A7B80"/>
    <w:rsid w:val="001A7E1A"/>
    <w:rsid w:val="001A7F96"/>
    <w:rsid w:val="001B021B"/>
    <w:rsid w:val="001B021C"/>
    <w:rsid w:val="001B04B3"/>
    <w:rsid w:val="001B05F1"/>
    <w:rsid w:val="001B0682"/>
    <w:rsid w:val="001B06D3"/>
    <w:rsid w:val="001B08A7"/>
    <w:rsid w:val="001B0960"/>
    <w:rsid w:val="001B0C2C"/>
    <w:rsid w:val="001B11D3"/>
    <w:rsid w:val="001B193D"/>
    <w:rsid w:val="001B1B68"/>
    <w:rsid w:val="001B2AD5"/>
    <w:rsid w:val="001B30D5"/>
    <w:rsid w:val="001B33DC"/>
    <w:rsid w:val="001B3433"/>
    <w:rsid w:val="001B34F5"/>
    <w:rsid w:val="001B3509"/>
    <w:rsid w:val="001B3696"/>
    <w:rsid w:val="001B38D1"/>
    <w:rsid w:val="001B3A55"/>
    <w:rsid w:val="001B3D58"/>
    <w:rsid w:val="001B440A"/>
    <w:rsid w:val="001B4727"/>
    <w:rsid w:val="001B4878"/>
    <w:rsid w:val="001B4F0A"/>
    <w:rsid w:val="001B4FAE"/>
    <w:rsid w:val="001B5054"/>
    <w:rsid w:val="001B5D74"/>
    <w:rsid w:val="001B6426"/>
    <w:rsid w:val="001B6703"/>
    <w:rsid w:val="001B762D"/>
    <w:rsid w:val="001B7985"/>
    <w:rsid w:val="001C05FF"/>
    <w:rsid w:val="001C0DE0"/>
    <w:rsid w:val="001C0E23"/>
    <w:rsid w:val="001C10C9"/>
    <w:rsid w:val="001C18B4"/>
    <w:rsid w:val="001C1C34"/>
    <w:rsid w:val="001C1D07"/>
    <w:rsid w:val="001C1D76"/>
    <w:rsid w:val="001C1EE1"/>
    <w:rsid w:val="001C2062"/>
    <w:rsid w:val="001C2064"/>
    <w:rsid w:val="001C2351"/>
    <w:rsid w:val="001C2356"/>
    <w:rsid w:val="001C2ACD"/>
    <w:rsid w:val="001C2C60"/>
    <w:rsid w:val="001C30C3"/>
    <w:rsid w:val="001C3306"/>
    <w:rsid w:val="001C345D"/>
    <w:rsid w:val="001C3772"/>
    <w:rsid w:val="001C393B"/>
    <w:rsid w:val="001C3B58"/>
    <w:rsid w:val="001C3DA4"/>
    <w:rsid w:val="001C3EA5"/>
    <w:rsid w:val="001C4289"/>
    <w:rsid w:val="001C436C"/>
    <w:rsid w:val="001C4456"/>
    <w:rsid w:val="001C44E3"/>
    <w:rsid w:val="001C459F"/>
    <w:rsid w:val="001C460E"/>
    <w:rsid w:val="001C4E30"/>
    <w:rsid w:val="001C4E38"/>
    <w:rsid w:val="001C4F3D"/>
    <w:rsid w:val="001C4FCB"/>
    <w:rsid w:val="001C5B26"/>
    <w:rsid w:val="001C5BA7"/>
    <w:rsid w:val="001C5FCC"/>
    <w:rsid w:val="001C600B"/>
    <w:rsid w:val="001C6116"/>
    <w:rsid w:val="001C67B0"/>
    <w:rsid w:val="001C6E24"/>
    <w:rsid w:val="001C715D"/>
    <w:rsid w:val="001C74BB"/>
    <w:rsid w:val="001C7C0F"/>
    <w:rsid w:val="001C7C71"/>
    <w:rsid w:val="001C7FB6"/>
    <w:rsid w:val="001D0713"/>
    <w:rsid w:val="001D10B0"/>
    <w:rsid w:val="001D1A80"/>
    <w:rsid w:val="001D1C67"/>
    <w:rsid w:val="001D1F18"/>
    <w:rsid w:val="001D1F5C"/>
    <w:rsid w:val="001D2692"/>
    <w:rsid w:val="001D29C9"/>
    <w:rsid w:val="001D2C11"/>
    <w:rsid w:val="001D3729"/>
    <w:rsid w:val="001D37F7"/>
    <w:rsid w:val="001D3832"/>
    <w:rsid w:val="001D3916"/>
    <w:rsid w:val="001D4760"/>
    <w:rsid w:val="001D47A3"/>
    <w:rsid w:val="001D4DDE"/>
    <w:rsid w:val="001D4FFD"/>
    <w:rsid w:val="001D50BF"/>
    <w:rsid w:val="001D51D4"/>
    <w:rsid w:val="001D55D1"/>
    <w:rsid w:val="001D5AD3"/>
    <w:rsid w:val="001D5C29"/>
    <w:rsid w:val="001D6947"/>
    <w:rsid w:val="001D69E8"/>
    <w:rsid w:val="001D6BCA"/>
    <w:rsid w:val="001D6DD8"/>
    <w:rsid w:val="001D7008"/>
    <w:rsid w:val="001D77A0"/>
    <w:rsid w:val="001E08B8"/>
    <w:rsid w:val="001E09D6"/>
    <w:rsid w:val="001E0A36"/>
    <w:rsid w:val="001E0AB9"/>
    <w:rsid w:val="001E0BE9"/>
    <w:rsid w:val="001E0CE6"/>
    <w:rsid w:val="001E13B0"/>
    <w:rsid w:val="001E1756"/>
    <w:rsid w:val="001E1894"/>
    <w:rsid w:val="001E1EB6"/>
    <w:rsid w:val="001E21E8"/>
    <w:rsid w:val="001E27BA"/>
    <w:rsid w:val="001E312E"/>
    <w:rsid w:val="001E32BB"/>
    <w:rsid w:val="001E36EC"/>
    <w:rsid w:val="001E3D77"/>
    <w:rsid w:val="001E3DD3"/>
    <w:rsid w:val="001E43E0"/>
    <w:rsid w:val="001E4493"/>
    <w:rsid w:val="001E4915"/>
    <w:rsid w:val="001E4B4D"/>
    <w:rsid w:val="001E58CE"/>
    <w:rsid w:val="001E5A01"/>
    <w:rsid w:val="001E622D"/>
    <w:rsid w:val="001E6898"/>
    <w:rsid w:val="001E6C87"/>
    <w:rsid w:val="001E6D7F"/>
    <w:rsid w:val="001E749D"/>
    <w:rsid w:val="001E7588"/>
    <w:rsid w:val="001E7636"/>
    <w:rsid w:val="001E7667"/>
    <w:rsid w:val="001E781B"/>
    <w:rsid w:val="001F0C28"/>
    <w:rsid w:val="001F0E01"/>
    <w:rsid w:val="001F1043"/>
    <w:rsid w:val="001F10AF"/>
    <w:rsid w:val="001F1464"/>
    <w:rsid w:val="001F1676"/>
    <w:rsid w:val="001F18D5"/>
    <w:rsid w:val="001F1C2C"/>
    <w:rsid w:val="001F1C33"/>
    <w:rsid w:val="001F20D8"/>
    <w:rsid w:val="001F2413"/>
    <w:rsid w:val="001F2452"/>
    <w:rsid w:val="001F2591"/>
    <w:rsid w:val="001F2765"/>
    <w:rsid w:val="001F27E9"/>
    <w:rsid w:val="001F29B5"/>
    <w:rsid w:val="001F2EE7"/>
    <w:rsid w:val="001F340A"/>
    <w:rsid w:val="001F3458"/>
    <w:rsid w:val="001F3AA1"/>
    <w:rsid w:val="001F3C1E"/>
    <w:rsid w:val="001F41B6"/>
    <w:rsid w:val="001F4390"/>
    <w:rsid w:val="001F44C0"/>
    <w:rsid w:val="001F4BB7"/>
    <w:rsid w:val="001F50FE"/>
    <w:rsid w:val="001F546D"/>
    <w:rsid w:val="001F5860"/>
    <w:rsid w:val="001F6733"/>
    <w:rsid w:val="001F6FBD"/>
    <w:rsid w:val="001F712A"/>
    <w:rsid w:val="001F7B77"/>
    <w:rsid w:val="001F7CF4"/>
    <w:rsid w:val="001F7E4D"/>
    <w:rsid w:val="0020007E"/>
    <w:rsid w:val="002003D2"/>
    <w:rsid w:val="0020096C"/>
    <w:rsid w:val="00200DD9"/>
    <w:rsid w:val="00200DDD"/>
    <w:rsid w:val="00200DEA"/>
    <w:rsid w:val="00200ECE"/>
    <w:rsid w:val="00201142"/>
    <w:rsid w:val="00201252"/>
    <w:rsid w:val="002012AA"/>
    <w:rsid w:val="0020156B"/>
    <w:rsid w:val="002015E6"/>
    <w:rsid w:val="00201630"/>
    <w:rsid w:val="002018AA"/>
    <w:rsid w:val="00202033"/>
    <w:rsid w:val="00202137"/>
    <w:rsid w:val="00202302"/>
    <w:rsid w:val="00202798"/>
    <w:rsid w:val="00203883"/>
    <w:rsid w:val="00203A97"/>
    <w:rsid w:val="00203AEF"/>
    <w:rsid w:val="00203DF2"/>
    <w:rsid w:val="00204911"/>
    <w:rsid w:val="002056AC"/>
    <w:rsid w:val="002059E1"/>
    <w:rsid w:val="00206010"/>
    <w:rsid w:val="00206142"/>
    <w:rsid w:val="0020633F"/>
    <w:rsid w:val="00206A1A"/>
    <w:rsid w:val="00206B25"/>
    <w:rsid w:val="00206B89"/>
    <w:rsid w:val="00206D26"/>
    <w:rsid w:val="00207436"/>
    <w:rsid w:val="0020743D"/>
    <w:rsid w:val="002078A5"/>
    <w:rsid w:val="002079AE"/>
    <w:rsid w:val="00207C27"/>
    <w:rsid w:val="00207D40"/>
    <w:rsid w:val="00207F0A"/>
    <w:rsid w:val="00210A1C"/>
    <w:rsid w:val="00210C53"/>
    <w:rsid w:val="00210DDC"/>
    <w:rsid w:val="002117AB"/>
    <w:rsid w:val="00211E4F"/>
    <w:rsid w:val="00211E73"/>
    <w:rsid w:val="00211F05"/>
    <w:rsid w:val="00212D7C"/>
    <w:rsid w:val="002132C8"/>
    <w:rsid w:val="00213712"/>
    <w:rsid w:val="002137F1"/>
    <w:rsid w:val="002138CF"/>
    <w:rsid w:val="00213BB9"/>
    <w:rsid w:val="00213C89"/>
    <w:rsid w:val="00213F4E"/>
    <w:rsid w:val="002144F7"/>
    <w:rsid w:val="00214675"/>
    <w:rsid w:val="002148F7"/>
    <w:rsid w:val="00214AFD"/>
    <w:rsid w:val="00214D5E"/>
    <w:rsid w:val="00215132"/>
    <w:rsid w:val="002158CE"/>
    <w:rsid w:val="00215BBC"/>
    <w:rsid w:val="00215C03"/>
    <w:rsid w:val="0021638B"/>
    <w:rsid w:val="00216843"/>
    <w:rsid w:val="00216A74"/>
    <w:rsid w:val="00216F67"/>
    <w:rsid w:val="00217350"/>
    <w:rsid w:val="002177AF"/>
    <w:rsid w:val="0022014E"/>
    <w:rsid w:val="00220159"/>
    <w:rsid w:val="00220209"/>
    <w:rsid w:val="002202CA"/>
    <w:rsid w:val="002206F3"/>
    <w:rsid w:val="002209B5"/>
    <w:rsid w:val="00220BC1"/>
    <w:rsid w:val="00220CC5"/>
    <w:rsid w:val="0022134F"/>
    <w:rsid w:val="00221773"/>
    <w:rsid w:val="00221FDF"/>
    <w:rsid w:val="002220AB"/>
    <w:rsid w:val="002224D7"/>
    <w:rsid w:val="0022341C"/>
    <w:rsid w:val="00223507"/>
    <w:rsid w:val="002238E9"/>
    <w:rsid w:val="00223B44"/>
    <w:rsid w:val="00224297"/>
    <w:rsid w:val="00224A42"/>
    <w:rsid w:val="00224AA0"/>
    <w:rsid w:val="00224F0F"/>
    <w:rsid w:val="00224FB0"/>
    <w:rsid w:val="00225300"/>
    <w:rsid w:val="00225ED7"/>
    <w:rsid w:val="002266B7"/>
    <w:rsid w:val="002269BA"/>
    <w:rsid w:val="00226AC9"/>
    <w:rsid w:val="00226B7C"/>
    <w:rsid w:val="00226FFA"/>
    <w:rsid w:val="002275CB"/>
    <w:rsid w:val="0022798F"/>
    <w:rsid w:val="00227AB5"/>
    <w:rsid w:val="00227E5A"/>
    <w:rsid w:val="00231446"/>
    <w:rsid w:val="00231528"/>
    <w:rsid w:val="0023160A"/>
    <w:rsid w:val="00231764"/>
    <w:rsid w:val="00231B38"/>
    <w:rsid w:val="00232625"/>
    <w:rsid w:val="00233333"/>
    <w:rsid w:val="00233376"/>
    <w:rsid w:val="0023371A"/>
    <w:rsid w:val="002338B8"/>
    <w:rsid w:val="00234145"/>
    <w:rsid w:val="002344B0"/>
    <w:rsid w:val="0023489E"/>
    <w:rsid w:val="002349B8"/>
    <w:rsid w:val="002349E0"/>
    <w:rsid w:val="00234ECB"/>
    <w:rsid w:val="002351F6"/>
    <w:rsid w:val="00235B49"/>
    <w:rsid w:val="00235C75"/>
    <w:rsid w:val="00235DEF"/>
    <w:rsid w:val="00236323"/>
    <w:rsid w:val="002366DE"/>
    <w:rsid w:val="0023678C"/>
    <w:rsid w:val="00236F69"/>
    <w:rsid w:val="00237206"/>
    <w:rsid w:val="0023723C"/>
    <w:rsid w:val="00237556"/>
    <w:rsid w:val="00240A44"/>
    <w:rsid w:val="0024111B"/>
    <w:rsid w:val="002411C6"/>
    <w:rsid w:val="002412F4"/>
    <w:rsid w:val="00241575"/>
    <w:rsid w:val="00241A44"/>
    <w:rsid w:val="00241FC8"/>
    <w:rsid w:val="002424D9"/>
    <w:rsid w:val="00242A0E"/>
    <w:rsid w:val="00242E56"/>
    <w:rsid w:val="0024310E"/>
    <w:rsid w:val="00243277"/>
    <w:rsid w:val="002432EA"/>
    <w:rsid w:val="002444FF"/>
    <w:rsid w:val="00244903"/>
    <w:rsid w:val="0024517D"/>
    <w:rsid w:val="0024598E"/>
    <w:rsid w:val="002459AD"/>
    <w:rsid w:val="00245A5C"/>
    <w:rsid w:val="00246531"/>
    <w:rsid w:val="002473EF"/>
    <w:rsid w:val="00247416"/>
    <w:rsid w:val="002475A4"/>
    <w:rsid w:val="00247956"/>
    <w:rsid w:val="00247F0E"/>
    <w:rsid w:val="0025014A"/>
    <w:rsid w:val="00250408"/>
    <w:rsid w:val="00250A83"/>
    <w:rsid w:val="0025100B"/>
    <w:rsid w:val="0025108E"/>
    <w:rsid w:val="00251866"/>
    <w:rsid w:val="0025186A"/>
    <w:rsid w:val="00251E5F"/>
    <w:rsid w:val="00252369"/>
    <w:rsid w:val="002537B5"/>
    <w:rsid w:val="00253A79"/>
    <w:rsid w:val="00253D83"/>
    <w:rsid w:val="00253FC9"/>
    <w:rsid w:val="002542A4"/>
    <w:rsid w:val="002542C1"/>
    <w:rsid w:val="0025441A"/>
    <w:rsid w:val="0025442D"/>
    <w:rsid w:val="002546EE"/>
    <w:rsid w:val="00254EFA"/>
    <w:rsid w:val="002557FE"/>
    <w:rsid w:val="00255C83"/>
    <w:rsid w:val="00255FD8"/>
    <w:rsid w:val="002561B3"/>
    <w:rsid w:val="002568F0"/>
    <w:rsid w:val="0025695E"/>
    <w:rsid w:val="00256B28"/>
    <w:rsid w:val="00256B76"/>
    <w:rsid w:val="0025718A"/>
    <w:rsid w:val="00257346"/>
    <w:rsid w:val="00257538"/>
    <w:rsid w:val="002600DA"/>
    <w:rsid w:val="00260205"/>
    <w:rsid w:val="00260456"/>
    <w:rsid w:val="002606C4"/>
    <w:rsid w:val="00260B8D"/>
    <w:rsid w:val="00260F57"/>
    <w:rsid w:val="00260F8B"/>
    <w:rsid w:val="00261696"/>
    <w:rsid w:val="00261899"/>
    <w:rsid w:val="002619E4"/>
    <w:rsid w:val="0026252C"/>
    <w:rsid w:val="00262D4F"/>
    <w:rsid w:val="00263362"/>
    <w:rsid w:val="002633FD"/>
    <w:rsid w:val="00263463"/>
    <w:rsid w:val="00263923"/>
    <w:rsid w:val="00263DC5"/>
    <w:rsid w:val="00263DD7"/>
    <w:rsid w:val="00263EAA"/>
    <w:rsid w:val="00264043"/>
    <w:rsid w:val="0026420A"/>
    <w:rsid w:val="002642AE"/>
    <w:rsid w:val="00264BE7"/>
    <w:rsid w:val="00264D17"/>
    <w:rsid w:val="0026530F"/>
    <w:rsid w:val="00265584"/>
    <w:rsid w:val="002659F1"/>
    <w:rsid w:val="00265BDE"/>
    <w:rsid w:val="00266791"/>
    <w:rsid w:val="00266797"/>
    <w:rsid w:val="00266AFE"/>
    <w:rsid w:val="0026784C"/>
    <w:rsid w:val="002679E0"/>
    <w:rsid w:val="00267CE6"/>
    <w:rsid w:val="00270176"/>
    <w:rsid w:val="002707C8"/>
    <w:rsid w:val="0027088B"/>
    <w:rsid w:val="00271706"/>
    <w:rsid w:val="00272A74"/>
    <w:rsid w:val="00272AC9"/>
    <w:rsid w:val="00272D0D"/>
    <w:rsid w:val="00272E1A"/>
    <w:rsid w:val="00272EAD"/>
    <w:rsid w:val="00272F0C"/>
    <w:rsid w:val="00272F9B"/>
    <w:rsid w:val="00273792"/>
    <w:rsid w:val="00273C28"/>
    <w:rsid w:val="00274944"/>
    <w:rsid w:val="00274D29"/>
    <w:rsid w:val="00274FC2"/>
    <w:rsid w:val="00275031"/>
    <w:rsid w:val="0027524C"/>
    <w:rsid w:val="002753AF"/>
    <w:rsid w:val="00275B9E"/>
    <w:rsid w:val="00275C05"/>
    <w:rsid w:val="00275C44"/>
    <w:rsid w:val="00276436"/>
    <w:rsid w:val="00276BBF"/>
    <w:rsid w:val="00276D96"/>
    <w:rsid w:val="0027701F"/>
    <w:rsid w:val="002772EC"/>
    <w:rsid w:val="00277984"/>
    <w:rsid w:val="00277F3F"/>
    <w:rsid w:val="00280025"/>
    <w:rsid w:val="002802D2"/>
    <w:rsid w:val="002804FC"/>
    <w:rsid w:val="00280CD0"/>
    <w:rsid w:val="00280D03"/>
    <w:rsid w:val="00281230"/>
    <w:rsid w:val="00281A0A"/>
    <w:rsid w:val="00281B5B"/>
    <w:rsid w:val="00281CBF"/>
    <w:rsid w:val="0028206E"/>
    <w:rsid w:val="002828FB"/>
    <w:rsid w:val="00282CE3"/>
    <w:rsid w:val="00283619"/>
    <w:rsid w:val="00283EFC"/>
    <w:rsid w:val="00283F2A"/>
    <w:rsid w:val="002845F6"/>
    <w:rsid w:val="00284955"/>
    <w:rsid w:val="00285928"/>
    <w:rsid w:val="00286670"/>
    <w:rsid w:val="0028692C"/>
    <w:rsid w:val="00286994"/>
    <w:rsid w:val="00286DA6"/>
    <w:rsid w:val="00287162"/>
    <w:rsid w:val="0028793E"/>
    <w:rsid w:val="00287D3B"/>
    <w:rsid w:val="00287E8B"/>
    <w:rsid w:val="00290193"/>
    <w:rsid w:val="00290B39"/>
    <w:rsid w:val="00290BF9"/>
    <w:rsid w:val="00290EAC"/>
    <w:rsid w:val="00291387"/>
    <w:rsid w:val="00291489"/>
    <w:rsid w:val="0029169E"/>
    <w:rsid w:val="0029220C"/>
    <w:rsid w:val="002922E3"/>
    <w:rsid w:val="00292487"/>
    <w:rsid w:val="002926F8"/>
    <w:rsid w:val="00292C3D"/>
    <w:rsid w:val="00293EB8"/>
    <w:rsid w:val="00294AA3"/>
    <w:rsid w:val="0029524D"/>
    <w:rsid w:val="00295477"/>
    <w:rsid w:val="00295AD4"/>
    <w:rsid w:val="00295BE9"/>
    <w:rsid w:val="002962D1"/>
    <w:rsid w:val="00296326"/>
    <w:rsid w:val="00296A55"/>
    <w:rsid w:val="00296AFE"/>
    <w:rsid w:val="00297153"/>
    <w:rsid w:val="00297433"/>
    <w:rsid w:val="0029760D"/>
    <w:rsid w:val="0029763E"/>
    <w:rsid w:val="00297A6A"/>
    <w:rsid w:val="00297BB0"/>
    <w:rsid w:val="00297C4C"/>
    <w:rsid w:val="00297E72"/>
    <w:rsid w:val="00297FA2"/>
    <w:rsid w:val="00297FF3"/>
    <w:rsid w:val="002A00AC"/>
    <w:rsid w:val="002A0A3E"/>
    <w:rsid w:val="002A10DC"/>
    <w:rsid w:val="002A1B94"/>
    <w:rsid w:val="002A1E0D"/>
    <w:rsid w:val="002A25BC"/>
    <w:rsid w:val="002A25C3"/>
    <w:rsid w:val="002A3027"/>
    <w:rsid w:val="002A314B"/>
    <w:rsid w:val="002A3D2D"/>
    <w:rsid w:val="002A3D6F"/>
    <w:rsid w:val="002A3FD4"/>
    <w:rsid w:val="002A43CD"/>
    <w:rsid w:val="002A44A5"/>
    <w:rsid w:val="002A4C23"/>
    <w:rsid w:val="002A4CD3"/>
    <w:rsid w:val="002A51C9"/>
    <w:rsid w:val="002A5539"/>
    <w:rsid w:val="002A558C"/>
    <w:rsid w:val="002A5AAD"/>
    <w:rsid w:val="002A5B9C"/>
    <w:rsid w:val="002A605F"/>
    <w:rsid w:val="002A60F3"/>
    <w:rsid w:val="002A6490"/>
    <w:rsid w:val="002A6896"/>
    <w:rsid w:val="002A68FF"/>
    <w:rsid w:val="002A6DB1"/>
    <w:rsid w:val="002A6E5C"/>
    <w:rsid w:val="002A6E84"/>
    <w:rsid w:val="002A7296"/>
    <w:rsid w:val="002A759C"/>
    <w:rsid w:val="002A7646"/>
    <w:rsid w:val="002A7921"/>
    <w:rsid w:val="002B08D3"/>
    <w:rsid w:val="002B0F92"/>
    <w:rsid w:val="002B106B"/>
    <w:rsid w:val="002B1195"/>
    <w:rsid w:val="002B1961"/>
    <w:rsid w:val="002B1DBE"/>
    <w:rsid w:val="002B254A"/>
    <w:rsid w:val="002B2B65"/>
    <w:rsid w:val="002B33B4"/>
    <w:rsid w:val="002B3802"/>
    <w:rsid w:val="002B3843"/>
    <w:rsid w:val="002B3920"/>
    <w:rsid w:val="002B3BF7"/>
    <w:rsid w:val="002B426D"/>
    <w:rsid w:val="002B4ED9"/>
    <w:rsid w:val="002B5457"/>
    <w:rsid w:val="002B5B0B"/>
    <w:rsid w:val="002B5F80"/>
    <w:rsid w:val="002B6592"/>
    <w:rsid w:val="002B673D"/>
    <w:rsid w:val="002B67BC"/>
    <w:rsid w:val="002B6CD5"/>
    <w:rsid w:val="002B6E14"/>
    <w:rsid w:val="002B7378"/>
    <w:rsid w:val="002B7736"/>
    <w:rsid w:val="002B7B9F"/>
    <w:rsid w:val="002B7CC5"/>
    <w:rsid w:val="002B7DAA"/>
    <w:rsid w:val="002C0047"/>
    <w:rsid w:val="002C00C2"/>
    <w:rsid w:val="002C03D8"/>
    <w:rsid w:val="002C0459"/>
    <w:rsid w:val="002C07FE"/>
    <w:rsid w:val="002C0A2D"/>
    <w:rsid w:val="002C0B8D"/>
    <w:rsid w:val="002C114E"/>
    <w:rsid w:val="002C11FF"/>
    <w:rsid w:val="002C138C"/>
    <w:rsid w:val="002C161B"/>
    <w:rsid w:val="002C1F8A"/>
    <w:rsid w:val="002C22E1"/>
    <w:rsid w:val="002C2924"/>
    <w:rsid w:val="002C2AA1"/>
    <w:rsid w:val="002C2B2C"/>
    <w:rsid w:val="002C2E7F"/>
    <w:rsid w:val="002C3182"/>
    <w:rsid w:val="002C3992"/>
    <w:rsid w:val="002C3D92"/>
    <w:rsid w:val="002C4121"/>
    <w:rsid w:val="002C51DE"/>
    <w:rsid w:val="002C546F"/>
    <w:rsid w:val="002C5571"/>
    <w:rsid w:val="002C5BDF"/>
    <w:rsid w:val="002C5C9A"/>
    <w:rsid w:val="002C5DDE"/>
    <w:rsid w:val="002C61AF"/>
    <w:rsid w:val="002C6792"/>
    <w:rsid w:val="002C6857"/>
    <w:rsid w:val="002C69D9"/>
    <w:rsid w:val="002C71D9"/>
    <w:rsid w:val="002C72CA"/>
    <w:rsid w:val="002C7EAE"/>
    <w:rsid w:val="002C7FB4"/>
    <w:rsid w:val="002D0001"/>
    <w:rsid w:val="002D030F"/>
    <w:rsid w:val="002D0C14"/>
    <w:rsid w:val="002D0DDB"/>
    <w:rsid w:val="002D15A6"/>
    <w:rsid w:val="002D1A58"/>
    <w:rsid w:val="002D1D5E"/>
    <w:rsid w:val="002D282C"/>
    <w:rsid w:val="002D2DDC"/>
    <w:rsid w:val="002D2EC0"/>
    <w:rsid w:val="002D32C6"/>
    <w:rsid w:val="002D34E9"/>
    <w:rsid w:val="002D3A77"/>
    <w:rsid w:val="002D4192"/>
    <w:rsid w:val="002D46CB"/>
    <w:rsid w:val="002D46EA"/>
    <w:rsid w:val="002D5078"/>
    <w:rsid w:val="002D535D"/>
    <w:rsid w:val="002D5D47"/>
    <w:rsid w:val="002D6422"/>
    <w:rsid w:val="002D656D"/>
    <w:rsid w:val="002D666B"/>
    <w:rsid w:val="002D6861"/>
    <w:rsid w:val="002D6B59"/>
    <w:rsid w:val="002D6F1C"/>
    <w:rsid w:val="002D6F50"/>
    <w:rsid w:val="002D770A"/>
    <w:rsid w:val="002D799F"/>
    <w:rsid w:val="002D7A95"/>
    <w:rsid w:val="002D7E17"/>
    <w:rsid w:val="002E03D8"/>
    <w:rsid w:val="002E08C1"/>
    <w:rsid w:val="002E0C31"/>
    <w:rsid w:val="002E0CB4"/>
    <w:rsid w:val="002E0E4B"/>
    <w:rsid w:val="002E1062"/>
    <w:rsid w:val="002E1097"/>
    <w:rsid w:val="002E15F5"/>
    <w:rsid w:val="002E1C75"/>
    <w:rsid w:val="002E21B5"/>
    <w:rsid w:val="002E222C"/>
    <w:rsid w:val="002E2545"/>
    <w:rsid w:val="002E3B31"/>
    <w:rsid w:val="002E4850"/>
    <w:rsid w:val="002E4CEB"/>
    <w:rsid w:val="002E4D63"/>
    <w:rsid w:val="002E4DD8"/>
    <w:rsid w:val="002E5018"/>
    <w:rsid w:val="002E5068"/>
    <w:rsid w:val="002E5266"/>
    <w:rsid w:val="002E5380"/>
    <w:rsid w:val="002E54F6"/>
    <w:rsid w:val="002E584B"/>
    <w:rsid w:val="002E5A3A"/>
    <w:rsid w:val="002E5DAF"/>
    <w:rsid w:val="002E643F"/>
    <w:rsid w:val="002E65CE"/>
    <w:rsid w:val="002E6BD3"/>
    <w:rsid w:val="002E6C42"/>
    <w:rsid w:val="002E6C74"/>
    <w:rsid w:val="002E7199"/>
    <w:rsid w:val="002E75CB"/>
    <w:rsid w:val="002E7B75"/>
    <w:rsid w:val="002E7BEF"/>
    <w:rsid w:val="002F01A7"/>
    <w:rsid w:val="002F1ACE"/>
    <w:rsid w:val="002F1D40"/>
    <w:rsid w:val="002F1F71"/>
    <w:rsid w:val="002F21A7"/>
    <w:rsid w:val="002F2962"/>
    <w:rsid w:val="002F3325"/>
    <w:rsid w:val="002F36AA"/>
    <w:rsid w:val="002F378C"/>
    <w:rsid w:val="002F390F"/>
    <w:rsid w:val="002F3D9F"/>
    <w:rsid w:val="002F4170"/>
    <w:rsid w:val="002F4731"/>
    <w:rsid w:val="002F4DDA"/>
    <w:rsid w:val="002F4F43"/>
    <w:rsid w:val="002F4F71"/>
    <w:rsid w:val="002F5071"/>
    <w:rsid w:val="002F540A"/>
    <w:rsid w:val="002F562F"/>
    <w:rsid w:val="002F599D"/>
    <w:rsid w:val="002F5DC3"/>
    <w:rsid w:val="002F5FDA"/>
    <w:rsid w:val="002F624E"/>
    <w:rsid w:val="002F62B7"/>
    <w:rsid w:val="002F65B7"/>
    <w:rsid w:val="002F6796"/>
    <w:rsid w:val="002F75F0"/>
    <w:rsid w:val="002F79B0"/>
    <w:rsid w:val="002F79E5"/>
    <w:rsid w:val="002F7E1B"/>
    <w:rsid w:val="002F7EE0"/>
    <w:rsid w:val="00300005"/>
    <w:rsid w:val="00300CF7"/>
    <w:rsid w:val="00300D27"/>
    <w:rsid w:val="00301370"/>
    <w:rsid w:val="003018B8"/>
    <w:rsid w:val="00301CD2"/>
    <w:rsid w:val="00301F67"/>
    <w:rsid w:val="00301FD2"/>
    <w:rsid w:val="0030226A"/>
    <w:rsid w:val="003023F3"/>
    <w:rsid w:val="0030265B"/>
    <w:rsid w:val="00302E58"/>
    <w:rsid w:val="00303879"/>
    <w:rsid w:val="003039B3"/>
    <w:rsid w:val="00303BBA"/>
    <w:rsid w:val="00304420"/>
    <w:rsid w:val="003046E4"/>
    <w:rsid w:val="003047F5"/>
    <w:rsid w:val="003048C3"/>
    <w:rsid w:val="003048E1"/>
    <w:rsid w:val="00304975"/>
    <w:rsid w:val="00304A25"/>
    <w:rsid w:val="00305905"/>
    <w:rsid w:val="0030636E"/>
    <w:rsid w:val="0030656F"/>
    <w:rsid w:val="003065FC"/>
    <w:rsid w:val="00306954"/>
    <w:rsid w:val="003069AA"/>
    <w:rsid w:val="003070EF"/>
    <w:rsid w:val="00307117"/>
    <w:rsid w:val="00307940"/>
    <w:rsid w:val="00307C1E"/>
    <w:rsid w:val="00307EF1"/>
    <w:rsid w:val="00307F77"/>
    <w:rsid w:val="003103FE"/>
    <w:rsid w:val="00310428"/>
    <w:rsid w:val="0031065A"/>
    <w:rsid w:val="003109EC"/>
    <w:rsid w:val="00310DCE"/>
    <w:rsid w:val="00310E63"/>
    <w:rsid w:val="00310F2E"/>
    <w:rsid w:val="00311116"/>
    <w:rsid w:val="0031196D"/>
    <w:rsid w:val="003120E2"/>
    <w:rsid w:val="0031222E"/>
    <w:rsid w:val="003122C1"/>
    <w:rsid w:val="003129EF"/>
    <w:rsid w:val="00312C7A"/>
    <w:rsid w:val="00312CB6"/>
    <w:rsid w:val="003134D4"/>
    <w:rsid w:val="00313588"/>
    <w:rsid w:val="0031383E"/>
    <w:rsid w:val="00313B76"/>
    <w:rsid w:val="00313DD0"/>
    <w:rsid w:val="0031412D"/>
    <w:rsid w:val="00314376"/>
    <w:rsid w:val="00314F63"/>
    <w:rsid w:val="00315A64"/>
    <w:rsid w:val="0031623C"/>
    <w:rsid w:val="00316546"/>
    <w:rsid w:val="00316805"/>
    <w:rsid w:val="00317865"/>
    <w:rsid w:val="00317E9C"/>
    <w:rsid w:val="003204F4"/>
    <w:rsid w:val="00320AAD"/>
    <w:rsid w:val="00320BC3"/>
    <w:rsid w:val="00320D38"/>
    <w:rsid w:val="00321DEC"/>
    <w:rsid w:val="00321E30"/>
    <w:rsid w:val="003226AE"/>
    <w:rsid w:val="003229FE"/>
    <w:rsid w:val="00322B2A"/>
    <w:rsid w:val="00322C94"/>
    <w:rsid w:val="003230BD"/>
    <w:rsid w:val="0032355E"/>
    <w:rsid w:val="0032445D"/>
    <w:rsid w:val="00324A61"/>
    <w:rsid w:val="00324BAD"/>
    <w:rsid w:val="00324C0E"/>
    <w:rsid w:val="00325305"/>
    <w:rsid w:val="00325A41"/>
    <w:rsid w:val="00325D29"/>
    <w:rsid w:val="00326794"/>
    <w:rsid w:val="00326C21"/>
    <w:rsid w:val="00326CCC"/>
    <w:rsid w:val="00326FAD"/>
    <w:rsid w:val="0032715F"/>
    <w:rsid w:val="003271CB"/>
    <w:rsid w:val="00327436"/>
    <w:rsid w:val="00327553"/>
    <w:rsid w:val="0032782A"/>
    <w:rsid w:val="00327E9C"/>
    <w:rsid w:val="00330D5C"/>
    <w:rsid w:val="003312A0"/>
    <w:rsid w:val="003313C1"/>
    <w:rsid w:val="00331419"/>
    <w:rsid w:val="003319BF"/>
    <w:rsid w:val="0033295C"/>
    <w:rsid w:val="00333294"/>
    <w:rsid w:val="003332B8"/>
    <w:rsid w:val="003333E9"/>
    <w:rsid w:val="003337DC"/>
    <w:rsid w:val="0033388F"/>
    <w:rsid w:val="00333E1F"/>
    <w:rsid w:val="00333F8A"/>
    <w:rsid w:val="00333F91"/>
    <w:rsid w:val="00334086"/>
    <w:rsid w:val="0033455F"/>
    <w:rsid w:val="003346CC"/>
    <w:rsid w:val="00334812"/>
    <w:rsid w:val="00334915"/>
    <w:rsid w:val="003350ED"/>
    <w:rsid w:val="00335350"/>
    <w:rsid w:val="0033550C"/>
    <w:rsid w:val="00335816"/>
    <w:rsid w:val="0033588B"/>
    <w:rsid w:val="00335CF6"/>
    <w:rsid w:val="00335F97"/>
    <w:rsid w:val="003362AA"/>
    <w:rsid w:val="00336528"/>
    <w:rsid w:val="003368AC"/>
    <w:rsid w:val="00336BAE"/>
    <w:rsid w:val="00336C90"/>
    <w:rsid w:val="00336C9A"/>
    <w:rsid w:val="00336E4B"/>
    <w:rsid w:val="0033701F"/>
    <w:rsid w:val="003370F4"/>
    <w:rsid w:val="0033716F"/>
    <w:rsid w:val="00337521"/>
    <w:rsid w:val="003375DC"/>
    <w:rsid w:val="00337629"/>
    <w:rsid w:val="00337737"/>
    <w:rsid w:val="00337919"/>
    <w:rsid w:val="003400E0"/>
    <w:rsid w:val="00340A42"/>
    <w:rsid w:val="00340CDF"/>
    <w:rsid w:val="0034186D"/>
    <w:rsid w:val="00341AB3"/>
    <w:rsid w:val="003423DD"/>
    <w:rsid w:val="003425A2"/>
    <w:rsid w:val="00342868"/>
    <w:rsid w:val="00342950"/>
    <w:rsid w:val="00342C46"/>
    <w:rsid w:val="00343167"/>
    <w:rsid w:val="00343319"/>
    <w:rsid w:val="003433C5"/>
    <w:rsid w:val="00343602"/>
    <w:rsid w:val="00343AFC"/>
    <w:rsid w:val="00343C56"/>
    <w:rsid w:val="00343CF4"/>
    <w:rsid w:val="00343EF7"/>
    <w:rsid w:val="003444F6"/>
    <w:rsid w:val="0034524D"/>
    <w:rsid w:val="00345704"/>
    <w:rsid w:val="00345843"/>
    <w:rsid w:val="003458AA"/>
    <w:rsid w:val="00345D69"/>
    <w:rsid w:val="00346062"/>
    <w:rsid w:val="0034614D"/>
    <w:rsid w:val="003461E7"/>
    <w:rsid w:val="003464EC"/>
    <w:rsid w:val="00346ABE"/>
    <w:rsid w:val="00350717"/>
    <w:rsid w:val="00350A63"/>
    <w:rsid w:val="0035166A"/>
    <w:rsid w:val="00351891"/>
    <w:rsid w:val="003522DA"/>
    <w:rsid w:val="0035274D"/>
    <w:rsid w:val="00353290"/>
    <w:rsid w:val="003532EC"/>
    <w:rsid w:val="00353515"/>
    <w:rsid w:val="00353536"/>
    <w:rsid w:val="00353537"/>
    <w:rsid w:val="00353556"/>
    <w:rsid w:val="00353573"/>
    <w:rsid w:val="00353DF3"/>
    <w:rsid w:val="00354031"/>
    <w:rsid w:val="00354111"/>
    <w:rsid w:val="0035476D"/>
    <w:rsid w:val="00354841"/>
    <w:rsid w:val="003548A6"/>
    <w:rsid w:val="00354A2A"/>
    <w:rsid w:val="00354D66"/>
    <w:rsid w:val="00354EB3"/>
    <w:rsid w:val="0035599F"/>
    <w:rsid w:val="003568BA"/>
    <w:rsid w:val="00356AA6"/>
    <w:rsid w:val="00356B10"/>
    <w:rsid w:val="00356D7C"/>
    <w:rsid w:val="00356E70"/>
    <w:rsid w:val="00356EA0"/>
    <w:rsid w:val="0035735A"/>
    <w:rsid w:val="00357AC8"/>
    <w:rsid w:val="00357AE1"/>
    <w:rsid w:val="003604A6"/>
    <w:rsid w:val="00360B01"/>
    <w:rsid w:val="00360B0D"/>
    <w:rsid w:val="0036229A"/>
    <w:rsid w:val="003627C0"/>
    <w:rsid w:val="0036299D"/>
    <w:rsid w:val="00362AE7"/>
    <w:rsid w:val="00362FBA"/>
    <w:rsid w:val="003631B0"/>
    <w:rsid w:val="0036379C"/>
    <w:rsid w:val="00363B38"/>
    <w:rsid w:val="00364265"/>
    <w:rsid w:val="00364497"/>
    <w:rsid w:val="00364DF7"/>
    <w:rsid w:val="00365182"/>
    <w:rsid w:val="00365394"/>
    <w:rsid w:val="00366493"/>
    <w:rsid w:val="0036799B"/>
    <w:rsid w:val="00367F32"/>
    <w:rsid w:val="00370417"/>
    <w:rsid w:val="0037064F"/>
    <w:rsid w:val="00370CD9"/>
    <w:rsid w:val="00370F45"/>
    <w:rsid w:val="00371340"/>
    <w:rsid w:val="00371484"/>
    <w:rsid w:val="00371950"/>
    <w:rsid w:val="00371FFC"/>
    <w:rsid w:val="003729A4"/>
    <w:rsid w:val="00373764"/>
    <w:rsid w:val="0037389A"/>
    <w:rsid w:val="0037420B"/>
    <w:rsid w:val="00374229"/>
    <w:rsid w:val="003743AA"/>
    <w:rsid w:val="00374DA9"/>
    <w:rsid w:val="003751EF"/>
    <w:rsid w:val="003754B6"/>
    <w:rsid w:val="00375919"/>
    <w:rsid w:val="00376321"/>
    <w:rsid w:val="003763EA"/>
    <w:rsid w:val="003763F8"/>
    <w:rsid w:val="003772D7"/>
    <w:rsid w:val="003805C9"/>
    <w:rsid w:val="00380715"/>
    <w:rsid w:val="003807E9"/>
    <w:rsid w:val="00380B8C"/>
    <w:rsid w:val="003811B1"/>
    <w:rsid w:val="00381256"/>
    <w:rsid w:val="0038183B"/>
    <w:rsid w:val="003821B0"/>
    <w:rsid w:val="003823CA"/>
    <w:rsid w:val="003824F8"/>
    <w:rsid w:val="0038314D"/>
    <w:rsid w:val="00383303"/>
    <w:rsid w:val="00383696"/>
    <w:rsid w:val="003837E1"/>
    <w:rsid w:val="00383873"/>
    <w:rsid w:val="00383906"/>
    <w:rsid w:val="00384FFD"/>
    <w:rsid w:val="00385709"/>
    <w:rsid w:val="00385B49"/>
    <w:rsid w:val="00386645"/>
    <w:rsid w:val="00386EFA"/>
    <w:rsid w:val="0038729D"/>
    <w:rsid w:val="00387734"/>
    <w:rsid w:val="00387A1A"/>
    <w:rsid w:val="00387A4F"/>
    <w:rsid w:val="00387B91"/>
    <w:rsid w:val="00390708"/>
    <w:rsid w:val="00390AE8"/>
    <w:rsid w:val="00390B0C"/>
    <w:rsid w:val="00390B5A"/>
    <w:rsid w:val="00390E73"/>
    <w:rsid w:val="00390EC7"/>
    <w:rsid w:val="00391404"/>
    <w:rsid w:val="00391695"/>
    <w:rsid w:val="0039170F"/>
    <w:rsid w:val="00391B44"/>
    <w:rsid w:val="00391E7A"/>
    <w:rsid w:val="00391E9F"/>
    <w:rsid w:val="003929EE"/>
    <w:rsid w:val="00392A45"/>
    <w:rsid w:val="00392B2B"/>
    <w:rsid w:val="00392ED6"/>
    <w:rsid w:val="00392EE0"/>
    <w:rsid w:val="003930F3"/>
    <w:rsid w:val="003933CF"/>
    <w:rsid w:val="00393DFB"/>
    <w:rsid w:val="00394195"/>
    <w:rsid w:val="00394551"/>
    <w:rsid w:val="0039465C"/>
    <w:rsid w:val="00395308"/>
    <w:rsid w:val="003956A2"/>
    <w:rsid w:val="0039573E"/>
    <w:rsid w:val="003957AB"/>
    <w:rsid w:val="00395A50"/>
    <w:rsid w:val="0039641D"/>
    <w:rsid w:val="00396857"/>
    <w:rsid w:val="003968BD"/>
    <w:rsid w:val="00396B29"/>
    <w:rsid w:val="00396EFE"/>
    <w:rsid w:val="00397017"/>
    <w:rsid w:val="003975AC"/>
    <w:rsid w:val="00397B4F"/>
    <w:rsid w:val="00397D8E"/>
    <w:rsid w:val="003A00FE"/>
    <w:rsid w:val="003A04AF"/>
    <w:rsid w:val="003A05AA"/>
    <w:rsid w:val="003A07E6"/>
    <w:rsid w:val="003A0A34"/>
    <w:rsid w:val="003A0A9D"/>
    <w:rsid w:val="003A1138"/>
    <w:rsid w:val="003A1792"/>
    <w:rsid w:val="003A1813"/>
    <w:rsid w:val="003A20AE"/>
    <w:rsid w:val="003A21F5"/>
    <w:rsid w:val="003A2353"/>
    <w:rsid w:val="003A251A"/>
    <w:rsid w:val="003A257C"/>
    <w:rsid w:val="003A26CB"/>
    <w:rsid w:val="003A26D2"/>
    <w:rsid w:val="003A2F94"/>
    <w:rsid w:val="003A4053"/>
    <w:rsid w:val="003A4732"/>
    <w:rsid w:val="003A4A94"/>
    <w:rsid w:val="003A4AF6"/>
    <w:rsid w:val="003A4B85"/>
    <w:rsid w:val="003A4E70"/>
    <w:rsid w:val="003A5568"/>
    <w:rsid w:val="003A59BE"/>
    <w:rsid w:val="003A6348"/>
    <w:rsid w:val="003A65BF"/>
    <w:rsid w:val="003A6965"/>
    <w:rsid w:val="003A7A2C"/>
    <w:rsid w:val="003A7AE7"/>
    <w:rsid w:val="003A7E20"/>
    <w:rsid w:val="003A7F64"/>
    <w:rsid w:val="003B0485"/>
    <w:rsid w:val="003B0594"/>
    <w:rsid w:val="003B0703"/>
    <w:rsid w:val="003B0C85"/>
    <w:rsid w:val="003B0F44"/>
    <w:rsid w:val="003B10D6"/>
    <w:rsid w:val="003B11C4"/>
    <w:rsid w:val="003B1510"/>
    <w:rsid w:val="003B1746"/>
    <w:rsid w:val="003B18A8"/>
    <w:rsid w:val="003B1B19"/>
    <w:rsid w:val="003B2169"/>
    <w:rsid w:val="003B22F8"/>
    <w:rsid w:val="003B23CB"/>
    <w:rsid w:val="003B248C"/>
    <w:rsid w:val="003B251A"/>
    <w:rsid w:val="003B26C9"/>
    <w:rsid w:val="003B27EB"/>
    <w:rsid w:val="003B3276"/>
    <w:rsid w:val="003B32C1"/>
    <w:rsid w:val="003B3BF7"/>
    <w:rsid w:val="003B3F15"/>
    <w:rsid w:val="003B4569"/>
    <w:rsid w:val="003B47AC"/>
    <w:rsid w:val="003B4C0F"/>
    <w:rsid w:val="003B5321"/>
    <w:rsid w:val="003B5980"/>
    <w:rsid w:val="003B5C2D"/>
    <w:rsid w:val="003B5C38"/>
    <w:rsid w:val="003B5EC1"/>
    <w:rsid w:val="003B6145"/>
    <w:rsid w:val="003B633A"/>
    <w:rsid w:val="003B6612"/>
    <w:rsid w:val="003B680A"/>
    <w:rsid w:val="003B6ABD"/>
    <w:rsid w:val="003B6CF6"/>
    <w:rsid w:val="003B6DAE"/>
    <w:rsid w:val="003B6EE5"/>
    <w:rsid w:val="003B727B"/>
    <w:rsid w:val="003B7956"/>
    <w:rsid w:val="003B7AEF"/>
    <w:rsid w:val="003B7D24"/>
    <w:rsid w:val="003B7D65"/>
    <w:rsid w:val="003C0253"/>
    <w:rsid w:val="003C12D3"/>
    <w:rsid w:val="003C1536"/>
    <w:rsid w:val="003C16BA"/>
    <w:rsid w:val="003C1848"/>
    <w:rsid w:val="003C18FF"/>
    <w:rsid w:val="003C1BC8"/>
    <w:rsid w:val="003C1F08"/>
    <w:rsid w:val="003C1F0A"/>
    <w:rsid w:val="003C203B"/>
    <w:rsid w:val="003C2087"/>
    <w:rsid w:val="003C274E"/>
    <w:rsid w:val="003C2C04"/>
    <w:rsid w:val="003C2EBF"/>
    <w:rsid w:val="003C330D"/>
    <w:rsid w:val="003C340B"/>
    <w:rsid w:val="003C38FA"/>
    <w:rsid w:val="003C3B7C"/>
    <w:rsid w:val="003C3E4B"/>
    <w:rsid w:val="003C4018"/>
    <w:rsid w:val="003C4F7D"/>
    <w:rsid w:val="003C51BD"/>
    <w:rsid w:val="003C52EF"/>
    <w:rsid w:val="003C54B5"/>
    <w:rsid w:val="003C59FA"/>
    <w:rsid w:val="003C5BE1"/>
    <w:rsid w:val="003C5C62"/>
    <w:rsid w:val="003C5FF7"/>
    <w:rsid w:val="003C63B4"/>
    <w:rsid w:val="003C67C7"/>
    <w:rsid w:val="003C6BF1"/>
    <w:rsid w:val="003C6E51"/>
    <w:rsid w:val="003C721D"/>
    <w:rsid w:val="003C768C"/>
    <w:rsid w:val="003D07FF"/>
    <w:rsid w:val="003D1771"/>
    <w:rsid w:val="003D190A"/>
    <w:rsid w:val="003D1B03"/>
    <w:rsid w:val="003D27F2"/>
    <w:rsid w:val="003D316C"/>
    <w:rsid w:val="003D3467"/>
    <w:rsid w:val="003D36FC"/>
    <w:rsid w:val="003D3AA0"/>
    <w:rsid w:val="003D3E3D"/>
    <w:rsid w:val="003D410D"/>
    <w:rsid w:val="003D41C3"/>
    <w:rsid w:val="003D4AD4"/>
    <w:rsid w:val="003D4CB0"/>
    <w:rsid w:val="003D4DA3"/>
    <w:rsid w:val="003D5244"/>
    <w:rsid w:val="003D593C"/>
    <w:rsid w:val="003D5B28"/>
    <w:rsid w:val="003D5C0A"/>
    <w:rsid w:val="003D5F75"/>
    <w:rsid w:val="003D67A1"/>
    <w:rsid w:val="003D6D32"/>
    <w:rsid w:val="003D6DA4"/>
    <w:rsid w:val="003D7499"/>
    <w:rsid w:val="003D75C6"/>
    <w:rsid w:val="003D77A5"/>
    <w:rsid w:val="003D791C"/>
    <w:rsid w:val="003D7A36"/>
    <w:rsid w:val="003D7A55"/>
    <w:rsid w:val="003DFB15"/>
    <w:rsid w:val="003E0479"/>
    <w:rsid w:val="003E04F5"/>
    <w:rsid w:val="003E0811"/>
    <w:rsid w:val="003E09FC"/>
    <w:rsid w:val="003E1585"/>
    <w:rsid w:val="003E2DD9"/>
    <w:rsid w:val="003E321F"/>
    <w:rsid w:val="003E36FB"/>
    <w:rsid w:val="003E39E4"/>
    <w:rsid w:val="003E4148"/>
    <w:rsid w:val="003E442B"/>
    <w:rsid w:val="003E4680"/>
    <w:rsid w:val="003E4C75"/>
    <w:rsid w:val="003E4DFA"/>
    <w:rsid w:val="003E50F7"/>
    <w:rsid w:val="003E5FEE"/>
    <w:rsid w:val="003E6018"/>
    <w:rsid w:val="003E60FB"/>
    <w:rsid w:val="003E6550"/>
    <w:rsid w:val="003E6AC1"/>
    <w:rsid w:val="003E6CB8"/>
    <w:rsid w:val="003E792A"/>
    <w:rsid w:val="003E7B33"/>
    <w:rsid w:val="003E7CAB"/>
    <w:rsid w:val="003E7F9F"/>
    <w:rsid w:val="003F0236"/>
    <w:rsid w:val="003F033F"/>
    <w:rsid w:val="003F05A4"/>
    <w:rsid w:val="003F0628"/>
    <w:rsid w:val="003F0926"/>
    <w:rsid w:val="003F0CAC"/>
    <w:rsid w:val="003F0CAF"/>
    <w:rsid w:val="003F110F"/>
    <w:rsid w:val="003F1390"/>
    <w:rsid w:val="003F14FC"/>
    <w:rsid w:val="003F1526"/>
    <w:rsid w:val="003F1A91"/>
    <w:rsid w:val="003F1C58"/>
    <w:rsid w:val="003F1D37"/>
    <w:rsid w:val="003F22C4"/>
    <w:rsid w:val="003F273F"/>
    <w:rsid w:val="003F2A26"/>
    <w:rsid w:val="003F2D2B"/>
    <w:rsid w:val="003F3766"/>
    <w:rsid w:val="003F3CA7"/>
    <w:rsid w:val="003F3DC7"/>
    <w:rsid w:val="003F411D"/>
    <w:rsid w:val="003F4497"/>
    <w:rsid w:val="003F4C53"/>
    <w:rsid w:val="003F4CB2"/>
    <w:rsid w:val="003F4ED5"/>
    <w:rsid w:val="003F549A"/>
    <w:rsid w:val="003F587A"/>
    <w:rsid w:val="003F596B"/>
    <w:rsid w:val="003F600E"/>
    <w:rsid w:val="003F65AB"/>
    <w:rsid w:val="003F65C6"/>
    <w:rsid w:val="003F665A"/>
    <w:rsid w:val="003F6B11"/>
    <w:rsid w:val="003F70D8"/>
    <w:rsid w:val="003F7CCF"/>
    <w:rsid w:val="0040104D"/>
    <w:rsid w:val="0040124A"/>
    <w:rsid w:val="0040192F"/>
    <w:rsid w:val="00401AAC"/>
    <w:rsid w:val="004020EB"/>
    <w:rsid w:val="0040238A"/>
    <w:rsid w:val="00402801"/>
    <w:rsid w:val="004028EC"/>
    <w:rsid w:val="00402C29"/>
    <w:rsid w:val="00402CC2"/>
    <w:rsid w:val="00403304"/>
    <w:rsid w:val="0040342E"/>
    <w:rsid w:val="004036B6"/>
    <w:rsid w:val="004039AB"/>
    <w:rsid w:val="004041F6"/>
    <w:rsid w:val="004045B2"/>
    <w:rsid w:val="00404980"/>
    <w:rsid w:val="00404A85"/>
    <w:rsid w:val="00404E65"/>
    <w:rsid w:val="00405C4D"/>
    <w:rsid w:val="00405C61"/>
    <w:rsid w:val="00405ECE"/>
    <w:rsid w:val="00406519"/>
    <w:rsid w:val="00406FA1"/>
    <w:rsid w:val="00407152"/>
    <w:rsid w:val="0040720C"/>
    <w:rsid w:val="00407AC1"/>
    <w:rsid w:val="00407D6D"/>
    <w:rsid w:val="00407ED4"/>
    <w:rsid w:val="00407F41"/>
    <w:rsid w:val="00410273"/>
    <w:rsid w:val="004108DB"/>
    <w:rsid w:val="00410996"/>
    <w:rsid w:val="00410C2A"/>
    <w:rsid w:val="00410CC5"/>
    <w:rsid w:val="00410F80"/>
    <w:rsid w:val="0041119C"/>
    <w:rsid w:val="00411383"/>
    <w:rsid w:val="00411FE5"/>
    <w:rsid w:val="0041220A"/>
    <w:rsid w:val="004123BA"/>
    <w:rsid w:val="0041263F"/>
    <w:rsid w:val="00412802"/>
    <w:rsid w:val="00412BB4"/>
    <w:rsid w:val="00412DA4"/>
    <w:rsid w:val="00412F9B"/>
    <w:rsid w:val="00413257"/>
    <w:rsid w:val="0041328A"/>
    <w:rsid w:val="00413C0A"/>
    <w:rsid w:val="00413E39"/>
    <w:rsid w:val="004141CA"/>
    <w:rsid w:val="00414C42"/>
    <w:rsid w:val="004151B2"/>
    <w:rsid w:val="00415569"/>
    <w:rsid w:val="004155A6"/>
    <w:rsid w:val="004155F9"/>
    <w:rsid w:val="0041570A"/>
    <w:rsid w:val="00415A32"/>
    <w:rsid w:val="00415EA5"/>
    <w:rsid w:val="00415F5D"/>
    <w:rsid w:val="00416B57"/>
    <w:rsid w:val="00416C26"/>
    <w:rsid w:val="00417347"/>
    <w:rsid w:val="004173A7"/>
    <w:rsid w:val="004174DA"/>
    <w:rsid w:val="00417706"/>
    <w:rsid w:val="004205E0"/>
    <w:rsid w:val="0042088E"/>
    <w:rsid w:val="004210A7"/>
    <w:rsid w:val="00421125"/>
    <w:rsid w:val="0042122A"/>
    <w:rsid w:val="004213E3"/>
    <w:rsid w:val="00421CE8"/>
    <w:rsid w:val="004223E8"/>
    <w:rsid w:val="0042296C"/>
    <w:rsid w:val="00422C38"/>
    <w:rsid w:val="00422C50"/>
    <w:rsid w:val="00422FB4"/>
    <w:rsid w:val="00423020"/>
    <w:rsid w:val="004236C4"/>
    <w:rsid w:val="004239CB"/>
    <w:rsid w:val="00424007"/>
    <w:rsid w:val="004241E3"/>
    <w:rsid w:val="00424682"/>
    <w:rsid w:val="00424A3F"/>
    <w:rsid w:val="00424F4A"/>
    <w:rsid w:val="00424FB4"/>
    <w:rsid w:val="00425474"/>
    <w:rsid w:val="00425793"/>
    <w:rsid w:val="00425948"/>
    <w:rsid w:val="0042645E"/>
    <w:rsid w:val="00426485"/>
    <w:rsid w:val="00426A31"/>
    <w:rsid w:val="00426CE9"/>
    <w:rsid w:val="00427351"/>
    <w:rsid w:val="0042767C"/>
    <w:rsid w:val="00427C37"/>
    <w:rsid w:val="00430404"/>
    <w:rsid w:val="00430408"/>
    <w:rsid w:val="00430511"/>
    <w:rsid w:val="0043055D"/>
    <w:rsid w:val="00431154"/>
    <w:rsid w:val="0043156A"/>
    <w:rsid w:val="00431D49"/>
    <w:rsid w:val="004321D7"/>
    <w:rsid w:val="0043242F"/>
    <w:rsid w:val="004325DF"/>
    <w:rsid w:val="00432909"/>
    <w:rsid w:val="00432983"/>
    <w:rsid w:val="00432EA4"/>
    <w:rsid w:val="00432F8E"/>
    <w:rsid w:val="0043352E"/>
    <w:rsid w:val="00433A41"/>
    <w:rsid w:val="00433B19"/>
    <w:rsid w:val="004343B3"/>
    <w:rsid w:val="00434653"/>
    <w:rsid w:val="0043471D"/>
    <w:rsid w:val="004349B4"/>
    <w:rsid w:val="00434C4F"/>
    <w:rsid w:val="00434C6E"/>
    <w:rsid w:val="00434E1E"/>
    <w:rsid w:val="00435737"/>
    <w:rsid w:val="00435F28"/>
    <w:rsid w:val="00436E3C"/>
    <w:rsid w:val="0043703D"/>
    <w:rsid w:val="0043706D"/>
    <w:rsid w:val="00437429"/>
    <w:rsid w:val="00437C8F"/>
    <w:rsid w:val="0044034F"/>
    <w:rsid w:val="00440631"/>
    <w:rsid w:val="0044082C"/>
    <w:rsid w:val="0044099A"/>
    <w:rsid w:val="00440A03"/>
    <w:rsid w:val="00441426"/>
    <w:rsid w:val="004417DD"/>
    <w:rsid w:val="004419C6"/>
    <w:rsid w:val="0044231F"/>
    <w:rsid w:val="00442A89"/>
    <w:rsid w:val="00443187"/>
    <w:rsid w:val="004431CA"/>
    <w:rsid w:val="00443316"/>
    <w:rsid w:val="004434F7"/>
    <w:rsid w:val="004437E7"/>
    <w:rsid w:val="004439DE"/>
    <w:rsid w:val="00444635"/>
    <w:rsid w:val="004446BD"/>
    <w:rsid w:val="00444984"/>
    <w:rsid w:val="00444B52"/>
    <w:rsid w:val="00444EEE"/>
    <w:rsid w:val="00445136"/>
    <w:rsid w:val="00445337"/>
    <w:rsid w:val="004456D1"/>
    <w:rsid w:val="00445B39"/>
    <w:rsid w:val="00445FA1"/>
    <w:rsid w:val="00446C66"/>
    <w:rsid w:val="00446FF4"/>
    <w:rsid w:val="00447073"/>
    <w:rsid w:val="00450005"/>
    <w:rsid w:val="0045066C"/>
    <w:rsid w:val="0045071E"/>
    <w:rsid w:val="00450CE7"/>
    <w:rsid w:val="004513F6"/>
    <w:rsid w:val="00451405"/>
    <w:rsid w:val="00451446"/>
    <w:rsid w:val="0045152E"/>
    <w:rsid w:val="004518ED"/>
    <w:rsid w:val="00451DCF"/>
    <w:rsid w:val="00451E32"/>
    <w:rsid w:val="00452157"/>
    <w:rsid w:val="00452171"/>
    <w:rsid w:val="00452309"/>
    <w:rsid w:val="00452E55"/>
    <w:rsid w:val="0045341D"/>
    <w:rsid w:val="00453A5C"/>
    <w:rsid w:val="00453D45"/>
    <w:rsid w:val="00454403"/>
    <w:rsid w:val="00454492"/>
    <w:rsid w:val="00454A6E"/>
    <w:rsid w:val="00454D62"/>
    <w:rsid w:val="00454D91"/>
    <w:rsid w:val="004550E7"/>
    <w:rsid w:val="004557FF"/>
    <w:rsid w:val="004559B8"/>
    <w:rsid w:val="0045661D"/>
    <w:rsid w:val="00456667"/>
    <w:rsid w:val="00456A2A"/>
    <w:rsid w:val="00456D0C"/>
    <w:rsid w:val="0045749C"/>
    <w:rsid w:val="0045769E"/>
    <w:rsid w:val="004577E8"/>
    <w:rsid w:val="00457906"/>
    <w:rsid w:val="00460002"/>
    <w:rsid w:val="00460AA3"/>
    <w:rsid w:val="00460D09"/>
    <w:rsid w:val="00460F78"/>
    <w:rsid w:val="00461007"/>
    <w:rsid w:val="00461306"/>
    <w:rsid w:val="004615CA"/>
    <w:rsid w:val="00461B14"/>
    <w:rsid w:val="00461FA4"/>
    <w:rsid w:val="0046219E"/>
    <w:rsid w:val="004623A3"/>
    <w:rsid w:val="00462F57"/>
    <w:rsid w:val="00462FFA"/>
    <w:rsid w:val="00463253"/>
    <w:rsid w:val="00463297"/>
    <w:rsid w:val="00463CE6"/>
    <w:rsid w:val="00463E50"/>
    <w:rsid w:val="004643C7"/>
    <w:rsid w:val="00464890"/>
    <w:rsid w:val="00464C08"/>
    <w:rsid w:val="00465178"/>
    <w:rsid w:val="004659F1"/>
    <w:rsid w:val="00465BBA"/>
    <w:rsid w:val="004661E1"/>
    <w:rsid w:val="00466484"/>
    <w:rsid w:val="004667DF"/>
    <w:rsid w:val="00466A08"/>
    <w:rsid w:val="00466FEA"/>
    <w:rsid w:val="00467329"/>
    <w:rsid w:val="0046732D"/>
    <w:rsid w:val="004674A2"/>
    <w:rsid w:val="00467A5E"/>
    <w:rsid w:val="00467BAA"/>
    <w:rsid w:val="00467C11"/>
    <w:rsid w:val="00470E22"/>
    <w:rsid w:val="0047120C"/>
    <w:rsid w:val="0047122F"/>
    <w:rsid w:val="004716DA"/>
    <w:rsid w:val="004719F4"/>
    <w:rsid w:val="00471B3A"/>
    <w:rsid w:val="00471BAC"/>
    <w:rsid w:val="00472307"/>
    <w:rsid w:val="00472387"/>
    <w:rsid w:val="00472534"/>
    <w:rsid w:val="00472CBD"/>
    <w:rsid w:val="00472DDF"/>
    <w:rsid w:val="00472FBA"/>
    <w:rsid w:val="00473675"/>
    <w:rsid w:val="004739A4"/>
    <w:rsid w:val="00473AB1"/>
    <w:rsid w:val="00473AB7"/>
    <w:rsid w:val="00473D50"/>
    <w:rsid w:val="00474140"/>
    <w:rsid w:val="00474495"/>
    <w:rsid w:val="00474AF8"/>
    <w:rsid w:val="004753BE"/>
    <w:rsid w:val="00475B74"/>
    <w:rsid w:val="00475D04"/>
    <w:rsid w:val="004763D0"/>
    <w:rsid w:val="00476928"/>
    <w:rsid w:val="004819D4"/>
    <w:rsid w:val="00481DA8"/>
    <w:rsid w:val="00481EAC"/>
    <w:rsid w:val="0048228A"/>
    <w:rsid w:val="00482470"/>
    <w:rsid w:val="0048261B"/>
    <w:rsid w:val="004832DF"/>
    <w:rsid w:val="00483559"/>
    <w:rsid w:val="0048360A"/>
    <w:rsid w:val="00483CD1"/>
    <w:rsid w:val="0048455F"/>
    <w:rsid w:val="00484E57"/>
    <w:rsid w:val="0048514C"/>
    <w:rsid w:val="0048580E"/>
    <w:rsid w:val="00485CC2"/>
    <w:rsid w:val="00485F97"/>
    <w:rsid w:val="004862F9"/>
    <w:rsid w:val="004866E3"/>
    <w:rsid w:val="00486D89"/>
    <w:rsid w:val="00487973"/>
    <w:rsid w:val="004908CD"/>
    <w:rsid w:val="00490907"/>
    <w:rsid w:val="00490A58"/>
    <w:rsid w:val="00490C8B"/>
    <w:rsid w:val="00490DB0"/>
    <w:rsid w:val="00490EA1"/>
    <w:rsid w:val="00491557"/>
    <w:rsid w:val="00491678"/>
    <w:rsid w:val="00491AB0"/>
    <w:rsid w:val="00491D21"/>
    <w:rsid w:val="004926DE"/>
    <w:rsid w:val="004928A9"/>
    <w:rsid w:val="004933CA"/>
    <w:rsid w:val="004936C3"/>
    <w:rsid w:val="00493871"/>
    <w:rsid w:val="00494823"/>
    <w:rsid w:val="00494879"/>
    <w:rsid w:val="00494F03"/>
    <w:rsid w:val="00495214"/>
    <w:rsid w:val="00496614"/>
    <w:rsid w:val="00496AAC"/>
    <w:rsid w:val="00496C19"/>
    <w:rsid w:val="00496CED"/>
    <w:rsid w:val="00496E5D"/>
    <w:rsid w:val="00496EE1"/>
    <w:rsid w:val="00496FEE"/>
    <w:rsid w:val="00497693"/>
    <w:rsid w:val="00497B53"/>
    <w:rsid w:val="004A0068"/>
    <w:rsid w:val="004A007C"/>
    <w:rsid w:val="004A03E8"/>
    <w:rsid w:val="004A04A7"/>
    <w:rsid w:val="004A0AAD"/>
    <w:rsid w:val="004A0CC7"/>
    <w:rsid w:val="004A0EC6"/>
    <w:rsid w:val="004A15DF"/>
    <w:rsid w:val="004A1AD4"/>
    <w:rsid w:val="004A1C67"/>
    <w:rsid w:val="004A2446"/>
    <w:rsid w:val="004A2728"/>
    <w:rsid w:val="004A2DD0"/>
    <w:rsid w:val="004A317D"/>
    <w:rsid w:val="004A33B7"/>
    <w:rsid w:val="004A33BE"/>
    <w:rsid w:val="004A365E"/>
    <w:rsid w:val="004A3AB8"/>
    <w:rsid w:val="004A3C7B"/>
    <w:rsid w:val="004A3D9E"/>
    <w:rsid w:val="004A3FEC"/>
    <w:rsid w:val="004A40CF"/>
    <w:rsid w:val="004A437E"/>
    <w:rsid w:val="004A4465"/>
    <w:rsid w:val="004A462E"/>
    <w:rsid w:val="004A4737"/>
    <w:rsid w:val="004A4A9D"/>
    <w:rsid w:val="004A4EA6"/>
    <w:rsid w:val="004A4F49"/>
    <w:rsid w:val="004A583C"/>
    <w:rsid w:val="004A5A85"/>
    <w:rsid w:val="004A65B1"/>
    <w:rsid w:val="004A662D"/>
    <w:rsid w:val="004A68AD"/>
    <w:rsid w:val="004A6CA1"/>
    <w:rsid w:val="004A6D68"/>
    <w:rsid w:val="004A6EF0"/>
    <w:rsid w:val="004A6FF0"/>
    <w:rsid w:val="004A703E"/>
    <w:rsid w:val="004A7315"/>
    <w:rsid w:val="004A73EC"/>
    <w:rsid w:val="004A797E"/>
    <w:rsid w:val="004A7BB8"/>
    <w:rsid w:val="004B0129"/>
    <w:rsid w:val="004B0661"/>
    <w:rsid w:val="004B085B"/>
    <w:rsid w:val="004B1BB3"/>
    <w:rsid w:val="004B1D95"/>
    <w:rsid w:val="004B1E49"/>
    <w:rsid w:val="004B1F6E"/>
    <w:rsid w:val="004B1F71"/>
    <w:rsid w:val="004B23E5"/>
    <w:rsid w:val="004B279D"/>
    <w:rsid w:val="004B2CA9"/>
    <w:rsid w:val="004B2CDB"/>
    <w:rsid w:val="004B354F"/>
    <w:rsid w:val="004B37CA"/>
    <w:rsid w:val="004B3C95"/>
    <w:rsid w:val="004B3E9B"/>
    <w:rsid w:val="004B4142"/>
    <w:rsid w:val="004B4788"/>
    <w:rsid w:val="004B5155"/>
    <w:rsid w:val="004B559B"/>
    <w:rsid w:val="004B5AEB"/>
    <w:rsid w:val="004B6193"/>
    <w:rsid w:val="004B640F"/>
    <w:rsid w:val="004B6755"/>
    <w:rsid w:val="004B6D52"/>
    <w:rsid w:val="004B7073"/>
    <w:rsid w:val="004B7484"/>
    <w:rsid w:val="004B7DD9"/>
    <w:rsid w:val="004C019D"/>
    <w:rsid w:val="004C0CBD"/>
    <w:rsid w:val="004C1081"/>
    <w:rsid w:val="004C1189"/>
    <w:rsid w:val="004C11F7"/>
    <w:rsid w:val="004C127A"/>
    <w:rsid w:val="004C1AC4"/>
    <w:rsid w:val="004C1C3C"/>
    <w:rsid w:val="004C1E39"/>
    <w:rsid w:val="004C2140"/>
    <w:rsid w:val="004C2245"/>
    <w:rsid w:val="004C24AF"/>
    <w:rsid w:val="004C2963"/>
    <w:rsid w:val="004C2B26"/>
    <w:rsid w:val="004C2CBA"/>
    <w:rsid w:val="004C2D53"/>
    <w:rsid w:val="004C32C3"/>
    <w:rsid w:val="004C3386"/>
    <w:rsid w:val="004C3958"/>
    <w:rsid w:val="004C3BD8"/>
    <w:rsid w:val="004C3F6A"/>
    <w:rsid w:val="004C44B4"/>
    <w:rsid w:val="004C45BC"/>
    <w:rsid w:val="004C49C4"/>
    <w:rsid w:val="004C4CC2"/>
    <w:rsid w:val="004C550C"/>
    <w:rsid w:val="004C5ACE"/>
    <w:rsid w:val="004C625B"/>
    <w:rsid w:val="004C6669"/>
    <w:rsid w:val="004C6796"/>
    <w:rsid w:val="004C6879"/>
    <w:rsid w:val="004C6DB4"/>
    <w:rsid w:val="004C72C0"/>
    <w:rsid w:val="004C7329"/>
    <w:rsid w:val="004C7395"/>
    <w:rsid w:val="004C76B2"/>
    <w:rsid w:val="004D025E"/>
    <w:rsid w:val="004D03FF"/>
    <w:rsid w:val="004D0447"/>
    <w:rsid w:val="004D060D"/>
    <w:rsid w:val="004D0666"/>
    <w:rsid w:val="004D0893"/>
    <w:rsid w:val="004D0B04"/>
    <w:rsid w:val="004D12B0"/>
    <w:rsid w:val="004D13D0"/>
    <w:rsid w:val="004D156D"/>
    <w:rsid w:val="004D15E6"/>
    <w:rsid w:val="004D1C1D"/>
    <w:rsid w:val="004D1E3B"/>
    <w:rsid w:val="004D1F3E"/>
    <w:rsid w:val="004D273C"/>
    <w:rsid w:val="004D29C0"/>
    <w:rsid w:val="004D2E53"/>
    <w:rsid w:val="004D334D"/>
    <w:rsid w:val="004D34C3"/>
    <w:rsid w:val="004D3653"/>
    <w:rsid w:val="004D371C"/>
    <w:rsid w:val="004D3809"/>
    <w:rsid w:val="004D3854"/>
    <w:rsid w:val="004D3C10"/>
    <w:rsid w:val="004D40E6"/>
    <w:rsid w:val="004D4849"/>
    <w:rsid w:val="004D487F"/>
    <w:rsid w:val="004D4D12"/>
    <w:rsid w:val="004D505C"/>
    <w:rsid w:val="004D534E"/>
    <w:rsid w:val="004D56F0"/>
    <w:rsid w:val="004D59D7"/>
    <w:rsid w:val="004D5EEC"/>
    <w:rsid w:val="004D6468"/>
    <w:rsid w:val="004D67BA"/>
    <w:rsid w:val="004D6FE7"/>
    <w:rsid w:val="004D76C7"/>
    <w:rsid w:val="004D7879"/>
    <w:rsid w:val="004D7D29"/>
    <w:rsid w:val="004D7D5A"/>
    <w:rsid w:val="004D7DB7"/>
    <w:rsid w:val="004E00F0"/>
    <w:rsid w:val="004E0286"/>
    <w:rsid w:val="004E056A"/>
    <w:rsid w:val="004E0754"/>
    <w:rsid w:val="004E076A"/>
    <w:rsid w:val="004E076D"/>
    <w:rsid w:val="004E0915"/>
    <w:rsid w:val="004E0D7D"/>
    <w:rsid w:val="004E0EB4"/>
    <w:rsid w:val="004E10FE"/>
    <w:rsid w:val="004E13FA"/>
    <w:rsid w:val="004E15A2"/>
    <w:rsid w:val="004E197C"/>
    <w:rsid w:val="004E232F"/>
    <w:rsid w:val="004E2962"/>
    <w:rsid w:val="004E2C01"/>
    <w:rsid w:val="004E32EF"/>
    <w:rsid w:val="004E33AB"/>
    <w:rsid w:val="004E3575"/>
    <w:rsid w:val="004E3C0E"/>
    <w:rsid w:val="004E41DC"/>
    <w:rsid w:val="004E4C9B"/>
    <w:rsid w:val="004E4FAF"/>
    <w:rsid w:val="004E5095"/>
    <w:rsid w:val="004E5259"/>
    <w:rsid w:val="004E52D5"/>
    <w:rsid w:val="004E53F3"/>
    <w:rsid w:val="004E5692"/>
    <w:rsid w:val="004E573A"/>
    <w:rsid w:val="004E57C4"/>
    <w:rsid w:val="004E607C"/>
    <w:rsid w:val="004E613C"/>
    <w:rsid w:val="004E62FB"/>
    <w:rsid w:val="004E656B"/>
    <w:rsid w:val="004E6796"/>
    <w:rsid w:val="004E6B18"/>
    <w:rsid w:val="004E6D54"/>
    <w:rsid w:val="004E7284"/>
    <w:rsid w:val="004E72E8"/>
    <w:rsid w:val="004E76F8"/>
    <w:rsid w:val="004E78F9"/>
    <w:rsid w:val="004F04A2"/>
    <w:rsid w:val="004F081A"/>
    <w:rsid w:val="004F0C54"/>
    <w:rsid w:val="004F0DF1"/>
    <w:rsid w:val="004F1006"/>
    <w:rsid w:val="004F1E8C"/>
    <w:rsid w:val="004F2169"/>
    <w:rsid w:val="004F23AB"/>
    <w:rsid w:val="004F2491"/>
    <w:rsid w:val="004F26FF"/>
    <w:rsid w:val="004F275C"/>
    <w:rsid w:val="004F391E"/>
    <w:rsid w:val="004F3AED"/>
    <w:rsid w:val="004F449A"/>
    <w:rsid w:val="004F4636"/>
    <w:rsid w:val="004F4A7B"/>
    <w:rsid w:val="004F5C1F"/>
    <w:rsid w:val="004F5F15"/>
    <w:rsid w:val="004F6372"/>
    <w:rsid w:val="004F6998"/>
    <w:rsid w:val="004F6B8E"/>
    <w:rsid w:val="004F73B0"/>
    <w:rsid w:val="004F7575"/>
    <w:rsid w:val="004F788C"/>
    <w:rsid w:val="004F7E4D"/>
    <w:rsid w:val="0050014F"/>
    <w:rsid w:val="00500498"/>
    <w:rsid w:val="00500AFA"/>
    <w:rsid w:val="00500C17"/>
    <w:rsid w:val="00501006"/>
    <w:rsid w:val="00501688"/>
    <w:rsid w:val="00501726"/>
    <w:rsid w:val="0050198E"/>
    <w:rsid w:val="00501EB8"/>
    <w:rsid w:val="005020FA"/>
    <w:rsid w:val="00502376"/>
    <w:rsid w:val="00502548"/>
    <w:rsid w:val="005025CC"/>
    <w:rsid w:val="005027AB"/>
    <w:rsid w:val="00502972"/>
    <w:rsid w:val="00502E14"/>
    <w:rsid w:val="005031FD"/>
    <w:rsid w:val="00504098"/>
    <w:rsid w:val="005046D3"/>
    <w:rsid w:val="00504BF4"/>
    <w:rsid w:val="00505008"/>
    <w:rsid w:val="00505261"/>
    <w:rsid w:val="005055B2"/>
    <w:rsid w:val="005058B8"/>
    <w:rsid w:val="00505FC8"/>
    <w:rsid w:val="0050624B"/>
    <w:rsid w:val="00506C69"/>
    <w:rsid w:val="00506EF4"/>
    <w:rsid w:val="005073A2"/>
    <w:rsid w:val="005074FF"/>
    <w:rsid w:val="00507572"/>
    <w:rsid w:val="005077F3"/>
    <w:rsid w:val="005078F2"/>
    <w:rsid w:val="00507909"/>
    <w:rsid w:val="00507AFE"/>
    <w:rsid w:val="00507BDC"/>
    <w:rsid w:val="005104C4"/>
    <w:rsid w:val="00510604"/>
    <w:rsid w:val="0051068F"/>
    <w:rsid w:val="005109DB"/>
    <w:rsid w:val="00510A5E"/>
    <w:rsid w:val="00510CB0"/>
    <w:rsid w:val="005115B4"/>
    <w:rsid w:val="0051277C"/>
    <w:rsid w:val="0051278C"/>
    <w:rsid w:val="00512D6F"/>
    <w:rsid w:val="00512F05"/>
    <w:rsid w:val="005137D5"/>
    <w:rsid w:val="0051380E"/>
    <w:rsid w:val="00513934"/>
    <w:rsid w:val="00513F72"/>
    <w:rsid w:val="00514290"/>
    <w:rsid w:val="005143E7"/>
    <w:rsid w:val="0051442D"/>
    <w:rsid w:val="00514507"/>
    <w:rsid w:val="005145CD"/>
    <w:rsid w:val="00514939"/>
    <w:rsid w:val="00514C17"/>
    <w:rsid w:val="00514CFD"/>
    <w:rsid w:val="00514DB8"/>
    <w:rsid w:val="00514FCC"/>
    <w:rsid w:val="00515016"/>
    <w:rsid w:val="005152E8"/>
    <w:rsid w:val="0051577F"/>
    <w:rsid w:val="00515878"/>
    <w:rsid w:val="00515FEE"/>
    <w:rsid w:val="005165CC"/>
    <w:rsid w:val="0051703B"/>
    <w:rsid w:val="0051736A"/>
    <w:rsid w:val="00517406"/>
    <w:rsid w:val="005176FA"/>
    <w:rsid w:val="00520297"/>
    <w:rsid w:val="00520706"/>
    <w:rsid w:val="00520722"/>
    <w:rsid w:val="00520D6B"/>
    <w:rsid w:val="005210B7"/>
    <w:rsid w:val="00521273"/>
    <w:rsid w:val="005221B3"/>
    <w:rsid w:val="00522587"/>
    <w:rsid w:val="00522B56"/>
    <w:rsid w:val="00522B95"/>
    <w:rsid w:val="00523007"/>
    <w:rsid w:val="005233EB"/>
    <w:rsid w:val="005242F2"/>
    <w:rsid w:val="00524560"/>
    <w:rsid w:val="005245FB"/>
    <w:rsid w:val="005250DB"/>
    <w:rsid w:val="0052580A"/>
    <w:rsid w:val="00525A5D"/>
    <w:rsid w:val="00525CFD"/>
    <w:rsid w:val="005261D7"/>
    <w:rsid w:val="00526257"/>
    <w:rsid w:val="00526EA0"/>
    <w:rsid w:val="00527536"/>
    <w:rsid w:val="00527630"/>
    <w:rsid w:val="00527AE6"/>
    <w:rsid w:val="00530AAC"/>
    <w:rsid w:val="00530B1C"/>
    <w:rsid w:val="00531179"/>
    <w:rsid w:val="005311E5"/>
    <w:rsid w:val="00531F86"/>
    <w:rsid w:val="00532206"/>
    <w:rsid w:val="005327EC"/>
    <w:rsid w:val="0053347E"/>
    <w:rsid w:val="005336AD"/>
    <w:rsid w:val="00533B1C"/>
    <w:rsid w:val="00533EFE"/>
    <w:rsid w:val="00533FAC"/>
    <w:rsid w:val="00534260"/>
    <w:rsid w:val="005344C3"/>
    <w:rsid w:val="005346CA"/>
    <w:rsid w:val="00534904"/>
    <w:rsid w:val="005352FC"/>
    <w:rsid w:val="00535A6A"/>
    <w:rsid w:val="005366D7"/>
    <w:rsid w:val="00536956"/>
    <w:rsid w:val="005369C6"/>
    <w:rsid w:val="00536DA9"/>
    <w:rsid w:val="00536EE7"/>
    <w:rsid w:val="00537AB0"/>
    <w:rsid w:val="00540707"/>
    <w:rsid w:val="00541120"/>
    <w:rsid w:val="0054184F"/>
    <w:rsid w:val="00541AAA"/>
    <w:rsid w:val="005421AE"/>
    <w:rsid w:val="0054299E"/>
    <w:rsid w:val="005429E0"/>
    <w:rsid w:val="0054303D"/>
    <w:rsid w:val="00543C5C"/>
    <w:rsid w:val="00543FB3"/>
    <w:rsid w:val="00544128"/>
    <w:rsid w:val="00544725"/>
    <w:rsid w:val="0054488C"/>
    <w:rsid w:val="00544CF4"/>
    <w:rsid w:val="005454B1"/>
    <w:rsid w:val="00545990"/>
    <w:rsid w:val="00545A93"/>
    <w:rsid w:val="00545F78"/>
    <w:rsid w:val="005461C2"/>
    <w:rsid w:val="005466F7"/>
    <w:rsid w:val="00547517"/>
    <w:rsid w:val="00547BDA"/>
    <w:rsid w:val="00550061"/>
    <w:rsid w:val="0055066E"/>
    <w:rsid w:val="0055112E"/>
    <w:rsid w:val="005512B1"/>
    <w:rsid w:val="005514AD"/>
    <w:rsid w:val="00551870"/>
    <w:rsid w:val="00551ACA"/>
    <w:rsid w:val="00551DD3"/>
    <w:rsid w:val="00551EB6"/>
    <w:rsid w:val="00552600"/>
    <w:rsid w:val="0055265F"/>
    <w:rsid w:val="005529E5"/>
    <w:rsid w:val="00553437"/>
    <w:rsid w:val="00553570"/>
    <w:rsid w:val="00553844"/>
    <w:rsid w:val="00553951"/>
    <w:rsid w:val="00553C4D"/>
    <w:rsid w:val="00553F41"/>
    <w:rsid w:val="00554388"/>
    <w:rsid w:val="005548E5"/>
    <w:rsid w:val="00555490"/>
    <w:rsid w:val="00555CF5"/>
    <w:rsid w:val="00555DD5"/>
    <w:rsid w:val="00555E8C"/>
    <w:rsid w:val="00555EB3"/>
    <w:rsid w:val="00555EF9"/>
    <w:rsid w:val="0055631F"/>
    <w:rsid w:val="005564B8"/>
    <w:rsid w:val="00556740"/>
    <w:rsid w:val="00556AF3"/>
    <w:rsid w:val="00556C48"/>
    <w:rsid w:val="00556CE3"/>
    <w:rsid w:val="0055736E"/>
    <w:rsid w:val="005578CB"/>
    <w:rsid w:val="00557B50"/>
    <w:rsid w:val="00557E4E"/>
    <w:rsid w:val="00557FC0"/>
    <w:rsid w:val="005609D0"/>
    <w:rsid w:val="00560CB9"/>
    <w:rsid w:val="00560CF7"/>
    <w:rsid w:val="005612F4"/>
    <w:rsid w:val="005614B6"/>
    <w:rsid w:val="00561580"/>
    <w:rsid w:val="00561741"/>
    <w:rsid w:val="00561A69"/>
    <w:rsid w:val="00561AD7"/>
    <w:rsid w:val="00562920"/>
    <w:rsid w:val="00562B54"/>
    <w:rsid w:val="00562C6B"/>
    <w:rsid w:val="0056353E"/>
    <w:rsid w:val="00563C7D"/>
    <w:rsid w:val="0056405D"/>
    <w:rsid w:val="005641F5"/>
    <w:rsid w:val="00564953"/>
    <w:rsid w:val="00564AAC"/>
    <w:rsid w:val="00564B4A"/>
    <w:rsid w:val="00564E61"/>
    <w:rsid w:val="00564F9E"/>
    <w:rsid w:val="005650EB"/>
    <w:rsid w:val="00565255"/>
    <w:rsid w:val="0056594D"/>
    <w:rsid w:val="00565E59"/>
    <w:rsid w:val="005669BF"/>
    <w:rsid w:val="00566B65"/>
    <w:rsid w:val="00566F2C"/>
    <w:rsid w:val="00567116"/>
    <w:rsid w:val="00570168"/>
    <w:rsid w:val="005707ED"/>
    <w:rsid w:val="005708F7"/>
    <w:rsid w:val="005709A4"/>
    <w:rsid w:val="00570B13"/>
    <w:rsid w:val="00570C89"/>
    <w:rsid w:val="00570E5B"/>
    <w:rsid w:val="00570EC0"/>
    <w:rsid w:val="005710EF"/>
    <w:rsid w:val="005714E6"/>
    <w:rsid w:val="00571947"/>
    <w:rsid w:val="005721EF"/>
    <w:rsid w:val="00572721"/>
    <w:rsid w:val="00572AD3"/>
    <w:rsid w:val="005732E5"/>
    <w:rsid w:val="00573F10"/>
    <w:rsid w:val="005742B3"/>
    <w:rsid w:val="0057461B"/>
    <w:rsid w:val="0057467D"/>
    <w:rsid w:val="00574B72"/>
    <w:rsid w:val="00575183"/>
    <w:rsid w:val="0057529B"/>
    <w:rsid w:val="00575445"/>
    <w:rsid w:val="00576950"/>
    <w:rsid w:val="00576AB7"/>
    <w:rsid w:val="00576B99"/>
    <w:rsid w:val="00576F2D"/>
    <w:rsid w:val="0057706F"/>
    <w:rsid w:val="00577282"/>
    <w:rsid w:val="00577480"/>
    <w:rsid w:val="00577557"/>
    <w:rsid w:val="00577A54"/>
    <w:rsid w:val="00577CCD"/>
    <w:rsid w:val="00580E29"/>
    <w:rsid w:val="00580F77"/>
    <w:rsid w:val="00581133"/>
    <w:rsid w:val="00581B71"/>
    <w:rsid w:val="00582013"/>
    <w:rsid w:val="00582986"/>
    <w:rsid w:val="00582C18"/>
    <w:rsid w:val="00582E04"/>
    <w:rsid w:val="00583233"/>
    <w:rsid w:val="005832D1"/>
    <w:rsid w:val="00583443"/>
    <w:rsid w:val="00583A75"/>
    <w:rsid w:val="005842C7"/>
    <w:rsid w:val="00584401"/>
    <w:rsid w:val="0058468F"/>
    <w:rsid w:val="00584AF3"/>
    <w:rsid w:val="00584F50"/>
    <w:rsid w:val="00585246"/>
    <w:rsid w:val="0058543D"/>
    <w:rsid w:val="0058608A"/>
    <w:rsid w:val="00586719"/>
    <w:rsid w:val="00586804"/>
    <w:rsid w:val="00586A84"/>
    <w:rsid w:val="00586E47"/>
    <w:rsid w:val="005878F5"/>
    <w:rsid w:val="00587977"/>
    <w:rsid w:val="005879FA"/>
    <w:rsid w:val="00590B46"/>
    <w:rsid w:val="005915CE"/>
    <w:rsid w:val="005917CB"/>
    <w:rsid w:val="0059270B"/>
    <w:rsid w:val="0059288D"/>
    <w:rsid w:val="00592BAD"/>
    <w:rsid w:val="005939B5"/>
    <w:rsid w:val="00593B5E"/>
    <w:rsid w:val="00593D0A"/>
    <w:rsid w:val="00594278"/>
    <w:rsid w:val="005945F0"/>
    <w:rsid w:val="0059475C"/>
    <w:rsid w:val="005949C4"/>
    <w:rsid w:val="00594A6D"/>
    <w:rsid w:val="00594C48"/>
    <w:rsid w:val="00594CCA"/>
    <w:rsid w:val="00594EBD"/>
    <w:rsid w:val="00595013"/>
    <w:rsid w:val="00595200"/>
    <w:rsid w:val="0059526E"/>
    <w:rsid w:val="005953C4"/>
    <w:rsid w:val="0059605B"/>
    <w:rsid w:val="0059614B"/>
    <w:rsid w:val="005964AF"/>
    <w:rsid w:val="005966FC"/>
    <w:rsid w:val="0059693A"/>
    <w:rsid w:val="005971D9"/>
    <w:rsid w:val="005973B9"/>
    <w:rsid w:val="00597482"/>
    <w:rsid w:val="00597CA6"/>
    <w:rsid w:val="00597EA9"/>
    <w:rsid w:val="005A031E"/>
    <w:rsid w:val="005A04BA"/>
    <w:rsid w:val="005A082E"/>
    <w:rsid w:val="005A0AEC"/>
    <w:rsid w:val="005A129C"/>
    <w:rsid w:val="005A1DC8"/>
    <w:rsid w:val="005A24F8"/>
    <w:rsid w:val="005A2579"/>
    <w:rsid w:val="005A26DB"/>
    <w:rsid w:val="005A2CFF"/>
    <w:rsid w:val="005A2E2D"/>
    <w:rsid w:val="005A3B61"/>
    <w:rsid w:val="005A3EC1"/>
    <w:rsid w:val="005A4201"/>
    <w:rsid w:val="005A46B6"/>
    <w:rsid w:val="005A4944"/>
    <w:rsid w:val="005A4DB7"/>
    <w:rsid w:val="005A56E0"/>
    <w:rsid w:val="005A58FC"/>
    <w:rsid w:val="005A599F"/>
    <w:rsid w:val="005A5C33"/>
    <w:rsid w:val="005A66F6"/>
    <w:rsid w:val="005A6E28"/>
    <w:rsid w:val="005A71F0"/>
    <w:rsid w:val="005A7906"/>
    <w:rsid w:val="005A7C46"/>
    <w:rsid w:val="005A7F53"/>
    <w:rsid w:val="005B095D"/>
    <w:rsid w:val="005B0A3D"/>
    <w:rsid w:val="005B0D5B"/>
    <w:rsid w:val="005B0DA3"/>
    <w:rsid w:val="005B10E8"/>
    <w:rsid w:val="005B125D"/>
    <w:rsid w:val="005B12F5"/>
    <w:rsid w:val="005B1DA9"/>
    <w:rsid w:val="005B2581"/>
    <w:rsid w:val="005B26AC"/>
    <w:rsid w:val="005B2DD6"/>
    <w:rsid w:val="005B2EB4"/>
    <w:rsid w:val="005B2FDD"/>
    <w:rsid w:val="005B33AB"/>
    <w:rsid w:val="005B3BFE"/>
    <w:rsid w:val="005B41BB"/>
    <w:rsid w:val="005B432C"/>
    <w:rsid w:val="005B47A0"/>
    <w:rsid w:val="005B4BD0"/>
    <w:rsid w:val="005B5867"/>
    <w:rsid w:val="005B5F63"/>
    <w:rsid w:val="005B6168"/>
    <w:rsid w:val="005B637D"/>
    <w:rsid w:val="005B6D22"/>
    <w:rsid w:val="005B7893"/>
    <w:rsid w:val="005B791D"/>
    <w:rsid w:val="005B7CBA"/>
    <w:rsid w:val="005B7DE1"/>
    <w:rsid w:val="005B7FBC"/>
    <w:rsid w:val="005C0347"/>
    <w:rsid w:val="005C0423"/>
    <w:rsid w:val="005C0959"/>
    <w:rsid w:val="005C0A13"/>
    <w:rsid w:val="005C0B05"/>
    <w:rsid w:val="005C0E5C"/>
    <w:rsid w:val="005C1151"/>
    <w:rsid w:val="005C160E"/>
    <w:rsid w:val="005C1D8D"/>
    <w:rsid w:val="005C2344"/>
    <w:rsid w:val="005C235C"/>
    <w:rsid w:val="005C23E4"/>
    <w:rsid w:val="005C284C"/>
    <w:rsid w:val="005C28B5"/>
    <w:rsid w:val="005C2A1D"/>
    <w:rsid w:val="005C2EEC"/>
    <w:rsid w:val="005C3355"/>
    <w:rsid w:val="005C34A3"/>
    <w:rsid w:val="005C436F"/>
    <w:rsid w:val="005C4402"/>
    <w:rsid w:val="005C490A"/>
    <w:rsid w:val="005C4C78"/>
    <w:rsid w:val="005C5146"/>
    <w:rsid w:val="005C52A0"/>
    <w:rsid w:val="005C53B6"/>
    <w:rsid w:val="005C59E4"/>
    <w:rsid w:val="005C5C08"/>
    <w:rsid w:val="005C60B6"/>
    <w:rsid w:val="005C64F1"/>
    <w:rsid w:val="005C6AC1"/>
    <w:rsid w:val="005C6D9F"/>
    <w:rsid w:val="005C708A"/>
    <w:rsid w:val="005C79F3"/>
    <w:rsid w:val="005C7B9B"/>
    <w:rsid w:val="005C7C4D"/>
    <w:rsid w:val="005C7D68"/>
    <w:rsid w:val="005C7D95"/>
    <w:rsid w:val="005C7DD3"/>
    <w:rsid w:val="005C7F75"/>
    <w:rsid w:val="005D09EA"/>
    <w:rsid w:val="005D0A66"/>
    <w:rsid w:val="005D0B1E"/>
    <w:rsid w:val="005D1354"/>
    <w:rsid w:val="005D137D"/>
    <w:rsid w:val="005D1387"/>
    <w:rsid w:val="005D1B1B"/>
    <w:rsid w:val="005D27B9"/>
    <w:rsid w:val="005D2BB0"/>
    <w:rsid w:val="005D2D36"/>
    <w:rsid w:val="005D2E9E"/>
    <w:rsid w:val="005D2EA2"/>
    <w:rsid w:val="005D3044"/>
    <w:rsid w:val="005D3325"/>
    <w:rsid w:val="005D3DD9"/>
    <w:rsid w:val="005D4069"/>
    <w:rsid w:val="005D4097"/>
    <w:rsid w:val="005D5057"/>
    <w:rsid w:val="005D577A"/>
    <w:rsid w:val="005D5785"/>
    <w:rsid w:val="005D5C83"/>
    <w:rsid w:val="005D6A54"/>
    <w:rsid w:val="005D6ABC"/>
    <w:rsid w:val="005D6B1C"/>
    <w:rsid w:val="005D6D24"/>
    <w:rsid w:val="005D70B7"/>
    <w:rsid w:val="005D751E"/>
    <w:rsid w:val="005D7C75"/>
    <w:rsid w:val="005D7FEA"/>
    <w:rsid w:val="005E0897"/>
    <w:rsid w:val="005E0B16"/>
    <w:rsid w:val="005E0DBE"/>
    <w:rsid w:val="005E0F81"/>
    <w:rsid w:val="005E1322"/>
    <w:rsid w:val="005E1CC0"/>
    <w:rsid w:val="005E1D95"/>
    <w:rsid w:val="005E206F"/>
    <w:rsid w:val="005E2117"/>
    <w:rsid w:val="005E23FF"/>
    <w:rsid w:val="005E24A2"/>
    <w:rsid w:val="005E2C49"/>
    <w:rsid w:val="005E2C53"/>
    <w:rsid w:val="005E319B"/>
    <w:rsid w:val="005E31F9"/>
    <w:rsid w:val="005E338F"/>
    <w:rsid w:val="005E35B9"/>
    <w:rsid w:val="005E3974"/>
    <w:rsid w:val="005E3F2D"/>
    <w:rsid w:val="005E3F42"/>
    <w:rsid w:val="005E43E6"/>
    <w:rsid w:val="005E4C66"/>
    <w:rsid w:val="005E4DB4"/>
    <w:rsid w:val="005E5201"/>
    <w:rsid w:val="005E539A"/>
    <w:rsid w:val="005E53F1"/>
    <w:rsid w:val="005E5C9D"/>
    <w:rsid w:val="005E5D93"/>
    <w:rsid w:val="005E65DF"/>
    <w:rsid w:val="005E767C"/>
    <w:rsid w:val="005E7956"/>
    <w:rsid w:val="005E7ED8"/>
    <w:rsid w:val="005F0105"/>
    <w:rsid w:val="005F0275"/>
    <w:rsid w:val="005F05FA"/>
    <w:rsid w:val="005F0A1B"/>
    <w:rsid w:val="005F0A3B"/>
    <w:rsid w:val="005F0EFA"/>
    <w:rsid w:val="005F17FF"/>
    <w:rsid w:val="005F1834"/>
    <w:rsid w:val="005F1C44"/>
    <w:rsid w:val="005F20EE"/>
    <w:rsid w:val="005F26BD"/>
    <w:rsid w:val="005F28BB"/>
    <w:rsid w:val="005F2B98"/>
    <w:rsid w:val="005F2CAB"/>
    <w:rsid w:val="005F2ED5"/>
    <w:rsid w:val="005F2EFF"/>
    <w:rsid w:val="005F2F0B"/>
    <w:rsid w:val="005F30F9"/>
    <w:rsid w:val="005F351D"/>
    <w:rsid w:val="005F3905"/>
    <w:rsid w:val="005F3B30"/>
    <w:rsid w:val="005F3B89"/>
    <w:rsid w:val="005F407F"/>
    <w:rsid w:val="005F41C6"/>
    <w:rsid w:val="005F4236"/>
    <w:rsid w:val="005F42C1"/>
    <w:rsid w:val="005F46A9"/>
    <w:rsid w:val="005F47A7"/>
    <w:rsid w:val="005F4C61"/>
    <w:rsid w:val="005F4DDE"/>
    <w:rsid w:val="005F52EC"/>
    <w:rsid w:val="005F5790"/>
    <w:rsid w:val="005F58A3"/>
    <w:rsid w:val="005F608E"/>
    <w:rsid w:val="005F615D"/>
    <w:rsid w:val="005F630C"/>
    <w:rsid w:val="005F6454"/>
    <w:rsid w:val="005F6E7E"/>
    <w:rsid w:val="005F748C"/>
    <w:rsid w:val="005F7DA0"/>
    <w:rsid w:val="00601623"/>
    <w:rsid w:val="006016F1"/>
    <w:rsid w:val="006020AB"/>
    <w:rsid w:val="0060286A"/>
    <w:rsid w:val="00602900"/>
    <w:rsid w:val="00602E72"/>
    <w:rsid w:val="00602F07"/>
    <w:rsid w:val="0060358D"/>
    <w:rsid w:val="00605072"/>
    <w:rsid w:val="006057EA"/>
    <w:rsid w:val="006059E5"/>
    <w:rsid w:val="00606111"/>
    <w:rsid w:val="00606586"/>
    <w:rsid w:val="006065AA"/>
    <w:rsid w:val="00606E5E"/>
    <w:rsid w:val="00606E92"/>
    <w:rsid w:val="0060725B"/>
    <w:rsid w:val="006073A4"/>
    <w:rsid w:val="0060759C"/>
    <w:rsid w:val="00607815"/>
    <w:rsid w:val="00607B14"/>
    <w:rsid w:val="006109AF"/>
    <w:rsid w:val="00610B39"/>
    <w:rsid w:val="006110F8"/>
    <w:rsid w:val="00611330"/>
    <w:rsid w:val="00611940"/>
    <w:rsid w:val="00611B04"/>
    <w:rsid w:val="00611E43"/>
    <w:rsid w:val="00612838"/>
    <w:rsid w:val="00612BFE"/>
    <w:rsid w:val="00612D19"/>
    <w:rsid w:val="00613123"/>
    <w:rsid w:val="0061334E"/>
    <w:rsid w:val="00613DB2"/>
    <w:rsid w:val="00613F7A"/>
    <w:rsid w:val="00614307"/>
    <w:rsid w:val="006147F3"/>
    <w:rsid w:val="00614CBC"/>
    <w:rsid w:val="00614EA7"/>
    <w:rsid w:val="00614EC2"/>
    <w:rsid w:val="0061526D"/>
    <w:rsid w:val="00615437"/>
    <w:rsid w:val="0061561C"/>
    <w:rsid w:val="0061599A"/>
    <w:rsid w:val="006159D6"/>
    <w:rsid w:val="006159DC"/>
    <w:rsid w:val="00615C3E"/>
    <w:rsid w:val="00615C5A"/>
    <w:rsid w:val="00615F26"/>
    <w:rsid w:val="00616296"/>
    <w:rsid w:val="0061641F"/>
    <w:rsid w:val="006167C7"/>
    <w:rsid w:val="00616860"/>
    <w:rsid w:val="006169E6"/>
    <w:rsid w:val="00616FA7"/>
    <w:rsid w:val="006170CD"/>
    <w:rsid w:val="00617658"/>
    <w:rsid w:val="0062002A"/>
    <w:rsid w:val="0062102A"/>
    <w:rsid w:val="00621365"/>
    <w:rsid w:val="0062151F"/>
    <w:rsid w:val="006215CA"/>
    <w:rsid w:val="006218BF"/>
    <w:rsid w:val="006218CD"/>
    <w:rsid w:val="0062195A"/>
    <w:rsid w:val="00621D3E"/>
    <w:rsid w:val="00621D53"/>
    <w:rsid w:val="00621E99"/>
    <w:rsid w:val="006220FB"/>
    <w:rsid w:val="00622565"/>
    <w:rsid w:val="00622A79"/>
    <w:rsid w:val="00622B6C"/>
    <w:rsid w:val="00622CA5"/>
    <w:rsid w:val="00622D0B"/>
    <w:rsid w:val="00622E73"/>
    <w:rsid w:val="006231BE"/>
    <w:rsid w:val="00623583"/>
    <w:rsid w:val="00623918"/>
    <w:rsid w:val="00623E6D"/>
    <w:rsid w:val="006240BD"/>
    <w:rsid w:val="006244D1"/>
    <w:rsid w:val="006249CC"/>
    <w:rsid w:val="00624A9B"/>
    <w:rsid w:val="00624BC0"/>
    <w:rsid w:val="006251B7"/>
    <w:rsid w:val="006253B2"/>
    <w:rsid w:val="00625766"/>
    <w:rsid w:val="00626029"/>
    <w:rsid w:val="0062658F"/>
    <w:rsid w:val="00626C40"/>
    <w:rsid w:val="00626FDD"/>
    <w:rsid w:val="006270FE"/>
    <w:rsid w:val="00627414"/>
    <w:rsid w:val="00627D3D"/>
    <w:rsid w:val="006300D2"/>
    <w:rsid w:val="0063067F"/>
    <w:rsid w:val="0063072F"/>
    <w:rsid w:val="00630AC6"/>
    <w:rsid w:val="00630DD4"/>
    <w:rsid w:val="00631010"/>
    <w:rsid w:val="006326CE"/>
    <w:rsid w:val="00632A14"/>
    <w:rsid w:val="00632D01"/>
    <w:rsid w:val="00633009"/>
    <w:rsid w:val="006331BA"/>
    <w:rsid w:val="006331E0"/>
    <w:rsid w:val="006332B3"/>
    <w:rsid w:val="00633477"/>
    <w:rsid w:val="006336AC"/>
    <w:rsid w:val="006337A4"/>
    <w:rsid w:val="00633ABF"/>
    <w:rsid w:val="00633B48"/>
    <w:rsid w:val="00633D8A"/>
    <w:rsid w:val="00634041"/>
    <w:rsid w:val="0063431F"/>
    <w:rsid w:val="00634668"/>
    <w:rsid w:val="006349FB"/>
    <w:rsid w:val="00635700"/>
    <w:rsid w:val="0063651F"/>
    <w:rsid w:val="006368AB"/>
    <w:rsid w:val="00636C5D"/>
    <w:rsid w:val="00637113"/>
    <w:rsid w:val="006373C8"/>
    <w:rsid w:val="00637449"/>
    <w:rsid w:val="006375A2"/>
    <w:rsid w:val="00637737"/>
    <w:rsid w:val="00637B23"/>
    <w:rsid w:val="00637DE8"/>
    <w:rsid w:val="0064039D"/>
    <w:rsid w:val="0064048A"/>
    <w:rsid w:val="006406D3"/>
    <w:rsid w:val="00640764"/>
    <w:rsid w:val="0064084D"/>
    <w:rsid w:val="00640D10"/>
    <w:rsid w:val="00640E24"/>
    <w:rsid w:val="00640FD2"/>
    <w:rsid w:val="006410D2"/>
    <w:rsid w:val="0064131D"/>
    <w:rsid w:val="00641AA6"/>
    <w:rsid w:val="00641BFA"/>
    <w:rsid w:val="00641E58"/>
    <w:rsid w:val="00641E79"/>
    <w:rsid w:val="00642124"/>
    <w:rsid w:val="00642315"/>
    <w:rsid w:val="00642867"/>
    <w:rsid w:val="006428F6"/>
    <w:rsid w:val="00642B00"/>
    <w:rsid w:val="00642BAE"/>
    <w:rsid w:val="00643E49"/>
    <w:rsid w:val="00644646"/>
    <w:rsid w:val="00644BE7"/>
    <w:rsid w:val="00645376"/>
    <w:rsid w:val="006455C3"/>
    <w:rsid w:val="00645A87"/>
    <w:rsid w:val="00645CBF"/>
    <w:rsid w:val="00645DD9"/>
    <w:rsid w:val="0064611C"/>
    <w:rsid w:val="006462D2"/>
    <w:rsid w:val="00646717"/>
    <w:rsid w:val="00646882"/>
    <w:rsid w:val="00646D40"/>
    <w:rsid w:val="006470EC"/>
    <w:rsid w:val="00647780"/>
    <w:rsid w:val="00650AB3"/>
    <w:rsid w:val="00650B7F"/>
    <w:rsid w:val="0065190E"/>
    <w:rsid w:val="00651D00"/>
    <w:rsid w:val="00651E83"/>
    <w:rsid w:val="006522C4"/>
    <w:rsid w:val="00652383"/>
    <w:rsid w:val="006523D2"/>
    <w:rsid w:val="00652452"/>
    <w:rsid w:val="00652904"/>
    <w:rsid w:val="00652F1A"/>
    <w:rsid w:val="00652F6E"/>
    <w:rsid w:val="00653123"/>
    <w:rsid w:val="006531AB"/>
    <w:rsid w:val="0065327B"/>
    <w:rsid w:val="00653D15"/>
    <w:rsid w:val="00653FA5"/>
    <w:rsid w:val="0065431B"/>
    <w:rsid w:val="0065444B"/>
    <w:rsid w:val="00654984"/>
    <w:rsid w:val="00654C69"/>
    <w:rsid w:val="00654CBF"/>
    <w:rsid w:val="00655019"/>
    <w:rsid w:val="0065504E"/>
    <w:rsid w:val="00655418"/>
    <w:rsid w:val="006554BD"/>
    <w:rsid w:val="0065571C"/>
    <w:rsid w:val="00655786"/>
    <w:rsid w:val="00655BD7"/>
    <w:rsid w:val="00655EAD"/>
    <w:rsid w:val="0065635E"/>
    <w:rsid w:val="006563CC"/>
    <w:rsid w:val="00656849"/>
    <w:rsid w:val="00657094"/>
    <w:rsid w:val="0065714C"/>
    <w:rsid w:val="00657B54"/>
    <w:rsid w:val="00657C84"/>
    <w:rsid w:val="0066012B"/>
    <w:rsid w:val="00660272"/>
    <w:rsid w:val="00660951"/>
    <w:rsid w:val="00660A7B"/>
    <w:rsid w:val="00660A85"/>
    <w:rsid w:val="00660FCF"/>
    <w:rsid w:val="00660FDD"/>
    <w:rsid w:val="00661849"/>
    <w:rsid w:val="00661867"/>
    <w:rsid w:val="00661ABC"/>
    <w:rsid w:val="00661C7C"/>
    <w:rsid w:val="00661CE0"/>
    <w:rsid w:val="00661FE2"/>
    <w:rsid w:val="00663BC1"/>
    <w:rsid w:val="00663FDF"/>
    <w:rsid w:val="006642E3"/>
    <w:rsid w:val="00664A8F"/>
    <w:rsid w:val="00664D9D"/>
    <w:rsid w:val="00665126"/>
    <w:rsid w:val="00665417"/>
    <w:rsid w:val="0066570E"/>
    <w:rsid w:val="00665768"/>
    <w:rsid w:val="00665968"/>
    <w:rsid w:val="00665A71"/>
    <w:rsid w:val="00665BEF"/>
    <w:rsid w:val="0066619F"/>
    <w:rsid w:val="006663AF"/>
    <w:rsid w:val="006665D9"/>
    <w:rsid w:val="006666A5"/>
    <w:rsid w:val="00666848"/>
    <w:rsid w:val="00666BAD"/>
    <w:rsid w:val="00666FC9"/>
    <w:rsid w:val="0066728C"/>
    <w:rsid w:val="006675AD"/>
    <w:rsid w:val="006676D7"/>
    <w:rsid w:val="00667CEF"/>
    <w:rsid w:val="00670089"/>
    <w:rsid w:val="00670108"/>
    <w:rsid w:val="00670EBC"/>
    <w:rsid w:val="00670F1E"/>
    <w:rsid w:val="0067139C"/>
    <w:rsid w:val="00671740"/>
    <w:rsid w:val="00671B15"/>
    <w:rsid w:val="006720AF"/>
    <w:rsid w:val="006727DB"/>
    <w:rsid w:val="00673036"/>
    <w:rsid w:val="0067311C"/>
    <w:rsid w:val="006735D8"/>
    <w:rsid w:val="00673D92"/>
    <w:rsid w:val="00674123"/>
    <w:rsid w:val="0067432A"/>
    <w:rsid w:val="0067478B"/>
    <w:rsid w:val="00674940"/>
    <w:rsid w:val="00674CA0"/>
    <w:rsid w:val="0067502E"/>
    <w:rsid w:val="006752CC"/>
    <w:rsid w:val="00675E31"/>
    <w:rsid w:val="0067628A"/>
    <w:rsid w:val="006762FF"/>
    <w:rsid w:val="00676D68"/>
    <w:rsid w:val="00676D82"/>
    <w:rsid w:val="00677459"/>
    <w:rsid w:val="0067762B"/>
    <w:rsid w:val="00677CDE"/>
    <w:rsid w:val="00677D3C"/>
    <w:rsid w:val="00677E52"/>
    <w:rsid w:val="00677FB9"/>
    <w:rsid w:val="00680251"/>
    <w:rsid w:val="00680487"/>
    <w:rsid w:val="006805CF"/>
    <w:rsid w:val="00680B2E"/>
    <w:rsid w:val="00680C2E"/>
    <w:rsid w:val="00680C7F"/>
    <w:rsid w:val="006813CB"/>
    <w:rsid w:val="006815C9"/>
    <w:rsid w:val="00681D94"/>
    <w:rsid w:val="00681F4A"/>
    <w:rsid w:val="0068263E"/>
    <w:rsid w:val="0068265F"/>
    <w:rsid w:val="00683424"/>
    <w:rsid w:val="00683508"/>
    <w:rsid w:val="0068390E"/>
    <w:rsid w:val="00684CFC"/>
    <w:rsid w:val="00684E12"/>
    <w:rsid w:val="00685000"/>
    <w:rsid w:val="0068506C"/>
    <w:rsid w:val="00685491"/>
    <w:rsid w:val="006854BB"/>
    <w:rsid w:val="00685795"/>
    <w:rsid w:val="00685D36"/>
    <w:rsid w:val="00685DD0"/>
    <w:rsid w:val="00686036"/>
    <w:rsid w:val="00686064"/>
    <w:rsid w:val="0068678C"/>
    <w:rsid w:val="00686869"/>
    <w:rsid w:val="00686B2B"/>
    <w:rsid w:val="0068707C"/>
    <w:rsid w:val="0068756D"/>
    <w:rsid w:val="006876A8"/>
    <w:rsid w:val="00687BF0"/>
    <w:rsid w:val="0069019D"/>
    <w:rsid w:val="00690895"/>
    <w:rsid w:val="0069102F"/>
    <w:rsid w:val="006916D7"/>
    <w:rsid w:val="00691BBB"/>
    <w:rsid w:val="00691D5E"/>
    <w:rsid w:val="006928C0"/>
    <w:rsid w:val="00692C37"/>
    <w:rsid w:val="006937CA"/>
    <w:rsid w:val="00693D41"/>
    <w:rsid w:val="00694331"/>
    <w:rsid w:val="00694E84"/>
    <w:rsid w:val="006951BF"/>
    <w:rsid w:val="0069532B"/>
    <w:rsid w:val="00695380"/>
    <w:rsid w:val="006953B0"/>
    <w:rsid w:val="0069555E"/>
    <w:rsid w:val="006956F7"/>
    <w:rsid w:val="00695792"/>
    <w:rsid w:val="006958DE"/>
    <w:rsid w:val="00695C64"/>
    <w:rsid w:val="006964F9"/>
    <w:rsid w:val="00696549"/>
    <w:rsid w:val="00696747"/>
    <w:rsid w:val="00696E8C"/>
    <w:rsid w:val="00697076"/>
    <w:rsid w:val="00697970"/>
    <w:rsid w:val="00697C9D"/>
    <w:rsid w:val="00697CCC"/>
    <w:rsid w:val="006A0A87"/>
    <w:rsid w:val="006A0AD6"/>
    <w:rsid w:val="006A0DCF"/>
    <w:rsid w:val="006A0FF5"/>
    <w:rsid w:val="006A1B23"/>
    <w:rsid w:val="006A1B5A"/>
    <w:rsid w:val="006A213F"/>
    <w:rsid w:val="006A214B"/>
    <w:rsid w:val="006A2479"/>
    <w:rsid w:val="006A33C8"/>
    <w:rsid w:val="006A3B65"/>
    <w:rsid w:val="006A3C3F"/>
    <w:rsid w:val="006A3EF6"/>
    <w:rsid w:val="006A4146"/>
    <w:rsid w:val="006A4538"/>
    <w:rsid w:val="006A48D8"/>
    <w:rsid w:val="006A4AD0"/>
    <w:rsid w:val="006A4CFB"/>
    <w:rsid w:val="006A516D"/>
    <w:rsid w:val="006A568A"/>
    <w:rsid w:val="006A601C"/>
    <w:rsid w:val="006A632B"/>
    <w:rsid w:val="006A6552"/>
    <w:rsid w:val="006A6A01"/>
    <w:rsid w:val="006A6A99"/>
    <w:rsid w:val="006A70D3"/>
    <w:rsid w:val="006A7CC9"/>
    <w:rsid w:val="006A7EB7"/>
    <w:rsid w:val="006B05A4"/>
    <w:rsid w:val="006B08A3"/>
    <w:rsid w:val="006B0A29"/>
    <w:rsid w:val="006B26AE"/>
    <w:rsid w:val="006B2B25"/>
    <w:rsid w:val="006B33A8"/>
    <w:rsid w:val="006B340F"/>
    <w:rsid w:val="006B34CD"/>
    <w:rsid w:val="006B39BF"/>
    <w:rsid w:val="006B3B2E"/>
    <w:rsid w:val="006B3B4E"/>
    <w:rsid w:val="006B3E5F"/>
    <w:rsid w:val="006B3F79"/>
    <w:rsid w:val="006B431F"/>
    <w:rsid w:val="006B4729"/>
    <w:rsid w:val="006B5AAC"/>
    <w:rsid w:val="006B5CBE"/>
    <w:rsid w:val="006B5F0B"/>
    <w:rsid w:val="006B6060"/>
    <w:rsid w:val="006B61E2"/>
    <w:rsid w:val="006B637B"/>
    <w:rsid w:val="006B66C0"/>
    <w:rsid w:val="006B67B6"/>
    <w:rsid w:val="006B6A1D"/>
    <w:rsid w:val="006B6DA9"/>
    <w:rsid w:val="006B74BB"/>
    <w:rsid w:val="006B77E1"/>
    <w:rsid w:val="006B7B27"/>
    <w:rsid w:val="006B7F44"/>
    <w:rsid w:val="006C0616"/>
    <w:rsid w:val="006C0A75"/>
    <w:rsid w:val="006C0BD0"/>
    <w:rsid w:val="006C0DA5"/>
    <w:rsid w:val="006C10EA"/>
    <w:rsid w:val="006C123A"/>
    <w:rsid w:val="006C16A1"/>
    <w:rsid w:val="006C1F05"/>
    <w:rsid w:val="006C25A4"/>
    <w:rsid w:val="006C2C20"/>
    <w:rsid w:val="006C2CFF"/>
    <w:rsid w:val="006C4DA2"/>
    <w:rsid w:val="006C4DF3"/>
    <w:rsid w:val="006C4E10"/>
    <w:rsid w:val="006C4F70"/>
    <w:rsid w:val="006C5606"/>
    <w:rsid w:val="006C5F41"/>
    <w:rsid w:val="006C6390"/>
    <w:rsid w:val="006C6BC8"/>
    <w:rsid w:val="006C6C4F"/>
    <w:rsid w:val="006C7090"/>
    <w:rsid w:val="006C71A1"/>
    <w:rsid w:val="006C7586"/>
    <w:rsid w:val="006C7883"/>
    <w:rsid w:val="006D0202"/>
    <w:rsid w:val="006D062A"/>
    <w:rsid w:val="006D0768"/>
    <w:rsid w:val="006D08C7"/>
    <w:rsid w:val="006D0C76"/>
    <w:rsid w:val="006D0E29"/>
    <w:rsid w:val="006D1F21"/>
    <w:rsid w:val="006D26B7"/>
    <w:rsid w:val="006D28AE"/>
    <w:rsid w:val="006D295C"/>
    <w:rsid w:val="006D2BA3"/>
    <w:rsid w:val="006D344B"/>
    <w:rsid w:val="006D3C0E"/>
    <w:rsid w:val="006D4521"/>
    <w:rsid w:val="006D46DD"/>
    <w:rsid w:val="006D47AB"/>
    <w:rsid w:val="006D4F6F"/>
    <w:rsid w:val="006D4FBA"/>
    <w:rsid w:val="006D5373"/>
    <w:rsid w:val="006D5801"/>
    <w:rsid w:val="006D591A"/>
    <w:rsid w:val="006D5D4F"/>
    <w:rsid w:val="006D6528"/>
    <w:rsid w:val="006D6A1A"/>
    <w:rsid w:val="006D6B57"/>
    <w:rsid w:val="006D6D88"/>
    <w:rsid w:val="006D6E52"/>
    <w:rsid w:val="006D702F"/>
    <w:rsid w:val="006D7859"/>
    <w:rsid w:val="006D787E"/>
    <w:rsid w:val="006D7B33"/>
    <w:rsid w:val="006D7EAE"/>
    <w:rsid w:val="006E0946"/>
    <w:rsid w:val="006E0BDE"/>
    <w:rsid w:val="006E0CF9"/>
    <w:rsid w:val="006E1095"/>
    <w:rsid w:val="006E17A7"/>
    <w:rsid w:val="006E1969"/>
    <w:rsid w:val="006E1E60"/>
    <w:rsid w:val="006E1EE4"/>
    <w:rsid w:val="006E2092"/>
    <w:rsid w:val="006E2898"/>
    <w:rsid w:val="006E31F2"/>
    <w:rsid w:val="006E34B4"/>
    <w:rsid w:val="006E3529"/>
    <w:rsid w:val="006E363E"/>
    <w:rsid w:val="006E391A"/>
    <w:rsid w:val="006E3A6B"/>
    <w:rsid w:val="006E429F"/>
    <w:rsid w:val="006E446E"/>
    <w:rsid w:val="006E4E3F"/>
    <w:rsid w:val="006E5105"/>
    <w:rsid w:val="006E6AA5"/>
    <w:rsid w:val="006E6B2E"/>
    <w:rsid w:val="006F0185"/>
    <w:rsid w:val="006F01A8"/>
    <w:rsid w:val="006F0380"/>
    <w:rsid w:val="006F0BB1"/>
    <w:rsid w:val="006F0DDC"/>
    <w:rsid w:val="006F118F"/>
    <w:rsid w:val="006F119B"/>
    <w:rsid w:val="006F11D9"/>
    <w:rsid w:val="006F1503"/>
    <w:rsid w:val="006F20B7"/>
    <w:rsid w:val="006F24E9"/>
    <w:rsid w:val="006F2830"/>
    <w:rsid w:val="006F28C5"/>
    <w:rsid w:val="006F2F6F"/>
    <w:rsid w:val="006F30FE"/>
    <w:rsid w:val="006F3211"/>
    <w:rsid w:val="006F35D8"/>
    <w:rsid w:val="006F3A19"/>
    <w:rsid w:val="006F3F53"/>
    <w:rsid w:val="006F47B2"/>
    <w:rsid w:val="006F4B44"/>
    <w:rsid w:val="006F4C3F"/>
    <w:rsid w:val="006F534D"/>
    <w:rsid w:val="006F54FC"/>
    <w:rsid w:val="006F5509"/>
    <w:rsid w:val="006F583E"/>
    <w:rsid w:val="006F595D"/>
    <w:rsid w:val="006F5AB0"/>
    <w:rsid w:val="006F63AF"/>
    <w:rsid w:val="006F6F0E"/>
    <w:rsid w:val="006F6FDC"/>
    <w:rsid w:val="006F7230"/>
    <w:rsid w:val="006F72A1"/>
    <w:rsid w:val="006F789B"/>
    <w:rsid w:val="006F7F83"/>
    <w:rsid w:val="007005C2"/>
    <w:rsid w:val="00700621"/>
    <w:rsid w:val="007008A6"/>
    <w:rsid w:val="00700EA0"/>
    <w:rsid w:val="007011FA"/>
    <w:rsid w:val="007012B2"/>
    <w:rsid w:val="007015E5"/>
    <w:rsid w:val="0070183E"/>
    <w:rsid w:val="00701AC3"/>
    <w:rsid w:val="00701B28"/>
    <w:rsid w:val="0070208F"/>
    <w:rsid w:val="00702101"/>
    <w:rsid w:val="00702660"/>
    <w:rsid w:val="00702718"/>
    <w:rsid w:val="007027B3"/>
    <w:rsid w:val="00702DAE"/>
    <w:rsid w:val="00702ED0"/>
    <w:rsid w:val="00702FEF"/>
    <w:rsid w:val="00703011"/>
    <w:rsid w:val="0070337E"/>
    <w:rsid w:val="0070347F"/>
    <w:rsid w:val="0070355D"/>
    <w:rsid w:val="0070429E"/>
    <w:rsid w:val="007045F0"/>
    <w:rsid w:val="00705ADE"/>
    <w:rsid w:val="00705D84"/>
    <w:rsid w:val="00706238"/>
    <w:rsid w:val="00706291"/>
    <w:rsid w:val="00707D33"/>
    <w:rsid w:val="007101C9"/>
    <w:rsid w:val="007104EA"/>
    <w:rsid w:val="0071071D"/>
    <w:rsid w:val="00710BE2"/>
    <w:rsid w:val="00710D2E"/>
    <w:rsid w:val="00710F58"/>
    <w:rsid w:val="00711282"/>
    <w:rsid w:val="00711A73"/>
    <w:rsid w:val="00711BF9"/>
    <w:rsid w:val="007121D2"/>
    <w:rsid w:val="00712636"/>
    <w:rsid w:val="007129AF"/>
    <w:rsid w:val="007143AC"/>
    <w:rsid w:val="00715AA2"/>
    <w:rsid w:val="00715D9C"/>
    <w:rsid w:val="00716DB9"/>
    <w:rsid w:val="00716E42"/>
    <w:rsid w:val="007172A6"/>
    <w:rsid w:val="00717867"/>
    <w:rsid w:val="0071789E"/>
    <w:rsid w:val="007200C3"/>
    <w:rsid w:val="00720629"/>
    <w:rsid w:val="00720D73"/>
    <w:rsid w:val="00721295"/>
    <w:rsid w:val="00721B94"/>
    <w:rsid w:val="0072215F"/>
    <w:rsid w:val="007225D8"/>
    <w:rsid w:val="00722BE9"/>
    <w:rsid w:val="0072301B"/>
    <w:rsid w:val="007239D6"/>
    <w:rsid w:val="007239FC"/>
    <w:rsid w:val="00723BF6"/>
    <w:rsid w:val="00723CB2"/>
    <w:rsid w:val="00723E2D"/>
    <w:rsid w:val="0072409A"/>
    <w:rsid w:val="007240D7"/>
    <w:rsid w:val="00724135"/>
    <w:rsid w:val="007241D9"/>
    <w:rsid w:val="00724387"/>
    <w:rsid w:val="00724934"/>
    <w:rsid w:val="00724E81"/>
    <w:rsid w:val="00724F22"/>
    <w:rsid w:val="00724F38"/>
    <w:rsid w:val="007264D0"/>
    <w:rsid w:val="0072699B"/>
    <w:rsid w:val="00726A96"/>
    <w:rsid w:val="00726A9D"/>
    <w:rsid w:val="00726AE4"/>
    <w:rsid w:val="0073019A"/>
    <w:rsid w:val="00730560"/>
    <w:rsid w:val="0073061B"/>
    <w:rsid w:val="00730697"/>
    <w:rsid w:val="00730A8A"/>
    <w:rsid w:val="00730C18"/>
    <w:rsid w:val="00730E18"/>
    <w:rsid w:val="007316E4"/>
    <w:rsid w:val="00732234"/>
    <w:rsid w:val="0073259B"/>
    <w:rsid w:val="0073277E"/>
    <w:rsid w:val="00732EEA"/>
    <w:rsid w:val="007330B8"/>
    <w:rsid w:val="00733865"/>
    <w:rsid w:val="007338FD"/>
    <w:rsid w:val="00733A81"/>
    <w:rsid w:val="00733E68"/>
    <w:rsid w:val="00733EC4"/>
    <w:rsid w:val="00734925"/>
    <w:rsid w:val="00734BC5"/>
    <w:rsid w:val="007357E3"/>
    <w:rsid w:val="0073584E"/>
    <w:rsid w:val="00735BD0"/>
    <w:rsid w:val="00735E10"/>
    <w:rsid w:val="00737915"/>
    <w:rsid w:val="00737F9D"/>
    <w:rsid w:val="00740177"/>
    <w:rsid w:val="0074195C"/>
    <w:rsid w:val="00741E39"/>
    <w:rsid w:val="007421EA"/>
    <w:rsid w:val="0074220E"/>
    <w:rsid w:val="00742385"/>
    <w:rsid w:val="0074252D"/>
    <w:rsid w:val="00742710"/>
    <w:rsid w:val="0074282A"/>
    <w:rsid w:val="00742EEC"/>
    <w:rsid w:val="0074306D"/>
    <w:rsid w:val="00743B36"/>
    <w:rsid w:val="00744770"/>
    <w:rsid w:val="00744904"/>
    <w:rsid w:val="00744BC1"/>
    <w:rsid w:val="00744D8E"/>
    <w:rsid w:val="00744DF6"/>
    <w:rsid w:val="00744FAA"/>
    <w:rsid w:val="007452E6"/>
    <w:rsid w:val="007457BF"/>
    <w:rsid w:val="0074649B"/>
    <w:rsid w:val="00746666"/>
    <w:rsid w:val="00746925"/>
    <w:rsid w:val="0074694A"/>
    <w:rsid w:val="007475B8"/>
    <w:rsid w:val="00747927"/>
    <w:rsid w:val="00747A9F"/>
    <w:rsid w:val="00747BDB"/>
    <w:rsid w:val="007519BE"/>
    <w:rsid w:val="00751B34"/>
    <w:rsid w:val="00751C3C"/>
    <w:rsid w:val="00752454"/>
    <w:rsid w:val="0075256C"/>
    <w:rsid w:val="00752807"/>
    <w:rsid w:val="00753305"/>
    <w:rsid w:val="007534FF"/>
    <w:rsid w:val="00753AAC"/>
    <w:rsid w:val="00754467"/>
    <w:rsid w:val="007549E2"/>
    <w:rsid w:val="00754B2E"/>
    <w:rsid w:val="0075506A"/>
    <w:rsid w:val="007557DB"/>
    <w:rsid w:val="00755A92"/>
    <w:rsid w:val="0075680D"/>
    <w:rsid w:val="0075724E"/>
    <w:rsid w:val="0075749B"/>
    <w:rsid w:val="007600E8"/>
    <w:rsid w:val="00760A9E"/>
    <w:rsid w:val="00760BBB"/>
    <w:rsid w:val="00760F06"/>
    <w:rsid w:val="007618DD"/>
    <w:rsid w:val="00761C19"/>
    <w:rsid w:val="0076241B"/>
    <w:rsid w:val="00762533"/>
    <w:rsid w:val="00762BCE"/>
    <w:rsid w:val="00762F88"/>
    <w:rsid w:val="0076319D"/>
    <w:rsid w:val="007631B4"/>
    <w:rsid w:val="007632DE"/>
    <w:rsid w:val="00763470"/>
    <w:rsid w:val="0076376F"/>
    <w:rsid w:val="00763A9B"/>
    <w:rsid w:val="00763BB7"/>
    <w:rsid w:val="00763C06"/>
    <w:rsid w:val="00763D2D"/>
    <w:rsid w:val="007645E2"/>
    <w:rsid w:val="007646BD"/>
    <w:rsid w:val="007647E3"/>
    <w:rsid w:val="00764C67"/>
    <w:rsid w:val="00765E1A"/>
    <w:rsid w:val="00766333"/>
    <w:rsid w:val="00766450"/>
    <w:rsid w:val="0076710C"/>
    <w:rsid w:val="00767BC8"/>
    <w:rsid w:val="00767EBF"/>
    <w:rsid w:val="00767FFD"/>
    <w:rsid w:val="007718B3"/>
    <w:rsid w:val="00771BE6"/>
    <w:rsid w:val="00771E76"/>
    <w:rsid w:val="00772B51"/>
    <w:rsid w:val="00772FD0"/>
    <w:rsid w:val="007737E9"/>
    <w:rsid w:val="00773BBC"/>
    <w:rsid w:val="00774141"/>
    <w:rsid w:val="00774228"/>
    <w:rsid w:val="00774DB1"/>
    <w:rsid w:val="00775039"/>
    <w:rsid w:val="00775439"/>
    <w:rsid w:val="00775766"/>
    <w:rsid w:val="00775C29"/>
    <w:rsid w:val="00776279"/>
    <w:rsid w:val="007763E5"/>
    <w:rsid w:val="007765AF"/>
    <w:rsid w:val="00776CF6"/>
    <w:rsid w:val="007770BA"/>
    <w:rsid w:val="00777122"/>
    <w:rsid w:val="00777604"/>
    <w:rsid w:val="00777D1B"/>
    <w:rsid w:val="00777D47"/>
    <w:rsid w:val="007800E6"/>
    <w:rsid w:val="007801D1"/>
    <w:rsid w:val="007801E9"/>
    <w:rsid w:val="00780487"/>
    <w:rsid w:val="00780A4C"/>
    <w:rsid w:val="00780EAE"/>
    <w:rsid w:val="007811A3"/>
    <w:rsid w:val="007812F8"/>
    <w:rsid w:val="0078189D"/>
    <w:rsid w:val="00781B5A"/>
    <w:rsid w:val="007824ED"/>
    <w:rsid w:val="00782588"/>
    <w:rsid w:val="007825E8"/>
    <w:rsid w:val="00782AFB"/>
    <w:rsid w:val="00782B15"/>
    <w:rsid w:val="00782B6B"/>
    <w:rsid w:val="00782C6E"/>
    <w:rsid w:val="00782EE1"/>
    <w:rsid w:val="00783316"/>
    <w:rsid w:val="00783558"/>
    <w:rsid w:val="00783631"/>
    <w:rsid w:val="007841B6"/>
    <w:rsid w:val="00784377"/>
    <w:rsid w:val="00784907"/>
    <w:rsid w:val="00784F8A"/>
    <w:rsid w:val="00784FEB"/>
    <w:rsid w:val="00785261"/>
    <w:rsid w:val="007852D0"/>
    <w:rsid w:val="00785CBB"/>
    <w:rsid w:val="00785FBE"/>
    <w:rsid w:val="0078609C"/>
    <w:rsid w:val="00786418"/>
    <w:rsid w:val="00786435"/>
    <w:rsid w:val="00786508"/>
    <w:rsid w:val="00786900"/>
    <w:rsid w:val="007869FC"/>
    <w:rsid w:val="00786BB4"/>
    <w:rsid w:val="0078752A"/>
    <w:rsid w:val="0078754C"/>
    <w:rsid w:val="00787B94"/>
    <w:rsid w:val="0079005C"/>
    <w:rsid w:val="0079031F"/>
    <w:rsid w:val="007903E1"/>
    <w:rsid w:val="007904E1"/>
    <w:rsid w:val="00790831"/>
    <w:rsid w:val="00790DF3"/>
    <w:rsid w:val="007913EB"/>
    <w:rsid w:val="0079140B"/>
    <w:rsid w:val="00791675"/>
    <w:rsid w:val="007916A2"/>
    <w:rsid w:val="00791B5B"/>
    <w:rsid w:val="00791BB2"/>
    <w:rsid w:val="00791D65"/>
    <w:rsid w:val="0079236B"/>
    <w:rsid w:val="00792468"/>
    <w:rsid w:val="007926BB"/>
    <w:rsid w:val="007929E1"/>
    <w:rsid w:val="00792B62"/>
    <w:rsid w:val="00792FB9"/>
    <w:rsid w:val="00793131"/>
    <w:rsid w:val="00793B8A"/>
    <w:rsid w:val="00793D5C"/>
    <w:rsid w:val="00793FE4"/>
    <w:rsid w:val="0079504C"/>
    <w:rsid w:val="00795117"/>
    <w:rsid w:val="00795457"/>
    <w:rsid w:val="007954F1"/>
    <w:rsid w:val="00795BE7"/>
    <w:rsid w:val="00795D82"/>
    <w:rsid w:val="00795E8C"/>
    <w:rsid w:val="00796100"/>
    <w:rsid w:val="007963E3"/>
    <w:rsid w:val="007966E6"/>
    <w:rsid w:val="00796ACA"/>
    <w:rsid w:val="00796B0A"/>
    <w:rsid w:val="0079727B"/>
    <w:rsid w:val="00797390"/>
    <w:rsid w:val="007979DC"/>
    <w:rsid w:val="00797A60"/>
    <w:rsid w:val="007A020F"/>
    <w:rsid w:val="007A079C"/>
    <w:rsid w:val="007A082A"/>
    <w:rsid w:val="007A0906"/>
    <w:rsid w:val="007A0C82"/>
    <w:rsid w:val="007A0F5B"/>
    <w:rsid w:val="007A121E"/>
    <w:rsid w:val="007A1282"/>
    <w:rsid w:val="007A1A8F"/>
    <w:rsid w:val="007A1A9F"/>
    <w:rsid w:val="007A1B7E"/>
    <w:rsid w:val="007A1DFA"/>
    <w:rsid w:val="007A23D5"/>
    <w:rsid w:val="007A254A"/>
    <w:rsid w:val="007A3215"/>
    <w:rsid w:val="007A44AB"/>
    <w:rsid w:val="007A4856"/>
    <w:rsid w:val="007A5010"/>
    <w:rsid w:val="007A50C2"/>
    <w:rsid w:val="007A53FC"/>
    <w:rsid w:val="007A5430"/>
    <w:rsid w:val="007A5D87"/>
    <w:rsid w:val="007A700A"/>
    <w:rsid w:val="007A7021"/>
    <w:rsid w:val="007A74C8"/>
    <w:rsid w:val="007A7C11"/>
    <w:rsid w:val="007B0175"/>
    <w:rsid w:val="007B0CA5"/>
    <w:rsid w:val="007B103B"/>
    <w:rsid w:val="007B1510"/>
    <w:rsid w:val="007B1A6D"/>
    <w:rsid w:val="007B258C"/>
    <w:rsid w:val="007B275C"/>
    <w:rsid w:val="007B2CB7"/>
    <w:rsid w:val="007B2E2F"/>
    <w:rsid w:val="007B3394"/>
    <w:rsid w:val="007B33D7"/>
    <w:rsid w:val="007B343B"/>
    <w:rsid w:val="007B3481"/>
    <w:rsid w:val="007B36C2"/>
    <w:rsid w:val="007B377B"/>
    <w:rsid w:val="007B3D2C"/>
    <w:rsid w:val="007B3FE5"/>
    <w:rsid w:val="007B4339"/>
    <w:rsid w:val="007B47C1"/>
    <w:rsid w:val="007B4804"/>
    <w:rsid w:val="007B4942"/>
    <w:rsid w:val="007B4994"/>
    <w:rsid w:val="007B4CD3"/>
    <w:rsid w:val="007B4D6A"/>
    <w:rsid w:val="007B4EC5"/>
    <w:rsid w:val="007B51AD"/>
    <w:rsid w:val="007B5332"/>
    <w:rsid w:val="007B5759"/>
    <w:rsid w:val="007B58E3"/>
    <w:rsid w:val="007B6CD4"/>
    <w:rsid w:val="007B7076"/>
    <w:rsid w:val="007B732C"/>
    <w:rsid w:val="007B7A39"/>
    <w:rsid w:val="007B7F79"/>
    <w:rsid w:val="007C003A"/>
    <w:rsid w:val="007C003E"/>
    <w:rsid w:val="007C0062"/>
    <w:rsid w:val="007C00A1"/>
    <w:rsid w:val="007C02A2"/>
    <w:rsid w:val="007C08A1"/>
    <w:rsid w:val="007C0F74"/>
    <w:rsid w:val="007C1260"/>
    <w:rsid w:val="007C133F"/>
    <w:rsid w:val="007C1390"/>
    <w:rsid w:val="007C157B"/>
    <w:rsid w:val="007C1750"/>
    <w:rsid w:val="007C239D"/>
    <w:rsid w:val="007C277E"/>
    <w:rsid w:val="007C357A"/>
    <w:rsid w:val="007C3580"/>
    <w:rsid w:val="007C376F"/>
    <w:rsid w:val="007C38F8"/>
    <w:rsid w:val="007C39B0"/>
    <w:rsid w:val="007C3BD2"/>
    <w:rsid w:val="007C3FCF"/>
    <w:rsid w:val="007C40EF"/>
    <w:rsid w:val="007C4125"/>
    <w:rsid w:val="007C42E1"/>
    <w:rsid w:val="007C43C9"/>
    <w:rsid w:val="007C44A3"/>
    <w:rsid w:val="007C4B36"/>
    <w:rsid w:val="007C50B0"/>
    <w:rsid w:val="007C5964"/>
    <w:rsid w:val="007C59A5"/>
    <w:rsid w:val="007C6207"/>
    <w:rsid w:val="007C6400"/>
    <w:rsid w:val="007C64C6"/>
    <w:rsid w:val="007C6604"/>
    <w:rsid w:val="007D0491"/>
    <w:rsid w:val="007D0D43"/>
    <w:rsid w:val="007D0FCD"/>
    <w:rsid w:val="007D11B8"/>
    <w:rsid w:val="007D176B"/>
    <w:rsid w:val="007D17C0"/>
    <w:rsid w:val="007D1A84"/>
    <w:rsid w:val="007D1AA8"/>
    <w:rsid w:val="007D1B96"/>
    <w:rsid w:val="007D1BC6"/>
    <w:rsid w:val="007D2A85"/>
    <w:rsid w:val="007D362E"/>
    <w:rsid w:val="007D3642"/>
    <w:rsid w:val="007D3BA0"/>
    <w:rsid w:val="007D3EB2"/>
    <w:rsid w:val="007D4BC7"/>
    <w:rsid w:val="007D528F"/>
    <w:rsid w:val="007D54FC"/>
    <w:rsid w:val="007D559B"/>
    <w:rsid w:val="007D56AF"/>
    <w:rsid w:val="007D6543"/>
    <w:rsid w:val="007D6867"/>
    <w:rsid w:val="007D6B83"/>
    <w:rsid w:val="007D6D2F"/>
    <w:rsid w:val="007D6F0C"/>
    <w:rsid w:val="007D6F28"/>
    <w:rsid w:val="007D74AD"/>
    <w:rsid w:val="007D7927"/>
    <w:rsid w:val="007D7ABB"/>
    <w:rsid w:val="007D7BBA"/>
    <w:rsid w:val="007E065B"/>
    <w:rsid w:val="007E1379"/>
    <w:rsid w:val="007E1748"/>
    <w:rsid w:val="007E18BE"/>
    <w:rsid w:val="007E1B64"/>
    <w:rsid w:val="007E1FBE"/>
    <w:rsid w:val="007E2027"/>
    <w:rsid w:val="007E2127"/>
    <w:rsid w:val="007E22FA"/>
    <w:rsid w:val="007E25BA"/>
    <w:rsid w:val="007E26F5"/>
    <w:rsid w:val="007E2F2F"/>
    <w:rsid w:val="007E3372"/>
    <w:rsid w:val="007E488A"/>
    <w:rsid w:val="007E4CC4"/>
    <w:rsid w:val="007E4DF1"/>
    <w:rsid w:val="007E4FB7"/>
    <w:rsid w:val="007E506A"/>
    <w:rsid w:val="007E518F"/>
    <w:rsid w:val="007E53BB"/>
    <w:rsid w:val="007E54DC"/>
    <w:rsid w:val="007E6142"/>
    <w:rsid w:val="007E63D8"/>
    <w:rsid w:val="007E6C73"/>
    <w:rsid w:val="007E6CA2"/>
    <w:rsid w:val="007E6FEF"/>
    <w:rsid w:val="007E720C"/>
    <w:rsid w:val="007E7833"/>
    <w:rsid w:val="007E791C"/>
    <w:rsid w:val="007E7D3B"/>
    <w:rsid w:val="007F0189"/>
    <w:rsid w:val="007F0475"/>
    <w:rsid w:val="007F056E"/>
    <w:rsid w:val="007F14DB"/>
    <w:rsid w:val="007F1CEC"/>
    <w:rsid w:val="007F2477"/>
    <w:rsid w:val="007F274D"/>
    <w:rsid w:val="007F2915"/>
    <w:rsid w:val="007F2921"/>
    <w:rsid w:val="007F3383"/>
    <w:rsid w:val="007F3704"/>
    <w:rsid w:val="007F461C"/>
    <w:rsid w:val="007F4655"/>
    <w:rsid w:val="007F4706"/>
    <w:rsid w:val="007F4A25"/>
    <w:rsid w:val="007F50CC"/>
    <w:rsid w:val="007F5C24"/>
    <w:rsid w:val="007F6355"/>
    <w:rsid w:val="007F66CB"/>
    <w:rsid w:val="007F6AB0"/>
    <w:rsid w:val="007F6C64"/>
    <w:rsid w:val="007F730B"/>
    <w:rsid w:val="007F73AD"/>
    <w:rsid w:val="007F74C4"/>
    <w:rsid w:val="007F75F7"/>
    <w:rsid w:val="007F7A71"/>
    <w:rsid w:val="00800403"/>
    <w:rsid w:val="0080045A"/>
    <w:rsid w:val="00800A99"/>
    <w:rsid w:val="00800C55"/>
    <w:rsid w:val="00800FB3"/>
    <w:rsid w:val="008010E3"/>
    <w:rsid w:val="008011FB"/>
    <w:rsid w:val="00801662"/>
    <w:rsid w:val="008017B4"/>
    <w:rsid w:val="00801EBA"/>
    <w:rsid w:val="0080229A"/>
    <w:rsid w:val="00802C0E"/>
    <w:rsid w:val="00802F6D"/>
    <w:rsid w:val="008032BC"/>
    <w:rsid w:val="0080351A"/>
    <w:rsid w:val="00803876"/>
    <w:rsid w:val="008039A8"/>
    <w:rsid w:val="0080447D"/>
    <w:rsid w:val="00804673"/>
    <w:rsid w:val="0080486C"/>
    <w:rsid w:val="00804FD5"/>
    <w:rsid w:val="00805672"/>
    <w:rsid w:val="00805E41"/>
    <w:rsid w:val="00806687"/>
    <w:rsid w:val="00806DB6"/>
    <w:rsid w:val="00806DF2"/>
    <w:rsid w:val="008070E4"/>
    <w:rsid w:val="008073CA"/>
    <w:rsid w:val="00807503"/>
    <w:rsid w:val="00807931"/>
    <w:rsid w:val="00807A3D"/>
    <w:rsid w:val="00807DFD"/>
    <w:rsid w:val="0081046D"/>
    <w:rsid w:val="008106BF"/>
    <w:rsid w:val="00810886"/>
    <w:rsid w:val="008108B5"/>
    <w:rsid w:val="00810CFF"/>
    <w:rsid w:val="00811196"/>
    <w:rsid w:val="008113F6"/>
    <w:rsid w:val="0081167F"/>
    <w:rsid w:val="0081196F"/>
    <w:rsid w:val="00811EE8"/>
    <w:rsid w:val="0081237C"/>
    <w:rsid w:val="00812D44"/>
    <w:rsid w:val="00813AC4"/>
    <w:rsid w:val="00813B42"/>
    <w:rsid w:val="00813C20"/>
    <w:rsid w:val="00813F60"/>
    <w:rsid w:val="0081409E"/>
    <w:rsid w:val="0081454B"/>
    <w:rsid w:val="0081490C"/>
    <w:rsid w:val="00815001"/>
    <w:rsid w:val="008153FC"/>
    <w:rsid w:val="00815464"/>
    <w:rsid w:val="0081568B"/>
    <w:rsid w:val="008156EB"/>
    <w:rsid w:val="00815B7D"/>
    <w:rsid w:val="00815BFA"/>
    <w:rsid w:val="00816222"/>
    <w:rsid w:val="00816615"/>
    <w:rsid w:val="0081681A"/>
    <w:rsid w:val="0081685F"/>
    <w:rsid w:val="0081740B"/>
    <w:rsid w:val="008175BF"/>
    <w:rsid w:val="0082038A"/>
    <w:rsid w:val="00820582"/>
    <w:rsid w:val="00820EEC"/>
    <w:rsid w:val="00821222"/>
    <w:rsid w:val="00821587"/>
    <w:rsid w:val="008220F3"/>
    <w:rsid w:val="00822747"/>
    <w:rsid w:val="008228C5"/>
    <w:rsid w:val="00822938"/>
    <w:rsid w:val="00822978"/>
    <w:rsid w:val="00822B4F"/>
    <w:rsid w:val="00822BAD"/>
    <w:rsid w:val="00822EAD"/>
    <w:rsid w:val="00823BBF"/>
    <w:rsid w:val="0082419A"/>
    <w:rsid w:val="00824658"/>
    <w:rsid w:val="0082508E"/>
    <w:rsid w:val="008251F1"/>
    <w:rsid w:val="0082616F"/>
    <w:rsid w:val="0082630D"/>
    <w:rsid w:val="008268C8"/>
    <w:rsid w:val="00826D7A"/>
    <w:rsid w:val="00826E84"/>
    <w:rsid w:val="00827013"/>
    <w:rsid w:val="0082732F"/>
    <w:rsid w:val="00827346"/>
    <w:rsid w:val="00827578"/>
    <w:rsid w:val="00830D96"/>
    <w:rsid w:val="008312E9"/>
    <w:rsid w:val="008317B4"/>
    <w:rsid w:val="00831AE1"/>
    <w:rsid w:val="00831CBF"/>
    <w:rsid w:val="00831E0E"/>
    <w:rsid w:val="00832135"/>
    <w:rsid w:val="0083221E"/>
    <w:rsid w:val="008322D7"/>
    <w:rsid w:val="0083299D"/>
    <w:rsid w:val="00832DC8"/>
    <w:rsid w:val="00832E43"/>
    <w:rsid w:val="008330AC"/>
    <w:rsid w:val="0083340F"/>
    <w:rsid w:val="008335E3"/>
    <w:rsid w:val="00833607"/>
    <w:rsid w:val="008337AC"/>
    <w:rsid w:val="00833995"/>
    <w:rsid w:val="008342DF"/>
    <w:rsid w:val="00834688"/>
    <w:rsid w:val="0083498D"/>
    <w:rsid w:val="00834B29"/>
    <w:rsid w:val="00834FE8"/>
    <w:rsid w:val="00835653"/>
    <w:rsid w:val="008365D4"/>
    <w:rsid w:val="008373C2"/>
    <w:rsid w:val="00837961"/>
    <w:rsid w:val="0083796B"/>
    <w:rsid w:val="00837CDF"/>
    <w:rsid w:val="00837D56"/>
    <w:rsid w:val="00837E40"/>
    <w:rsid w:val="00840026"/>
    <w:rsid w:val="008401DB"/>
    <w:rsid w:val="0084033C"/>
    <w:rsid w:val="0084114E"/>
    <w:rsid w:val="008413B9"/>
    <w:rsid w:val="00841486"/>
    <w:rsid w:val="0084163A"/>
    <w:rsid w:val="00841ABD"/>
    <w:rsid w:val="00841BAD"/>
    <w:rsid w:val="00841D87"/>
    <w:rsid w:val="00841FE9"/>
    <w:rsid w:val="008426FA"/>
    <w:rsid w:val="008431C2"/>
    <w:rsid w:val="008432A1"/>
    <w:rsid w:val="008432F9"/>
    <w:rsid w:val="008433A2"/>
    <w:rsid w:val="00843667"/>
    <w:rsid w:val="00843ABA"/>
    <w:rsid w:val="00843CD7"/>
    <w:rsid w:val="00843DEA"/>
    <w:rsid w:val="00844280"/>
    <w:rsid w:val="00844DE8"/>
    <w:rsid w:val="00844E05"/>
    <w:rsid w:val="008457D8"/>
    <w:rsid w:val="00845A99"/>
    <w:rsid w:val="00845AA2"/>
    <w:rsid w:val="00845C8A"/>
    <w:rsid w:val="00845EFF"/>
    <w:rsid w:val="00846489"/>
    <w:rsid w:val="008469E2"/>
    <w:rsid w:val="00846C3D"/>
    <w:rsid w:val="00846D9B"/>
    <w:rsid w:val="00846EFF"/>
    <w:rsid w:val="0084730D"/>
    <w:rsid w:val="00850121"/>
    <w:rsid w:val="00850404"/>
    <w:rsid w:val="008508FA"/>
    <w:rsid w:val="00850B53"/>
    <w:rsid w:val="00850BB8"/>
    <w:rsid w:val="00850F34"/>
    <w:rsid w:val="00850F8E"/>
    <w:rsid w:val="00851471"/>
    <w:rsid w:val="00851AD8"/>
    <w:rsid w:val="00851CE5"/>
    <w:rsid w:val="0085233B"/>
    <w:rsid w:val="00852568"/>
    <w:rsid w:val="0085265E"/>
    <w:rsid w:val="0085292B"/>
    <w:rsid w:val="008529A5"/>
    <w:rsid w:val="00852CE4"/>
    <w:rsid w:val="00853130"/>
    <w:rsid w:val="00853601"/>
    <w:rsid w:val="00853C88"/>
    <w:rsid w:val="00853DD4"/>
    <w:rsid w:val="00854348"/>
    <w:rsid w:val="008548D9"/>
    <w:rsid w:val="00854A40"/>
    <w:rsid w:val="00855693"/>
    <w:rsid w:val="008558F5"/>
    <w:rsid w:val="008559CE"/>
    <w:rsid w:val="00855E80"/>
    <w:rsid w:val="008560EA"/>
    <w:rsid w:val="0085614E"/>
    <w:rsid w:val="00856313"/>
    <w:rsid w:val="0085690F"/>
    <w:rsid w:val="00856ED1"/>
    <w:rsid w:val="0085750C"/>
    <w:rsid w:val="00857705"/>
    <w:rsid w:val="00857F87"/>
    <w:rsid w:val="008601F7"/>
    <w:rsid w:val="00860A2B"/>
    <w:rsid w:val="008619CF"/>
    <w:rsid w:val="00861EE8"/>
    <w:rsid w:val="00861FA4"/>
    <w:rsid w:val="00862738"/>
    <w:rsid w:val="00862DA7"/>
    <w:rsid w:val="0086346E"/>
    <w:rsid w:val="008647D7"/>
    <w:rsid w:val="00864D6E"/>
    <w:rsid w:val="008651A3"/>
    <w:rsid w:val="008652EC"/>
    <w:rsid w:val="00865E47"/>
    <w:rsid w:val="00866127"/>
    <w:rsid w:val="008663AE"/>
    <w:rsid w:val="0086682D"/>
    <w:rsid w:val="008674A3"/>
    <w:rsid w:val="0086768B"/>
    <w:rsid w:val="00867B2D"/>
    <w:rsid w:val="00867E9F"/>
    <w:rsid w:val="00867F5A"/>
    <w:rsid w:val="00870794"/>
    <w:rsid w:val="00870866"/>
    <w:rsid w:val="00870867"/>
    <w:rsid w:val="00871234"/>
    <w:rsid w:val="0087206C"/>
    <w:rsid w:val="00872607"/>
    <w:rsid w:val="00872685"/>
    <w:rsid w:val="00872D80"/>
    <w:rsid w:val="008730C4"/>
    <w:rsid w:val="008735C3"/>
    <w:rsid w:val="00873A36"/>
    <w:rsid w:val="00873A45"/>
    <w:rsid w:val="00873DA8"/>
    <w:rsid w:val="00873FAA"/>
    <w:rsid w:val="0087412F"/>
    <w:rsid w:val="00874211"/>
    <w:rsid w:val="0087437A"/>
    <w:rsid w:val="00874497"/>
    <w:rsid w:val="0087470C"/>
    <w:rsid w:val="00874BF4"/>
    <w:rsid w:val="008751CB"/>
    <w:rsid w:val="00875A21"/>
    <w:rsid w:val="00875EDD"/>
    <w:rsid w:val="008761B2"/>
    <w:rsid w:val="0087627E"/>
    <w:rsid w:val="00876C74"/>
    <w:rsid w:val="00877197"/>
    <w:rsid w:val="00877346"/>
    <w:rsid w:val="00877647"/>
    <w:rsid w:val="00877BE3"/>
    <w:rsid w:val="00877E81"/>
    <w:rsid w:val="008801BC"/>
    <w:rsid w:val="0088094F"/>
    <w:rsid w:val="00880AA5"/>
    <w:rsid w:val="00881703"/>
    <w:rsid w:val="00881804"/>
    <w:rsid w:val="00881B0D"/>
    <w:rsid w:val="00881E82"/>
    <w:rsid w:val="00882C74"/>
    <w:rsid w:val="00882E5B"/>
    <w:rsid w:val="00883322"/>
    <w:rsid w:val="00883A95"/>
    <w:rsid w:val="00883F62"/>
    <w:rsid w:val="00884086"/>
    <w:rsid w:val="008841E0"/>
    <w:rsid w:val="0088543A"/>
    <w:rsid w:val="008858A1"/>
    <w:rsid w:val="00885ACA"/>
    <w:rsid w:val="00885E12"/>
    <w:rsid w:val="00886086"/>
    <w:rsid w:val="0088626D"/>
    <w:rsid w:val="0088634A"/>
    <w:rsid w:val="00886576"/>
    <w:rsid w:val="00886F8E"/>
    <w:rsid w:val="00887662"/>
    <w:rsid w:val="0088798B"/>
    <w:rsid w:val="00887D0A"/>
    <w:rsid w:val="00887DCC"/>
    <w:rsid w:val="00887DF2"/>
    <w:rsid w:val="0089023B"/>
    <w:rsid w:val="008902B2"/>
    <w:rsid w:val="00890556"/>
    <w:rsid w:val="008908EE"/>
    <w:rsid w:val="00890D6A"/>
    <w:rsid w:val="00890DA3"/>
    <w:rsid w:val="00890E26"/>
    <w:rsid w:val="00891152"/>
    <w:rsid w:val="00891683"/>
    <w:rsid w:val="008923BE"/>
    <w:rsid w:val="008924FE"/>
    <w:rsid w:val="008929ED"/>
    <w:rsid w:val="00893423"/>
    <w:rsid w:val="00893481"/>
    <w:rsid w:val="00893B15"/>
    <w:rsid w:val="00893B24"/>
    <w:rsid w:val="008942D0"/>
    <w:rsid w:val="00894FC5"/>
    <w:rsid w:val="00895684"/>
    <w:rsid w:val="00895730"/>
    <w:rsid w:val="00895A99"/>
    <w:rsid w:val="00895CC2"/>
    <w:rsid w:val="008967A6"/>
    <w:rsid w:val="008968A3"/>
    <w:rsid w:val="00896910"/>
    <w:rsid w:val="00896EF6"/>
    <w:rsid w:val="00896F05"/>
    <w:rsid w:val="00896FD1"/>
    <w:rsid w:val="00897017"/>
    <w:rsid w:val="00897AEA"/>
    <w:rsid w:val="00897D17"/>
    <w:rsid w:val="008A0B6C"/>
    <w:rsid w:val="008A1022"/>
    <w:rsid w:val="008A10BC"/>
    <w:rsid w:val="008A12BD"/>
    <w:rsid w:val="008A1977"/>
    <w:rsid w:val="008A1DD3"/>
    <w:rsid w:val="008A23DF"/>
    <w:rsid w:val="008A2719"/>
    <w:rsid w:val="008A28A1"/>
    <w:rsid w:val="008A2CDC"/>
    <w:rsid w:val="008A350B"/>
    <w:rsid w:val="008A3FDE"/>
    <w:rsid w:val="008A404F"/>
    <w:rsid w:val="008A4145"/>
    <w:rsid w:val="008A49A8"/>
    <w:rsid w:val="008A4DD2"/>
    <w:rsid w:val="008A5054"/>
    <w:rsid w:val="008A5130"/>
    <w:rsid w:val="008A5488"/>
    <w:rsid w:val="008A5702"/>
    <w:rsid w:val="008A57AE"/>
    <w:rsid w:val="008A57F1"/>
    <w:rsid w:val="008A5AE5"/>
    <w:rsid w:val="008A629B"/>
    <w:rsid w:val="008A710A"/>
    <w:rsid w:val="008A7299"/>
    <w:rsid w:val="008A7304"/>
    <w:rsid w:val="008A7317"/>
    <w:rsid w:val="008A755A"/>
    <w:rsid w:val="008A791C"/>
    <w:rsid w:val="008A7979"/>
    <w:rsid w:val="008A79F6"/>
    <w:rsid w:val="008A7F8F"/>
    <w:rsid w:val="008A7FCD"/>
    <w:rsid w:val="008B0290"/>
    <w:rsid w:val="008B039A"/>
    <w:rsid w:val="008B06EA"/>
    <w:rsid w:val="008B0CF9"/>
    <w:rsid w:val="008B0E85"/>
    <w:rsid w:val="008B105D"/>
    <w:rsid w:val="008B127D"/>
    <w:rsid w:val="008B1866"/>
    <w:rsid w:val="008B1CA0"/>
    <w:rsid w:val="008B1E0C"/>
    <w:rsid w:val="008B2152"/>
    <w:rsid w:val="008B2F7B"/>
    <w:rsid w:val="008B3142"/>
    <w:rsid w:val="008B3E77"/>
    <w:rsid w:val="008B4226"/>
    <w:rsid w:val="008B48B8"/>
    <w:rsid w:val="008B52E9"/>
    <w:rsid w:val="008B64DE"/>
    <w:rsid w:val="008B676B"/>
    <w:rsid w:val="008B6951"/>
    <w:rsid w:val="008B7015"/>
    <w:rsid w:val="008B7383"/>
    <w:rsid w:val="008B75F4"/>
    <w:rsid w:val="008B77E6"/>
    <w:rsid w:val="008B78C6"/>
    <w:rsid w:val="008B7927"/>
    <w:rsid w:val="008B7C4C"/>
    <w:rsid w:val="008C0907"/>
    <w:rsid w:val="008C098A"/>
    <w:rsid w:val="008C0B93"/>
    <w:rsid w:val="008C0DFC"/>
    <w:rsid w:val="008C11F1"/>
    <w:rsid w:val="008C1315"/>
    <w:rsid w:val="008C1C73"/>
    <w:rsid w:val="008C2F99"/>
    <w:rsid w:val="008C34D3"/>
    <w:rsid w:val="008C382D"/>
    <w:rsid w:val="008C39E0"/>
    <w:rsid w:val="008C3BF5"/>
    <w:rsid w:val="008C3FF4"/>
    <w:rsid w:val="008C42D2"/>
    <w:rsid w:val="008C548F"/>
    <w:rsid w:val="008C5CC8"/>
    <w:rsid w:val="008C6663"/>
    <w:rsid w:val="008C67A9"/>
    <w:rsid w:val="008C6922"/>
    <w:rsid w:val="008C6A43"/>
    <w:rsid w:val="008C6A5D"/>
    <w:rsid w:val="008C6B64"/>
    <w:rsid w:val="008C6B68"/>
    <w:rsid w:val="008C6B85"/>
    <w:rsid w:val="008C7072"/>
    <w:rsid w:val="008C70E2"/>
    <w:rsid w:val="008C72F9"/>
    <w:rsid w:val="008C7567"/>
    <w:rsid w:val="008C76DA"/>
    <w:rsid w:val="008C7795"/>
    <w:rsid w:val="008C78CE"/>
    <w:rsid w:val="008C7AA6"/>
    <w:rsid w:val="008D01BA"/>
    <w:rsid w:val="008D02E8"/>
    <w:rsid w:val="008D11EE"/>
    <w:rsid w:val="008D184B"/>
    <w:rsid w:val="008D21C8"/>
    <w:rsid w:val="008D2243"/>
    <w:rsid w:val="008D25E9"/>
    <w:rsid w:val="008D2AC7"/>
    <w:rsid w:val="008D2B9F"/>
    <w:rsid w:val="008D3157"/>
    <w:rsid w:val="008D350E"/>
    <w:rsid w:val="008D358E"/>
    <w:rsid w:val="008D3834"/>
    <w:rsid w:val="008D3A1C"/>
    <w:rsid w:val="008D3AF6"/>
    <w:rsid w:val="008D3E92"/>
    <w:rsid w:val="008D418E"/>
    <w:rsid w:val="008D4602"/>
    <w:rsid w:val="008D4664"/>
    <w:rsid w:val="008D49EE"/>
    <w:rsid w:val="008D4AFC"/>
    <w:rsid w:val="008D4D33"/>
    <w:rsid w:val="008D4E3A"/>
    <w:rsid w:val="008D50F8"/>
    <w:rsid w:val="008D53A4"/>
    <w:rsid w:val="008D63F5"/>
    <w:rsid w:val="008D6930"/>
    <w:rsid w:val="008D702D"/>
    <w:rsid w:val="008D77C4"/>
    <w:rsid w:val="008D7A22"/>
    <w:rsid w:val="008E0BE0"/>
    <w:rsid w:val="008E0C52"/>
    <w:rsid w:val="008E0DFC"/>
    <w:rsid w:val="008E170F"/>
    <w:rsid w:val="008E1BD0"/>
    <w:rsid w:val="008E1D9E"/>
    <w:rsid w:val="008E1E4F"/>
    <w:rsid w:val="008E2AB8"/>
    <w:rsid w:val="008E323D"/>
    <w:rsid w:val="008E37CC"/>
    <w:rsid w:val="008E3862"/>
    <w:rsid w:val="008E39B6"/>
    <w:rsid w:val="008E3B95"/>
    <w:rsid w:val="008E4A42"/>
    <w:rsid w:val="008E4BFD"/>
    <w:rsid w:val="008E4D13"/>
    <w:rsid w:val="008E52F9"/>
    <w:rsid w:val="008E56AD"/>
    <w:rsid w:val="008E5954"/>
    <w:rsid w:val="008E6657"/>
    <w:rsid w:val="008E676D"/>
    <w:rsid w:val="008E7557"/>
    <w:rsid w:val="008E7575"/>
    <w:rsid w:val="008E7855"/>
    <w:rsid w:val="008E7DDC"/>
    <w:rsid w:val="008F02F7"/>
    <w:rsid w:val="008F0308"/>
    <w:rsid w:val="008F0432"/>
    <w:rsid w:val="008F048D"/>
    <w:rsid w:val="008F098A"/>
    <w:rsid w:val="008F0DD0"/>
    <w:rsid w:val="008F1C17"/>
    <w:rsid w:val="008F3385"/>
    <w:rsid w:val="008F339E"/>
    <w:rsid w:val="008F3696"/>
    <w:rsid w:val="008F39F9"/>
    <w:rsid w:val="008F3B2D"/>
    <w:rsid w:val="008F3BD3"/>
    <w:rsid w:val="008F426D"/>
    <w:rsid w:val="008F4476"/>
    <w:rsid w:val="008F47F5"/>
    <w:rsid w:val="008F4DF5"/>
    <w:rsid w:val="008F4EC2"/>
    <w:rsid w:val="008F4FF0"/>
    <w:rsid w:val="008F5205"/>
    <w:rsid w:val="008F54EB"/>
    <w:rsid w:val="008F5A09"/>
    <w:rsid w:val="008F5DC1"/>
    <w:rsid w:val="008F6012"/>
    <w:rsid w:val="008F68EE"/>
    <w:rsid w:val="008F6A1F"/>
    <w:rsid w:val="008F6FDD"/>
    <w:rsid w:val="008F7477"/>
    <w:rsid w:val="008F7675"/>
    <w:rsid w:val="008F7851"/>
    <w:rsid w:val="008F7D0D"/>
    <w:rsid w:val="008F7E7B"/>
    <w:rsid w:val="008F7EF6"/>
    <w:rsid w:val="009000F2"/>
    <w:rsid w:val="0090034B"/>
    <w:rsid w:val="009004CC"/>
    <w:rsid w:val="00900719"/>
    <w:rsid w:val="0090076D"/>
    <w:rsid w:val="00900AFF"/>
    <w:rsid w:val="00900F0A"/>
    <w:rsid w:val="009011CA"/>
    <w:rsid w:val="00901488"/>
    <w:rsid w:val="0090235F"/>
    <w:rsid w:val="009023DF"/>
    <w:rsid w:val="0090330E"/>
    <w:rsid w:val="009033C1"/>
    <w:rsid w:val="009034D6"/>
    <w:rsid w:val="009034DB"/>
    <w:rsid w:val="0090371F"/>
    <w:rsid w:val="00903C0E"/>
    <w:rsid w:val="00903DAE"/>
    <w:rsid w:val="00904649"/>
    <w:rsid w:val="00904B0C"/>
    <w:rsid w:val="0090536C"/>
    <w:rsid w:val="00905392"/>
    <w:rsid w:val="0090624F"/>
    <w:rsid w:val="009062B6"/>
    <w:rsid w:val="0090630A"/>
    <w:rsid w:val="0090694D"/>
    <w:rsid w:val="009073DD"/>
    <w:rsid w:val="00907B1B"/>
    <w:rsid w:val="00907FDD"/>
    <w:rsid w:val="0091097E"/>
    <w:rsid w:val="00910CC5"/>
    <w:rsid w:val="00910EE5"/>
    <w:rsid w:val="00911382"/>
    <w:rsid w:val="00911D57"/>
    <w:rsid w:val="009123FA"/>
    <w:rsid w:val="009126FA"/>
    <w:rsid w:val="00912793"/>
    <w:rsid w:val="00912D7F"/>
    <w:rsid w:val="009131BF"/>
    <w:rsid w:val="009131D0"/>
    <w:rsid w:val="009138DD"/>
    <w:rsid w:val="00913990"/>
    <w:rsid w:val="00913CA1"/>
    <w:rsid w:val="00914B86"/>
    <w:rsid w:val="00914C2F"/>
    <w:rsid w:val="00914DE5"/>
    <w:rsid w:val="00914F3F"/>
    <w:rsid w:val="00914F5D"/>
    <w:rsid w:val="009150BE"/>
    <w:rsid w:val="00915384"/>
    <w:rsid w:val="00915403"/>
    <w:rsid w:val="00916882"/>
    <w:rsid w:val="00916B57"/>
    <w:rsid w:val="00916CAD"/>
    <w:rsid w:val="009174F7"/>
    <w:rsid w:val="00917B63"/>
    <w:rsid w:val="0092091A"/>
    <w:rsid w:val="00920F87"/>
    <w:rsid w:val="009211F5"/>
    <w:rsid w:val="0092174F"/>
    <w:rsid w:val="00921A2F"/>
    <w:rsid w:val="00921CF1"/>
    <w:rsid w:val="0092216D"/>
    <w:rsid w:val="009222FF"/>
    <w:rsid w:val="00922CD5"/>
    <w:rsid w:val="00922FEC"/>
    <w:rsid w:val="009231D2"/>
    <w:rsid w:val="009231ED"/>
    <w:rsid w:val="0092326E"/>
    <w:rsid w:val="0092368D"/>
    <w:rsid w:val="00923959"/>
    <w:rsid w:val="00923E9D"/>
    <w:rsid w:val="00923F65"/>
    <w:rsid w:val="00924DDC"/>
    <w:rsid w:val="00924EC6"/>
    <w:rsid w:val="00925095"/>
    <w:rsid w:val="00925100"/>
    <w:rsid w:val="00925715"/>
    <w:rsid w:val="00925BEC"/>
    <w:rsid w:val="00925FB9"/>
    <w:rsid w:val="009263AF"/>
    <w:rsid w:val="00926737"/>
    <w:rsid w:val="00926DD6"/>
    <w:rsid w:val="00927D7A"/>
    <w:rsid w:val="009300D9"/>
    <w:rsid w:val="00930109"/>
    <w:rsid w:val="00930817"/>
    <w:rsid w:val="009309C5"/>
    <w:rsid w:val="00930B1A"/>
    <w:rsid w:val="00930BFC"/>
    <w:rsid w:val="00930C7E"/>
    <w:rsid w:val="00930D30"/>
    <w:rsid w:val="009311B2"/>
    <w:rsid w:val="00932150"/>
    <w:rsid w:val="00932196"/>
    <w:rsid w:val="00932211"/>
    <w:rsid w:val="009324DF"/>
    <w:rsid w:val="00932567"/>
    <w:rsid w:val="00932DE9"/>
    <w:rsid w:val="00933735"/>
    <w:rsid w:val="00933C09"/>
    <w:rsid w:val="00933E18"/>
    <w:rsid w:val="00933ECC"/>
    <w:rsid w:val="00934204"/>
    <w:rsid w:val="0093476B"/>
    <w:rsid w:val="00934FC0"/>
    <w:rsid w:val="00935032"/>
    <w:rsid w:val="00935579"/>
    <w:rsid w:val="00935C87"/>
    <w:rsid w:val="00935E98"/>
    <w:rsid w:val="0093622E"/>
    <w:rsid w:val="00936406"/>
    <w:rsid w:val="00936993"/>
    <w:rsid w:val="00937BC9"/>
    <w:rsid w:val="009400D0"/>
    <w:rsid w:val="00940492"/>
    <w:rsid w:val="009404CE"/>
    <w:rsid w:val="00940870"/>
    <w:rsid w:val="00941610"/>
    <w:rsid w:val="00942319"/>
    <w:rsid w:val="0094240B"/>
    <w:rsid w:val="009428F3"/>
    <w:rsid w:val="009429F1"/>
    <w:rsid w:val="00942A25"/>
    <w:rsid w:val="00942A9B"/>
    <w:rsid w:val="00943170"/>
    <w:rsid w:val="00943922"/>
    <w:rsid w:val="009444A9"/>
    <w:rsid w:val="00944F4C"/>
    <w:rsid w:val="00944F90"/>
    <w:rsid w:val="009453A9"/>
    <w:rsid w:val="00945884"/>
    <w:rsid w:val="0094591B"/>
    <w:rsid w:val="009462E6"/>
    <w:rsid w:val="00946440"/>
    <w:rsid w:val="0094677E"/>
    <w:rsid w:val="0094687B"/>
    <w:rsid w:val="00946BED"/>
    <w:rsid w:val="00946C66"/>
    <w:rsid w:val="00946E1D"/>
    <w:rsid w:val="009470BA"/>
    <w:rsid w:val="009470BC"/>
    <w:rsid w:val="009471BC"/>
    <w:rsid w:val="0094726F"/>
    <w:rsid w:val="00947441"/>
    <w:rsid w:val="0094749B"/>
    <w:rsid w:val="009476E6"/>
    <w:rsid w:val="00947BA8"/>
    <w:rsid w:val="009502C2"/>
    <w:rsid w:val="00950696"/>
    <w:rsid w:val="009506F8"/>
    <w:rsid w:val="009508BC"/>
    <w:rsid w:val="009509A1"/>
    <w:rsid w:val="00950B64"/>
    <w:rsid w:val="0095155E"/>
    <w:rsid w:val="00951665"/>
    <w:rsid w:val="0095168B"/>
    <w:rsid w:val="009519D1"/>
    <w:rsid w:val="00951C66"/>
    <w:rsid w:val="00951E8A"/>
    <w:rsid w:val="009520FD"/>
    <w:rsid w:val="009521A8"/>
    <w:rsid w:val="009522F3"/>
    <w:rsid w:val="00953747"/>
    <w:rsid w:val="009537AF"/>
    <w:rsid w:val="00953E17"/>
    <w:rsid w:val="00953ED1"/>
    <w:rsid w:val="00954101"/>
    <w:rsid w:val="00954C72"/>
    <w:rsid w:val="00954EC0"/>
    <w:rsid w:val="009555CB"/>
    <w:rsid w:val="0095574A"/>
    <w:rsid w:val="00955F18"/>
    <w:rsid w:val="009561A1"/>
    <w:rsid w:val="009569CB"/>
    <w:rsid w:val="00957072"/>
    <w:rsid w:val="00957173"/>
    <w:rsid w:val="00957980"/>
    <w:rsid w:val="009600C9"/>
    <w:rsid w:val="00960690"/>
    <w:rsid w:val="00960921"/>
    <w:rsid w:val="00960DEC"/>
    <w:rsid w:val="009615F9"/>
    <w:rsid w:val="00961913"/>
    <w:rsid w:val="00961952"/>
    <w:rsid w:val="00961FC5"/>
    <w:rsid w:val="00962462"/>
    <w:rsid w:val="00962572"/>
    <w:rsid w:val="00962714"/>
    <w:rsid w:val="0096288E"/>
    <w:rsid w:val="00962E50"/>
    <w:rsid w:val="00962FFD"/>
    <w:rsid w:val="0096397E"/>
    <w:rsid w:val="00963B7C"/>
    <w:rsid w:val="009640EA"/>
    <w:rsid w:val="00964344"/>
    <w:rsid w:val="0096442D"/>
    <w:rsid w:val="009644BA"/>
    <w:rsid w:val="00964D81"/>
    <w:rsid w:val="009652DF"/>
    <w:rsid w:val="00965DCA"/>
    <w:rsid w:val="0096629C"/>
    <w:rsid w:val="00966377"/>
    <w:rsid w:val="009668F5"/>
    <w:rsid w:val="00966A02"/>
    <w:rsid w:val="00966A1C"/>
    <w:rsid w:val="00966B44"/>
    <w:rsid w:val="00966EDD"/>
    <w:rsid w:val="00967812"/>
    <w:rsid w:val="0097005C"/>
    <w:rsid w:val="009701FC"/>
    <w:rsid w:val="00970257"/>
    <w:rsid w:val="009703E4"/>
    <w:rsid w:val="00970867"/>
    <w:rsid w:val="00971358"/>
    <w:rsid w:val="00971542"/>
    <w:rsid w:val="0097174D"/>
    <w:rsid w:val="00971E1E"/>
    <w:rsid w:val="009720BC"/>
    <w:rsid w:val="00973B4A"/>
    <w:rsid w:val="00974181"/>
    <w:rsid w:val="00974483"/>
    <w:rsid w:val="00974495"/>
    <w:rsid w:val="00974D60"/>
    <w:rsid w:val="0097502F"/>
    <w:rsid w:val="009750AB"/>
    <w:rsid w:val="00975173"/>
    <w:rsid w:val="0097554D"/>
    <w:rsid w:val="009761B8"/>
    <w:rsid w:val="00976848"/>
    <w:rsid w:val="00976C61"/>
    <w:rsid w:val="00976E7C"/>
    <w:rsid w:val="0097722A"/>
    <w:rsid w:val="00977244"/>
    <w:rsid w:val="009779BD"/>
    <w:rsid w:val="00977ABA"/>
    <w:rsid w:val="00977B37"/>
    <w:rsid w:val="00977EEE"/>
    <w:rsid w:val="00977F51"/>
    <w:rsid w:val="00977F67"/>
    <w:rsid w:val="00980D33"/>
    <w:rsid w:val="009812B3"/>
    <w:rsid w:val="00981579"/>
    <w:rsid w:val="009815F6"/>
    <w:rsid w:val="00981C05"/>
    <w:rsid w:val="00982021"/>
    <w:rsid w:val="00982075"/>
    <w:rsid w:val="00982297"/>
    <w:rsid w:val="00982716"/>
    <w:rsid w:val="009827B2"/>
    <w:rsid w:val="00982FC8"/>
    <w:rsid w:val="0098300C"/>
    <w:rsid w:val="0098336F"/>
    <w:rsid w:val="00983681"/>
    <w:rsid w:val="0098371A"/>
    <w:rsid w:val="00983D55"/>
    <w:rsid w:val="00983DEE"/>
    <w:rsid w:val="00983F7A"/>
    <w:rsid w:val="00984058"/>
    <w:rsid w:val="009840A4"/>
    <w:rsid w:val="00984446"/>
    <w:rsid w:val="009853C5"/>
    <w:rsid w:val="00985476"/>
    <w:rsid w:val="00985D4B"/>
    <w:rsid w:val="00986B11"/>
    <w:rsid w:val="00986BE8"/>
    <w:rsid w:val="009872A8"/>
    <w:rsid w:val="00987446"/>
    <w:rsid w:val="00987A19"/>
    <w:rsid w:val="00987C0C"/>
    <w:rsid w:val="00987E3F"/>
    <w:rsid w:val="00987FAB"/>
    <w:rsid w:val="009906DD"/>
    <w:rsid w:val="00990815"/>
    <w:rsid w:val="009909CC"/>
    <w:rsid w:val="00991366"/>
    <w:rsid w:val="00991ADB"/>
    <w:rsid w:val="00991C30"/>
    <w:rsid w:val="00991CB5"/>
    <w:rsid w:val="00992076"/>
    <w:rsid w:val="009920AE"/>
    <w:rsid w:val="0099238E"/>
    <w:rsid w:val="00992507"/>
    <w:rsid w:val="0099273F"/>
    <w:rsid w:val="009927E5"/>
    <w:rsid w:val="00993604"/>
    <w:rsid w:val="0099370A"/>
    <w:rsid w:val="00993A97"/>
    <w:rsid w:val="00993C1D"/>
    <w:rsid w:val="00993CDA"/>
    <w:rsid w:val="009947E6"/>
    <w:rsid w:val="00995055"/>
    <w:rsid w:val="00995983"/>
    <w:rsid w:val="009959E7"/>
    <w:rsid w:val="00995B15"/>
    <w:rsid w:val="00995F19"/>
    <w:rsid w:val="00995FB0"/>
    <w:rsid w:val="00996205"/>
    <w:rsid w:val="0099624B"/>
    <w:rsid w:val="009968B0"/>
    <w:rsid w:val="009969B7"/>
    <w:rsid w:val="0099707E"/>
    <w:rsid w:val="009A0201"/>
    <w:rsid w:val="009A06A9"/>
    <w:rsid w:val="009A06D1"/>
    <w:rsid w:val="009A0832"/>
    <w:rsid w:val="009A0A65"/>
    <w:rsid w:val="009A1046"/>
    <w:rsid w:val="009A1273"/>
    <w:rsid w:val="009A12A5"/>
    <w:rsid w:val="009A13EB"/>
    <w:rsid w:val="009A161F"/>
    <w:rsid w:val="009A164C"/>
    <w:rsid w:val="009A193B"/>
    <w:rsid w:val="009A1F1A"/>
    <w:rsid w:val="009A231B"/>
    <w:rsid w:val="009A250C"/>
    <w:rsid w:val="009A2776"/>
    <w:rsid w:val="009A27FB"/>
    <w:rsid w:val="009A2E70"/>
    <w:rsid w:val="009A300F"/>
    <w:rsid w:val="009A379A"/>
    <w:rsid w:val="009A39AB"/>
    <w:rsid w:val="009A3B83"/>
    <w:rsid w:val="009A3FB9"/>
    <w:rsid w:val="009A3FFA"/>
    <w:rsid w:val="009A4376"/>
    <w:rsid w:val="009A47E7"/>
    <w:rsid w:val="009A48E0"/>
    <w:rsid w:val="009A4B3D"/>
    <w:rsid w:val="009A4F91"/>
    <w:rsid w:val="009A56F0"/>
    <w:rsid w:val="009A57FD"/>
    <w:rsid w:val="009A584A"/>
    <w:rsid w:val="009A6415"/>
    <w:rsid w:val="009A6469"/>
    <w:rsid w:val="009A6E15"/>
    <w:rsid w:val="009A6F0A"/>
    <w:rsid w:val="009A73CA"/>
    <w:rsid w:val="009A7A7A"/>
    <w:rsid w:val="009A7AA7"/>
    <w:rsid w:val="009A7F57"/>
    <w:rsid w:val="009B0142"/>
    <w:rsid w:val="009B06AF"/>
    <w:rsid w:val="009B0B1E"/>
    <w:rsid w:val="009B0BF3"/>
    <w:rsid w:val="009B0F6B"/>
    <w:rsid w:val="009B153A"/>
    <w:rsid w:val="009B155D"/>
    <w:rsid w:val="009B15C7"/>
    <w:rsid w:val="009B1C00"/>
    <w:rsid w:val="009B1E16"/>
    <w:rsid w:val="009B221C"/>
    <w:rsid w:val="009B271C"/>
    <w:rsid w:val="009B2E49"/>
    <w:rsid w:val="009B2F0F"/>
    <w:rsid w:val="009B2F12"/>
    <w:rsid w:val="009B2F49"/>
    <w:rsid w:val="009B3059"/>
    <w:rsid w:val="009B36EB"/>
    <w:rsid w:val="009B3945"/>
    <w:rsid w:val="009B3C51"/>
    <w:rsid w:val="009B3FA4"/>
    <w:rsid w:val="009B4254"/>
    <w:rsid w:val="009B4398"/>
    <w:rsid w:val="009B4533"/>
    <w:rsid w:val="009B4C82"/>
    <w:rsid w:val="009B50B4"/>
    <w:rsid w:val="009B598A"/>
    <w:rsid w:val="009B59D1"/>
    <w:rsid w:val="009B6164"/>
    <w:rsid w:val="009B6520"/>
    <w:rsid w:val="009B65D4"/>
    <w:rsid w:val="009B670A"/>
    <w:rsid w:val="009B7690"/>
    <w:rsid w:val="009B77F2"/>
    <w:rsid w:val="009B7D53"/>
    <w:rsid w:val="009B7FE4"/>
    <w:rsid w:val="009C047E"/>
    <w:rsid w:val="009C0BC2"/>
    <w:rsid w:val="009C0BF9"/>
    <w:rsid w:val="009C0D57"/>
    <w:rsid w:val="009C13D4"/>
    <w:rsid w:val="009C14A9"/>
    <w:rsid w:val="009C1622"/>
    <w:rsid w:val="009C1A7A"/>
    <w:rsid w:val="009C27E3"/>
    <w:rsid w:val="009C2C9E"/>
    <w:rsid w:val="009C3001"/>
    <w:rsid w:val="009C33E3"/>
    <w:rsid w:val="009C347C"/>
    <w:rsid w:val="009C3A2C"/>
    <w:rsid w:val="009C3B38"/>
    <w:rsid w:val="009C3CE3"/>
    <w:rsid w:val="009C3D71"/>
    <w:rsid w:val="009C3E41"/>
    <w:rsid w:val="009C459B"/>
    <w:rsid w:val="009C4D96"/>
    <w:rsid w:val="009C4EB1"/>
    <w:rsid w:val="009C54BC"/>
    <w:rsid w:val="009C5961"/>
    <w:rsid w:val="009C5C3C"/>
    <w:rsid w:val="009C5CF4"/>
    <w:rsid w:val="009C5EEF"/>
    <w:rsid w:val="009C5F22"/>
    <w:rsid w:val="009C5FF9"/>
    <w:rsid w:val="009C6533"/>
    <w:rsid w:val="009C6588"/>
    <w:rsid w:val="009C66DC"/>
    <w:rsid w:val="009C6735"/>
    <w:rsid w:val="009C7374"/>
    <w:rsid w:val="009C7377"/>
    <w:rsid w:val="009C7894"/>
    <w:rsid w:val="009D0097"/>
    <w:rsid w:val="009D018A"/>
    <w:rsid w:val="009D0426"/>
    <w:rsid w:val="009D0BD4"/>
    <w:rsid w:val="009D0F31"/>
    <w:rsid w:val="009D0FBF"/>
    <w:rsid w:val="009D1101"/>
    <w:rsid w:val="009D1358"/>
    <w:rsid w:val="009D1745"/>
    <w:rsid w:val="009D1B9E"/>
    <w:rsid w:val="009D1DC0"/>
    <w:rsid w:val="009D1F27"/>
    <w:rsid w:val="009D27B3"/>
    <w:rsid w:val="009D2C5D"/>
    <w:rsid w:val="009D3194"/>
    <w:rsid w:val="009D32F8"/>
    <w:rsid w:val="009D34B4"/>
    <w:rsid w:val="009D43AA"/>
    <w:rsid w:val="009D4798"/>
    <w:rsid w:val="009D4EA3"/>
    <w:rsid w:val="009D5A54"/>
    <w:rsid w:val="009D5B7E"/>
    <w:rsid w:val="009D5BF7"/>
    <w:rsid w:val="009D5C0B"/>
    <w:rsid w:val="009D6406"/>
    <w:rsid w:val="009D6914"/>
    <w:rsid w:val="009D6A58"/>
    <w:rsid w:val="009D6B43"/>
    <w:rsid w:val="009D7457"/>
    <w:rsid w:val="009D7522"/>
    <w:rsid w:val="009D76C8"/>
    <w:rsid w:val="009D7849"/>
    <w:rsid w:val="009D7AA4"/>
    <w:rsid w:val="009E06A4"/>
    <w:rsid w:val="009E14A9"/>
    <w:rsid w:val="009E187E"/>
    <w:rsid w:val="009E19F9"/>
    <w:rsid w:val="009E1D63"/>
    <w:rsid w:val="009E1F6C"/>
    <w:rsid w:val="009E20DA"/>
    <w:rsid w:val="009E232C"/>
    <w:rsid w:val="009E2467"/>
    <w:rsid w:val="009E2779"/>
    <w:rsid w:val="009E2E7E"/>
    <w:rsid w:val="009E2FF2"/>
    <w:rsid w:val="009E3425"/>
    <w:rsid w:val="009E3BED"/>
    <w:rsid w:val="009E42CB"/>
    <w:rsid w:val="009E444B"/>
    <w:rsid w:val="009E4F5A"/>
    <w:rsid w:val="009E55DC"/>
    <w:rsid w:val="009E58CC"/>
    <w:rsid w:val="009E6010"/>
    <w:rsid w:val="009E6A30"/>
    <w:rsid w:val="009E6CED"/>
    <w:rsid w:val="009E76BE"/>
    <w:rsid w:val="009E7830"/>
    <w:rsid w:val="009E786B"/>
    <w:rsid w:val="009E78E9"/>
    <w:rsid w:val="009E78F0"/>
    <w:rsid w:val="009E7C8A"/>
    <w:rsid w:val="009E7CE5"/>
    <w:rsid w:val="009E7D90"/>
    <w:rsid w:val="009F00A6"/>
    <w:rsid w:val="009F0259"/>
    <w:rsid w:val="009F06E6"/>
    <w:rsid w:val="009F0791"/>
    <w:rsid w:val="009F0C13"/>
    <w:rsid w:val="009F171A"/>
    <w:rsid w:val="009F17AA"/>
    <w:rsid w:val="009F18D6"/>
    <w:rsid w:val="009F1A38"/>
    <w:rsid w:val="009F1A42"/>
    <w:rsid w:val="009F2073"/>
    <w:rsid w:val="009F2286"/>
    <w:rsid w:val="009F23D4"/>
    <w:rsid w:val="009F2492"/>
    <w:rsid w:val="009F3378"/>
    <w:rsid w:val="009F3587"/>
    <w:rsid w:val="009F377E"/>
    <w:rsid w:val="009F37CA"/>
    <w:rsid w:val="009F3874"/>
    <w:rsid w:val="009F3E0D"/>
    <w:rsid w:val="009F416D"/>
    <w:rsid w:val="009F4540"/>
    <w:rsid w:val="009F45B4"/>
    <w:rsid w:val="009F4791"/>
    <w:rsid w:val="009F4861"/>
    <w:rsid w:val="009F4A4F"/>
    <w:rsid w:val="009F4AF1"/>
    <w:rsid w:val="009F4C91"/>
    <w:rsid w:val="009F4CFB"/>
    <w:rsid w:val="009F4EE6"/>
    <w:rsid w:val="009F4F61"/>
    <w:rsid w:val="009F50D1"/>
    <w:rsid w:val="009F512A"/>
    <w:rsid w:val="009F519E"/>
    <w:rsid w:val="009F5378"/>
    <w:rsid w:val="009F63C2"/>
    <w:rsid w:val="009F657B"/>
    <w:rsid w:val="009F66ED"/>
    <w:rsid w:val="009F66EE"/>
    <w:rsid w:val="009F6C01"/>
    <w:rsid w:val="009F6D68"/>
    <w:rsid w:val="009F704D"/>
    <w:rsid w:val="009F7129"/>
    <w:rsid w:val="009F71E3"/>
    <w:rsid w:val="009F7319"/>
    <w:rsid w:val="009F75BD"/>
    <w:rsid w:val="009F7DFA"/>
    <w:rsid w:val="009F7E89"/>
    <w:rsid w:val="00A0004C"/>
    <w:rsid w:val="00A002DA"/>
    <w:rsid w:val="00A00334"/>
    <w:rsid w:val="00A008EC"/>
    <w:rsid w:val="00A00996"/>
    <w:rsid w:val="00A00F71"/>
    <w:rsid w:val="00A01E01"/>
    <w:rsid w:val="00A0227D"/>
    <w:rsid w:val="00A02542"/>
    <w:rsid w:val="00A027D1"/>
    <w:rsid w:val="00A02870"/>
    <w:rsid w:val="00A02CAD"/>
    <w:rsid w:val="00A031A4"/>
    <w:rsid w:val="00A034CE"/>
    <w:rsid w:val="00A04327"/>
    <w:rsid w:val="00A04380"/>
    <w:rsid w:val="00A0495C"/>
    <w:rsid w:val="00A04E2F"/>
    <w:rsid w:val="00A04E55"/>
    <w:rsid w:val="00A050CC"/>
    <w:rsid w:val="00A0519C"/>
    <w:rsid w:val="00A058EC"/>
    <w:rsid w:val="00A05DF5"/>
    <w:rsid w:val="00A0606B"/>
    <w:rsid w:val="00A066B4"/>
    <w:rsid w:val="00A0672B"/>
    <w:rsid w:val="00A07231"/>
    <w:rsid w:val="00A073CB"/>
    <w:rsid w:val="00A07AAE"/>
    <w:rsid w:val="00A07DAB"/>
    <w:rsid w:val="00A10061"/>
    <w:rsid w:val="00A10ED8"/>
    <w:rsid w:val="00A11272"/>
    <w:rsid w:val="00A11345"/>
    <w:rsid w:val="00A11B4C"/>
    <w:rsid w:val="00A11DC9"/>
    <w:rsid w:val="00A1234B"/>
    <w:rsid w:val="00A12635"/>
    <w:rsid w:val="00A12E13"/>
    <w:rsid w:val="00A13035"/>
    <w:rsid w:val="00A1313B"/>
    <w:rsid w:val="00A1389C"/>
    <w:rsid w:val="00A138C6"/>
    <w:rsid w:val="00A1442A"/>
    <w:rsid w:val="00A144A5"/>
    <w:rsid w:val="00A148D0"/>
    <w:rsid w:val="00A1549D"/>
    <w:rsid w:val="00A154F8"/>
    <w:rsid w:val="00A1564B"/>
    <w:rsid w:val="00A15AEA"/>
    <w:rsid w:val="00A15E7F"/>
    <w:rsid w:val="00A16515"/>
    <w:rsid w:val="00A166C1"/>
    <w:rsid w:val="00A1684C"/>
    <w:rsid w:val="00A1693C"/>
    <w:rsid w:val="00A16EA7"/>
    <w:rsid w:val="00A173E1"/>
    <w:rsid w:val="00A17593"/>
    <w:rsid w:val="00A179FD"/>
    <w:rsid w:val="00A17BFB"/>
    <w:rsid w:val="00A17DD7"/>
    <w:rsid w:val="00A2008A"/>
    <w:rsid w:val="00A208A9"/>
    <w:rsid w:val="00A20E1A"/>
    <w:rsid w:val="00A216CD"/>
    <w:rsid w:val="00A21858"/>
    <w:rsid w:val="00A21A2A"/>
    <w:rsid w:val="00A21B92"/>
    <w:rsid w:val="00A21C44"/>
    <w:rsid w:val="00A225F7"/>
    <w:rsid w:val="00A2264A"/>
    <w:rsid w:val="00A239B8"/>
    <w:rsid w:val="00A23D2E"/>
    <w:rsid w:val="00A2401A"/>
    <w:rsid w:val="00A24350"/>
    <w:rsid w:val="00A244ED"/>
    <w:rsid w:val="00A247A6"/>
    <w:rsid w:val="00A2489A"/>
    <w:rsid w:val="00A24A11"/>
    <w:rsid w:val="00A250A6"/>
    <w:rsid w:val="00A25A64"/>
    <w:rsid w:val="00A267B2"/>
    <w:rsid w:val="00A26A9E"/>
    <w:rsid w:val="00A27738"/>
    <w:rsid w:val="00A27E36"/>
    <w:rsid w:val="00A30397"/>
    <w:rsid w:val="00A307A0"/>
    <w:rsid w:val="00A30ED5"/>
    <w:rsid w:val="00A311B6"/>
    <w:rsid w:val="00A31459"/>
    <w:rsid w:val="00A314E5"/>
    <w:rsid w:val="00A317B4"/>
    <w:rsid w:val="00A31903"/>
    <w:rsid w:val="00A31FB4"/>
    <w:rsid w:val="00A32220"/>
    <w:rsid w:val="00A33AC9"/>
    <w:rsid w:val="00A33C71"/>
    <w:rsid w:val="00A34A44"/>
    <w:rsid w:val="00A34C7F"/>
    <w:rsid w:val="00A355B0"/>
    <w:rsid w:val="00A359FD"/>
    <w:rsid w:val="00A35AE2"/>
    <w:rsid w:val="00A363FA"/>
    <w:rsid w:val="00A3643E"/>
    <w:rsid w:val="00A3666D"/>
    <w:rsid w:val="00A3687A"/>
    <w:rsid w:val="00A370AF"/>
    <w:rsid w:val="00A372D8"/>
    <w:rsid w:val="00A37580"/>
    <w:rsid w:val="00A37BBC"/>
    <w:rsid w:val="00A40012"/>
    <w:rsid w:val="00A402E5"/>
    <w:rsid w:val="00A40381"/>
    <w:rsid w:val="00A40481"/>
    <w:rsid w:val="00A40CF3"/>
    <w:rsid w:val="00A40F0D"/>
    <w:rsid w:val="00A4104C"/>
    <w:rsid w:val="00A41A15"/>
    <w:rsid w:val="00A41DB5"/>
    <w:rsid w:val="00A42476"/>
    <w:rsid w:val="00A42529"/>
    <w:rsid w:val="00A42713"/>
    <w:rsid w:val="00A42FC0"/>
    <w:rsid w:val="00A432A5"/>
    <w:rsid w:val="00A434C2"/>
    <w:rsid w:val="00A438DA"/>
    <w:rsid w:val="00A43AEA"/>
    <w:rsid w:val="00A44027"/>
    <w:rsid w:val="00A441DE"/>
    <w:rsid w:val="00A44F5F"/>
    <w:rsid w:val="00A452B1"/>
    <w:rsid w:val="00A45300"/>
    <w:rsid w:val="00A45667"/>
    <w:rsid w:val="00A45DF9"/>
    <w:rsid w:val="00A463B0"/>
    <w:rsid w:val="00A465EC"/>
    <w:rsid w:val="00A4664D"/>
    <w:rsid w:val="00A46892"/>
    <w:rsid w:val="00A46DF3"/>
    <w:rsid w:val="00A4717C"/>
    <w:rsid w:val="00A47E0C"/>
    <w:rsid w:val="00A5020B"/>
    <w:rsid w:val="00A5080D"/>
    <w:rsid w:val="00A50941"/>
    <w:rsid w:val="00A51446"/>
    <w:rsid w:val="00A53056"/>
    <w:rsid w:val="00A53C74"/>
    <w:rsid w:val="00A54854"/>
    <w:rsid w:val="00A54EB3"/>
    <w:rsid w:val="00A55740"/>
    <w:rsid w:val="00A5612C"/>
    <w:rsid w:val="00A562BA"/>
    <w:rsid w:val="00A56D7C"/>
    <w:rsid w:val="00A56EB7"/>
    <w:rsid w:val="00A5747A"/>
    <w:rsid w:val="00A57641"/>
    <w:rsid w:val="00A57D15"/>
    <w:rsid w:val="00A6011B"/>
    <w:rsid w:val="00A60445"/>
    <w:rsid w:val="00A60730"/>
    <w:rsid w:val="00A6079D"/>
    <w:rsid w:val="00A60BFE"/>
    <w:rsid w:val="00A61029"/>
    <w:rsid w:val="00A61A30"/>
    <w:rsid w:val="00A61BFC"/>
    <w:rsid w:val="00A61C3A"/>
    <w:rsid w:val="00A61D81"/>
    <w:rsid w:val="00A62C7C"/>
    <w:rsid w:val="00A6345A"/>
    <w:rsid w:val="00A64691"/>
    <w:rsid w:val="00A64836"/>
    <w:rsid w:val="00A64849"/>
    <w:rsid w:val="00A64CB7"/>
    <w:rsid w:val="00A6517C"/>
    <w:rsid w:val="00A6579B"/>
    <w:rsid w:val="00A65A5E"/>
    <w:rsid w:val="00A65C7D"/>
    <w:rsid w:val="00A65E4F"/>
    <w:rsid w:val="00A6660E"/>
    <w:rsid w:val="00A66E7E"/>
    <w:rsid w:val="00A676AB"/>
    <w:rsid w:val="00A67833"/>
    <w:rsid w:val="00A67DE7"/>
    <w:rsid w:val="00A704AB"/>
    <w:rsid w:val="00A70C09"/>
    <w:rsid w:val="00A70DE3"/>
    <w:rsid w:val="00A713AC"/>
    <w:rsid w:val="00A71431"/>
    <w:rsid w:val="00A719E0"/>
    <w:rsid w:val="00A71F10"/>
    <w:rsid w:val="00A72486"/>
    <w:rsid w:val="00A724B4"/>
    <w:rsid w:val="00A73003"/>
    <w:rsid w:val="00A73162"/>
    <w:rsid w:val="00A73A42"/>
    <w:rsid w:val="00A73BB6"/>
    <w:rsid w:val="00A742F0"/>
    <w:rsid w:val="00A7458F"/>
    <w:rsid w:val="00A7463A"/>
    <w:rsid w:val="00A748E0"/>
    <w:rsid w:val="00A74E31"/>
    <w:rsid w:val="00A74E86"/>
    <w:rsid w:val="00A7521E"/>
    <w:rsid w:val="00A7571C"/>
    <w:rsid w:val="00A75775"/>
    <w:rsid w:val="00A75A16"/>
    <w:rsid w:val="00A75B81"/>
    <w:rsid w:val="00A760DA"/>
    <w:rsid w:val="00A76186"/>
    <w:rsid w:val="00A769E4"/>
    <w:rsid w:val="00A76F86"/>
    <w:rsid w:val="00A77661"/>
    <w:rsid w:val="00A77C28"/>
    <w:rsid w:val="00A77D42"/>
    <w:rsid w:val="00A77F97"/>
    <w:rsid w:val="00A80107"/>
    <w:rsid w:val="00A808D5"/>
    <w:rsid w:val="00A80EF6"/>
    <w:rsid w:val="00A80EFD"/>
    <w:rsid w:val="00A82161"/>
    <w:rsid w:val="00A822BD"/>
    <w:rsid w:val="00A822DC"/>
    <w:rsid w:val="00A822F3"/>
    <w:rsid w:val="00A824F8"/>
    <w:rsid w:val="00A82AD6"/>
    <w:rsid w:val="00A82BF2"/>
    <w:rsid w:val="00A83A24"/>
    <w:rsid w:val="00A84029"/>
    <w:rsid w:val="00A8461E"/>
    <w:rsid w:val="00A84675"/>
    <w:rsid w:val="00A84713"/>
    <w:rsid w:val="00A8481A"/>
    <w:rsid w:val="00A8492E"/>
    <w:rsid w:val="00A84C1D"/>
    <w:rsid w:val="00A84EE3"/>
    <w:rsid w:val="00A84F6C"/>
    <w:rsid w:val="00A853DD"/>
    <w:rsid w:val="00A85F61"/>
    <w:rsid w:val="00A85FB1"/>
    <w:rsid w:val="00A86045"/>
    <w:rsid w:val="00A86196"/>
    <w:rsid w:val="00A863C5"/>
    <w:rsid w:val="00A865C3"/>
    <w:rsid w:val="00A86694"/>
    <w:rsid w:val="00A86736"/>
    <w:rsid w:val="00A8678A"/>
    <w:rsid w:val="00A86E30"/>
    <w:rsid w:val="00A870C1"/>
    <w:rsid w:val="00A8711A"/>
    <w:rsid w:val="00A874EC"/>
    <w:rsid w:val="00A87627"/>
    <w:rsid w:val="00A877A6"/>
    <w:rsid w:val="00A87C9D"/>
    <w:rsid w:val="00A87FEB"/>
    <w:rsid w:val="00A901BE"/>
    <w:rsid w:val="00A90411"/>
    <w:rsid w:val="00A90B2C"/>
    <w:rsid w:val="00A90B7E"/>
    <w:rsid w:val="00A90EB7"/>
    <w:rsid w:val="00A9136D"/>
    <w:rsid w:val="00A9146A"/>
    <w:rsid w:val="00A9160E"/>
    <w:rsid w:val="00A91658"/>
    <w:rsid w:val="00A9165F"/>
    <w:rsid w:val="00A9197F"/>
    <w:rsid w:val="00A91AAC"/>
    <w:rsid w:val="00A91C08"/>
    <w:rsid w:val="00A92A16"/>
    <w:rsid w:val="00A92D9D"/>
    <w:rsid w:val="00A92E06"/>
    <w:rsid w:val="00A93261"/>
    <w:rsid w:val="00A932A1"/>
    <w:rsid w:val="00A93A79"/>
    <w:rsid w:val="00A9415B"/>
    <w:rsid w:val="00A94362"/>
    <w:rsid w:val="00A94867"/>
    <w:rsid w:val="00A9496B"/>
    <w:rsid w:val="00A9528F"/>
    <w:rsid w:val="00A9569B"/>
    <w:rsid w:val="00A956DF"/>
    <w:rsid w:val="00A95E93"/>
    <w:rsid w:val="00A95F9F"/>
    <w:rsid w:val="00A961E9"/>
    <w:rsid w:val="00A964E8"/>
    <w:rsid w:val="00A96522"/>
    <w:rsid w:val="00A96653"/>
    <w:rsid w:val="00A96666"/>
    <w:rsid w:val="00A968A5"/>
    <w:rsid w:val="00A96C2D"/>
    <w:rsid w:val="00A970C4"/>
    <w:rsid w:val="00A970DD"/>
    <w:rsid w:val="00A971A8"/>
    <w:rsid w:val="00A97AA3"/>
    <w:rsid w:val="00A97AD7"/>
    <w:rsid w:val="00A97B9C"/>
    <w:rsid w:val="00A97E7E"/>
    <w:rsid w:val="00AA0336"/>
    <w:rsid w:val="00AA0371"/>
    <w:rsid w:val="00AA0396"/>
    <w:rsid w:val="00AA0870"/>
    <w:rsid w:val="00AA0C05"/>
    <w:rsid w:val="00AA0C40"/>
    <w:rsid w:val="00AA0EA8"/>
    <w:rsid w:val="00AA0F13"/>
    <w:rsid w:val="00AA1668"/>
    <w:rsid w:val="00AA1A25"/>
    <w:rsid w:val="00AA1A52"/>
    <w:rsid w:val="00AA1AF2"/>
    <w:rsid w:val="00AA1DF6"/>
    <w:rsid w:val="00AA1E15"/>
    <w:rsid w:val="00AA21CB"/>
    <w:rsid w:val="00AA2704"/>
    <w:rsid w:val="00AA27B8"/>
    <w:rsid w:val="00AA2FB4"/>
    <w:rsid w:val="00AA34CC"/>
    <w:rsid w:val="00AA3DBC"/>
    <w:rsid w:val="00AA41A2"/>
    <w:rsid w:val="00AA4225"/>
    <w:rsid w:val="00AA43D6"/>
    <w:rsid w:val="00AA4502"/>
    <w:rsid w:val="00AA4588"/>
    <w:rsid w:val="00AA483E"/>
    <w:rsid w:val="00AA497B"/>
    <w:rsid w:val="00AA4C1E"/>
    <w:rsid w:val="00AA4F6E"/>
    <w:rsid w:val="00AA5017"/>
    <w:rsid w:val="00AA5145"/>
    <w:rsid w:val="00AA5863"/>
    <w:rsid w:val="00AA67A3"/>
    <w:rsid w:val="00AA692A"/>
    <w:rsid w:val="00AA7428"/>
    <w:rsid w:val="00AA76B2"/>
    <w:rsid w:val="00AA7D29"/>
    <w:rsid w:val="00AB0609"/>
    <w:rsid w:val="00AB124D"/>
    <w:rsid w:val="00AB1587"/>
    <w:rsid w:val="00AB18BF"/>
    <w:rsid w:val="00AB1A15"/>
    <w:rsid w:val="00AB1CA2"/>
    <w:rsid w:val="00AB1F7E"/>
    <w:rsid w:val="00AB2319"/>
    <w:rsid w:val="00AB2405"/>
    <w:rsid w:val="00AB2F3D"/>
    <w:rsid w:val="00AB31E9"/>
    <w:rsid w:val="00AB3432"/>
    <w:rsid w:val="00AB352C"/>
    <w:rsid w:val="00AB3700"/>
    <w:rsid w:val="00AB37A6"/>
    <w:rsid w:val="00AB38AA"/>
    <w:rsid w:val="00AB3B09"/>
    <w:rsid w:val="00AB3F37"/>
    <w:rsid w:val="00AB44A4"/>
    <w:rsid w:val="00AB45AE"/>
    <w:rsid w:val="00AB464E"/>
    <w:rsid w:val="00AB49D3"/>
    <w:rsid w:val="00AB4E72"/>
    <w:rsid w:val="00AB546E"/>
    <w:rsid w:val="00AB554A"/>
    <w:rsid w:val="00AB5F71"/>
    <w:rsid w:val="00AB6A6E"/>
    <w:rsid w:val="00AB6F6D"/>
    <w:rsid w:val="00AB74FB"/>
    <w:rsid w:val="00AB7D1B"/>
    <w:rsid w:val="00AC0B97"/>
    <w:rsid w:val="00AC0E95"/>
    <w:rsid w:val="00AC13BE"/>
    <w:rsid w:val="00AC1866"/>
    <w:rsid w:val="00AC19C3"/>
    <w:rsid w:val="00AC2101"/>
    <w:rsid w:val="00AC2F8D"/>
    <w:rsid w:val="00AC37B3"/>
    <w:rsid w:val="00AC3A2B"/>
    <w:rsid w:val="00AC3A48"/>
    <w:rsid w:val="00AC40F1"/>
    <w:rsid w:val="00AC46A1"/>
    <w:rsid w:val="00AC4E05"/>
    <w:rsid w:val="00AC4E82"/>
    <w:rsid w:val="00AC5B50"/>
    <w:rsid w:val="00AC615C"/>
    <w:rsid w:val="00AC6951"/>
    <w:rsid w:val="00AC6E24"/>
    <w:rsid w:val="00AC7348"/>
    <w:rsid w:val="00AC7439"/>
    <w:rsid w:val="00AC7540"/>
    <w:rsid w:val="00AC75E7"/>
    <w:rsid w:val="00AC78B8"/>
    <w:rsid w:val="00AC79DB"/>
    <w:rsid w:val="00AC7C87"/>
    <w:rsid w:val="00AC7CDE"/>
    <w:rsid w:val="00AD00E7"/>
    <w:rsid w:val="00AD01A6"/>
    <w:rsid w:val="00AD0C1B"/>
    <w:rsid w:val="00AD0F17"/>
    <w:rsid w:val="00AD11FA"/>
    <w:rsid w:val="00AD1F1E"/>
    <w:rsid w:val="00AD2C24"/>
    <w:rsid w:val="00AD3208"/>
    <w:rsid w:val="00AD353B"/>
    <w:rsid w:val="00AD3722"/>
    <w:rsid w:val="00AD3A1E"/>
    <w:rsid w:val="00AD413E"/>
    <w:rsid w:val="00AD415C"/>
    <w:rsid w:val="00AD41DD"/>
    <w:rsid w:val="00AD449B"/>
    <w:rsid w:val="00AD457F"/>
    <w:rsid w:val="00AD463A"/>
    <w:rsid w:val="00AD4B0B"/>
    <w:rsid w:val="00AD4E6B"/>
    <w:rsid w:val="00AD58C2"/>
    <w:rsid w:val="00AD69E0"/>
    <w:rsid w:val="00AD6C5C"/>
    <w:rsid w:val="00AD7068"/>
    <w:rsid w:val="00AD7266"/>
    <w:rsid w:val="00AE01EB"/>
    <w:rsid w:val="00AE0366"/>
    <w:rsid w:val="00AE067D"/>
    <w:rsid w:val="00AE0BCC"/>
    <w:rsid w:val="00AE0F03"/>
    <w:rsid w:val="00AE10A7"/>
    <w:rsid w:val="00AE122B"/>
    <w:rsid w:val="00AE1272"/>
    <w:rsid w:val="00AE1A71"/>
    <w:rsid w:val="00AE1CFC"/>
    <w:rsid w:val="00AE1D50"/>
    <w:rsid w:val="00AE22AA"/>
    <w:rsid w:val="00AE310C"/>
    <w:rsid w:val="00AE3AF1"/>
    <w:rsid w:val="00AE40C4"/>
    <w:rsid w:val="00AE4252"/>
    <w:rsid w:val="00AE43B5"/>
    <w:rsid w:val="00AE4632"/>
    <w:rsid w:val="00AE46C3"/>
    <w:rsid w:val="00AE4A79"/>
    <w:rsid w:val="00AE4B49"/>
    <w:rsid w:val="00AE523B"/>
    <w:rsid w:val="00AE6434"/>
    <w:rsid w:val="00AE6854"/>
    <w:rsid w:val="00AE6F5D"/>
    <w:rsid w:val="00AE7ED5"/>
    <w:rsid w:val="00AE7ED8"/>
    <w:rsid w:val="00AF0321"/>
    <w:rsid w:val="00AF0395"/>
    <w:rsid w:val="00AF0DDC"/>
    <w:rsid w:val="00AF13A1"/>
    <w:rsid w:val="00AF1E26"/>
    <w:rsid w:val="00AF2D7D"/>
    <w:rsid w:val="00AF2E51"/>
    <w:rsid w:val="00AF2F27"/>
    <w:rsid w:val="00AF334F"/>
    <w:rsid w:val="00AF33B1"/>
    <w:rsid w:val="00AF3C5F"/>
    <w:rsid w:val="00AF3D33"/>
    <w:rsid w:val="00AF4190"/>
    <w:rsid w:val="00AF422B"/>
    <w:rsid w:val="00AF4446"/>
    <w:rsid w:val="00AF480B"/>
    <w:rsid w:val="00AF48F5"/>
    <w:rsid w:val="00AF4C1F"/>
    <w:rsid w:val="00AF58E7"/>
    <w:rsid w:val="00AF5C38"/>
    <w:rsid w:val="00AF5F47"/>
    <w:rsid w:val="00AF608E"/>
    <w:rsid w:val="00AF6277"/>
    <w:rsid w:val="00AF6973"/>
    <w:rsid w:val="00AF6BDE"/>
    <w:rsid w:val="00AF6E11"/>
    <w:rsid w:val="00AF6E59"/>
    <w:rsid w:val="00AF7596"/>
    <w:rsid w:val="00B007B3"/>
    <w:rsid w:val="00B00DB3"/>
    <w:rsid w:val="00B02167"/>
    <w:rsid w:val="00B02563"/>
    <w:rsid w:val="00B02735"/>
    <w:rsid w:val="00B02DC2"/>
    <w:rsid w:val="00B03A26"/>
    <w:rsid w:val="00B03D39"/>
    <w:rsid w:val="00B03D43"/>
    <w:rsid w:val="00B03FC2"/>
    <w:rsid w:val="00B04C69"/>
    <w:rsid w:val="00B05073"/>
    <w:rsid w:val="00B0538E"/>
    <w:rsid w:val="00B05903"/>
    <w:rsid w:val="00B05B80"/>
    <w:rsid w:val="00B06441"/>
    <w:rsid w:val="00B06725"/>
    <w:rsid w:val="00B067C0"/>
    <w:rsid w:val="00B069A7"/>
    <w:rsid w:val="00B06EE4"/>
    <w:rsid w:val="00B0755F"/>
    <w:rsid w:val="00B07A86"/>
    <w:rsid w:val="00B07F06"/>
    <w:rsid w:val="00B07FD6"/>
    <w:rsid w:val="00B10339"/>
    <w:rsid w:val="00B106E9"/>
    <w:rsid w:val="00B10947"/>
    <w:rsid w:val="00B10CEA"/>
    <w:rsid w:val="00B10D54"/>
    <w:rsid w:val="00B113DF"/>
    <w:rsid w:val="00B119A6"/>
    <w:rsid w:val="00B11E76"/>
    <w:rsid w:val="00B123FA"/>
    <w:rsid w:val="00B12BA8"/>
    <w:rsid w:val="00B13683"/>
    <w:rsid w:val="00B1376A"/>
    <w:rsid w:val="00B13DB9"/>
    <w:rsid w:val="00B13E6D"/>
    <w:rsid w:val="00B13EDC"/>
    <w:rsid w:val="00B14B9E"/>
    <w:rsid w:val="00B15383"/>
    <w:rsid w:val="00B16302"/>
    <w:rsid w:val="00B169AA"/>
    <w:rsid w:val="00B1749B"/>
    <w:rsid w:val="00B17A47"/>
    <w:rsid w:val="00B17C66"/>
    <w:rsid w:val="00B17D06"/>
    <w:rsid w:val="00B20244"/>
    <w:rsid w:val="00B207EB"/>
    <w:rsid w:val="00B20E8B"/>
    <w:rsid w:val="00B20F1D"/>
    <w:rsid w:val="00B213A2"/>
    <w:rsid w:val="00B2145F"/>
    <w:rsid w:val="00B21F5E"/>
    <w:rsid w:val="00B22540"/>
    <w:rsid w:val="00B227FC"/>
    <w:rsid w:val="00B227FE"/>
    <w:rsid w:val="00B2286A"/>
    <w:rsid w:val="00B2298A"/>
    <w:rsid w:val="00B22A91"/>
    <w:rsid w:val="00B23051"/>
    <w:rsid w:val="00B2387D"/>
    <w:rsid w:val="00B238BA"/>
    <w:rsid w:val="00B23D1F"/>
    <w:rsid w:val="00B24AE3"/>
    <w:rsid w:val="00B24C5F"/>
    <w:rsid w:val="00B253DF"/>
    <w:rsid w:val="00B255D3"/>
    <w:rsid w:val="00B255ED"/>
    <w:rsid w:val="00B26D71"/>
    <w:rsid w:val="00B26F30"/>
    <w:rsid w:val="00B26FCC"/>
    <w:rsid w:val="00B276AA"/>
    <w:rsid w:val="00B27AB6"/>
    <w:rsid w:val="00B30154"/>
    <w:rsid w:val="00B307C3"/>
    <w:rsid w:val="00B307C5"/>
    <w:rsid w:val="00B30D57"/>
    <w:rsid w:val="00B30E2A"/>
    <w:rsid w:val="00B315AE"/>
    <w:rsid w:val="00B31870"/>
    <w:rsid w:val="00B31B71"/>
    <w:rsid w:val="00B32F90"/>
    <w:rsid w:val="00B32FFF"/>
    <w:rsid w:val="00B33178"/>
    <w:rsid w:val="00B3331C"/>
    <w:rsid w:val="00B3346C"/>
    <w:rsid w:val="00B336E7"/>
    <w:rsid w:val="00B33A17"/>
    <w:rsid w:val="00B3405E"/>
    <w:rsid w:val="00B3408F"/>
    <w:rsid w:val="00B3427D"/>
    <w:rsid w:val="00B349DE"/>
    <w:rsid w:val="00B3503F"/>
    <w:rsid w:val="00B35090"/>
    <w:rsid w:val="00B352A6"/>
    <w:rsid w:val="00B35335"/>
    <w:rsid w:val="00B35550"/>
    <w:rsid w:val="00B357BE"/>
    <w:rsid w:val="00B35AA4"/>
    <w:rsid w:val="00B35D2F"/>
    <w:rsid w:val="00B36325"/>
    <w:rsid w:val="00B363B0"/>
    <w:rsid w:val="00B36A0B"/>
    <w:rsid w:val="00B36A5B"/>
    <w:rsid w:val="00B36B08"/>
    <w:rsid w:val="00B371C0"/>
    <w:rsid w:val="00B37457"/>
    <w:rsid w:val="00B37463"/>
    <w:rsid w:val="00B37559"/>
    <w:rsid w:val="00B37A03"/>
    <w:rsid w:val="00B37AFF"/>
    <w:rsid w:val="00B37E8F"/>
    <w:rsid w:val="00B401C2"/>
    <w:rsid w:val="00B40E86"/>
    <w:rsid w:val="00B40F1B"/>
    <w:rsid w:val="00B40FD0"/>
    <w:rsid w:val="00B410EC"/>
    <w:rsid w:val="00B420EE"/>
    <w:rsid w:val="00B423F3"/>
    <w:rsid w:val="00B42969"/>
    <w:rsid w:val="00B42EFF"/>
    <w:rsid w:val="00B43491"/>
    <w:rsid w:val="00B43AE9"/>
    <w:rsid w:val="00B43B6D"/>
    <w:rsid w:val="00B43F99"/>
    <w:rsid w:val="00B4449C"/>
    <w:rsid w:val="00B4457C"/>
    <w:rsid w:val="00B4465B"/>
    <w:rsid w:val="00B44821"/>
    <w:rsid w:val="00B44B17"/>
    <w:rsid w:val="00B45375"/>
    <w:rsid w:val="00B456EE"/>
    <w:rsid w:val="00B45801"/>
    <w:rsid w:val="00B45841"/>
    <w:rsid w:val="00B45E10"/>
    <w:rsid w:val="00B46E0D"/>
    <w:rsid w:val="00B47857"/>
    <w:rsid w:val="00B478E6"/>
    <w:rsid w:val="00B47C9F"/>
    <w:rsid w:val="00B5014D"/>
    <w:rsid w:val="00B50811"/>
    <w:rsid w:val="00B50B26"/>
    <w:rsid w:val="00B513EF"/>
    <w:rsid w:val="00B51D19"/>
    <w:rsid w:val="00B5265B"/>
    <w:rsid w:val="00B52782"/>
    <w:rsid w:val="00B5308C"/>
    <w:rsid w:val="00B5353D"/>
    <w:rsid w:val="00B5393D"/>
    <w:rsid w:val="00B53B54"/>
    <w:rsid w:val="00B53ECC"/>
    <w:rsid w:val="00B53ED0"/>
    <w:rsid w:val="00B54779"/>
    <w:rsid w:val="00B54DB9"/>
    <w:rsid w:val="00B55054"/>
    <w:rsid w:val="00B55178"/>
    <w:rsid w:val="00B553EE"/>
    <w:rsid w:val="00B554C8"/>
    <w:rsid w:val="00B55AB6"/>
    <w:rsid w:val="00B5668C"/>
    <w:rsid w:val="00B567C0"/>
    <w:rsid w:val="00B57B79"/>
    <w:rsid w:val="00B57F95"/>
    <w:rsid w:val="00B6048A"/>
    <w:rsid w:val="00B60B94"/>
    <w:rsid w:val="00B60E94"/>
    <w:rsid w:val="00B61186"/>
    <w:rsid w:val="00B618AE"/>
    <w:rsid w:val="00B61C68"/>
    <w:rsid w:val="00B62CEB"/>
    <w:rsid w:val="00B636F3"/>
    <w:rsid w:val="00B63C06"/>
    <w:rsid w:val="00B63FAA"/>
    <w:rsid w:val="00B6452F"/>
    <w:rsid w:val="00B64596"/>
    <w:rsid w:val="00B64623"/>
    <w:rsid w:val="00B64771"/>
    <w:rsid w:val="00B64A61"/>
    <w:rsid w:val="00B6580C"/>
    <w:rsid w:val="00B65946"/>
    <w:rsid w:val="00B65A18"/>
    <w:rsid w:val="00B65B06"/>
    <w:rsid w:val="00B65B0E"/>
    <w:rsid w:val="00B65DC2"/>
    <w:rsid w:val="00B65E38"/>
    <w:rsid w:val="00B6609B"/>
    <w:rsid w:val="00B6643A"/>
    <w:rsid w:val="00B66956"/>
    <w:rsid w:val="00B67418"/>
    <w:rsid w:val="00B70925"/>
    <w:rsid w:val="00B7097E"/>
    <w:rsid w:val="00B71A94"/>
    <w:rsid w:val="00B71AD1"/>
    <w:rsid w:val="00B71E76"/>
    <w:rsid w:val="00B722AF"/>
    <w:rsid w:val="00B7250A"/>
    <w:rsid w:val="00B72645"/>
    <w:rsid w:val="00B7264A"/>
    <w:rsid w:val="00B72934"/>
    <w:rsid w:val="00B72B9D"/>
    <w:rsid w:val="00B72BBD"/>
    <w:rsid w:val="00B730E8"/>
    <w:rsid w:val="00B73101"/>
    <w:rsid w:val="00B737F8"/>
    <w:rsid w:val="00B73D40"/>
    <w:rsid w:val="00B73E88"/>
    <w:rsid w:val="00B74318"/>
    <w:rsid w:val="00B7456A"/>
    <w:rsid w:val="00B74740"/>
    <w:rsid w:val="00B74853"/>
    <w:rsid w:val="00B749AF"/>
    <w:rsid w:val="00B749F4"/>
    <w:rsid w:val="00B749FB"/>
    <w:rsid w:val="00B74CB3"/>
    <w:rsid w:val="00B74CCB"/>
    <w:rsid w:val="00B74E4C"/>
    <w:rsid w:val="00B75124"/>
    <w:rsid w:val="00B7573D"/>
    <w:rsid w:val="00B76479"/>
    <w:rsid w:val="00B7651D"/>
    <w:rsid w:val="00B767D8"/>
    <w:rsid w:val="00B76930"/>
    <w:rsid w:val="00B76BCC"/>
    <w:rsid w:val="00B76DEF"/>
    <w:rsid w:val="00B771BD"/>
    <w:rsid w:val="00B771CA"/>
    <w:rsid w:val="00B7729D"/>
    <w:rsid w:val="00B775AB"/>
    <w:rsid w:val="00B77E23"/>
    <w:rsid w:val="00B77EC3"/>
    <w:rsid w:val="00B77F3A"/>
    <w:rsid w:val="00B8045B"/>
    <w:rsid w:val="00B80B7F"/>
    <w:rsid w:val="00B80E7C"/>
    <w:rsid w:val="00B8116A"/>
    <w:rsid w:val="00B818FE"/>
    <w:rsid w:val="00B81913"/>
    <w:rsid w:val="00B820F3"/>
    <w:rsid w:val="00B821C2"/>
    <w:rsid w:val="00B82CE9"/>
    <w:rsid w:val="00B82E87"/>
    <w:rsid w:val="00B83438"/>
    <w:rsid w:val="00B83617"/>
    <w:rsid w:val="00B83951"/>
    <w:rsid w:val="00B83A8C"/>
    <w:rsid w:val="00B8414F"/>
    <w:rsid w:val="00B84274"/>
    <w:rsid w:val="00B842D9"/>
    <w:rsid w:val="00B844A3"/>
    <w:rsid w:val="00B84F2D"/>
    <w:rsid w:val="00B851F9"/>
    <w:rsid w:val="00B853D6"/>
    <w:rsid w:val="00B85BBB"/>
    <w:rsid w:val="00B85F1A"/>
    <w:rsid w:val="00B8664C"/>
    <w:rsid w:val="00B86E2E"/>
    <w:rsid w:val="00B8713C"/>
    <w:rsid w:val="00B875A2"/>
    <w:rsid w:val="00B9008E"/>
    <w:rsid w:val="00B90216"/>
    <w:rsid w:val="00B902D4"/>
    <w:rsid w:val="00B904BF"/>
    <w:rsid w:val="00B90934"/>
    <w:rsid w:val="00B90A26"/>
    <w:rsid w:val="00B90B0A"/>
    <w:rsid w:val="00B90C72"/>
    <w:rsid w:val="00B90CEF"/>
    <w:rsid w:val="00B912D5"/>
    <w:rsid w:val="00B912DE"/>
    <w:rsid w:val="00B913DC"/>
    <w:rsid w:val="00B91C2F"/>
    <w:rsid w:val="00B92473"/>
    <w:rsid w:val="00B92735"/>
    <w:rsid w:val="00B92754"/>
    <w:rsid w:val="00B92A40"/>
    <w:rsid w:val="00B92C43"/>
    <w:rsid w:val="00B9306C"/>
    <w:rsid w:val="00B9349D"/>
    <w:rsid w:val="00B93DB1"/>
    <w:rsid w:val="00B93EA8"/>
    <w:rsid w:val="00B942E4"/>
    <w:rsid w:val="00B94B96"/>
    <w:rsid w:val="00B94DD1"/>
    <w:rsid w:val="00B9523A"/>
    <w:rsid w:val="00B95A23"/>
    <w:rsid w:val="00B95B11"/>
    <w:rsid w:val="00B95CB4"/>
    <w:rsid w:val="00B95DE9"/>
    <w:rsid w:val="00B966AA"/>
    <w:rsid w:val="00B96A4A"/>
    <w:rsid w:val="00B96B10"/>
    <w:rsid w:val="00B96CD0"/>
    <w:rsid w:val="00B9720C"/>
    <w:rsid w:val="00B9724F"/>
    <w:rsid w:val="00B972A8"/>
    <w:rsid w:val="00B97618"/>
    <w:rsid w:val="00B97649"/>
    <w:rsid w:val="00BA04ED"/>
    <w:rsid w:val="00BA0805"/>
    <w:rsid w:val="00BA08F5"/>
    <w:rsid w:val="00BA0D43"/>
    <w:rsid w:val="00BA0FCC"/>
    <w:rsid w:val="00BA1205"/>
    <w:rsid w:val="00BA18E6"/>
    <w:rsid w:val="00BA1B4A"/>
    <w:rsid w:val="00BA1D52"/>
    <w:rsid w:val="00BA1EA2"/>
    <w:rsid w:val="00BA24DC"/>
    <w:rsid w:val="00BA25E2"/>
    <w:rsid w:val="00BA2D59"/>
    <w:rsid w:val="00BA2EA0"/>
    <w:rsid w:val="00BA3273"/>
    <w:rsid w:val="00BA3927"/>
    <w:rsid w:val="00BA3C93"/>
    <w:rsid w:val="00BA458B"/>
    <w:rsid w:val="00BA4B36"/>
    <w:rsid w:val="00BA61FF"/>
    <w:rsid w:val="00BA6ABD"/>
    <w:rsid w:val="00BA6BEA"/>
    <w:rsid w:val="00BA6C69"/>
    <w:rsid w:val="00BA6F35"/>
    <w:rsid w:val="00BA7432"/>
    <w:rsid w:val="00BA7D13"/>
    <w:rsid w:val="00BA7D16"/>
    <w:rsid w:val="00BB0252"/>
    <w:rsid w:val="00BB028C"/>
    <w:rsid w:val="00BB0BC9"/>
    <w:rsid w:val="00BB103B"/>
    <w:rsid w:val="00BB11FC"/>
    <w:rsid w:val="00BB1C77"/>
    <w:rsid w:val="00BB20A0"/>
    <w:rsid w:val="00BB2428"/>
    <w:rsid w:val="00BB25BE"/>
    <w:rsid w:val="00BB2689"/>
    <w:rsid w:val="00BB36D8"/>
    <w:rsid w:val="00BB376F"/>
    <w:rsid w:val="00BB3D3A"/>
    <w:rsid w:val="00BB3FDA"/>
    <w:rsid w:val="00BB407A"/>
    <w:rsid w:val="00BB4D10"/>
    <w:rsid w:val="00BB4EE1"/>
    <w:rsid w:val="00BB5105"/>
    <w:rsid w:val="00BB5A82"/>
    <w:rsid w:val="00BB5AE4"/>
    <w:rsid w:val="00BB62B0"/>
    <w:rsid w:val="00BB68F9"/>
    <w:rsid w:val="00BB6C60"/>
    <w:rsid w:val="00BB6C6F"/>
    <w:rsid w:val="00BB6F68"/>
    <w:rsid w:val="00BB734C"/>
    <w:rsid w:val="00BB74E0"/>
    <w:rsid w:val="00BB76A9"/>
    <w:rsid w:val="00BB7A08"/>
    <w:rsid w:val="00BC0729"/>
    <w:rsid w:val="00BC084D"/>
    <w:rsid w:val="00BC1156"/>
    <w:rsid w:val="00BC14CD"/>
    <w:rsid w:val="00BC1C25"/>
    <w:rsid w:val="00BC1D29"/>
    <w:rsid w:val="00BC1F69"/>
    <w:rsid w:val="00BC269D"/>
    <w:rsid w:val="00BC27E2"/>
    <w:rsid w:val="00BC2B4D"/>
    <w:rsid w:val="00BC2CBA"/>
    <w:rsid w:val="00BC2EDE"/>
    <w:rsid w:val="00BC2F67"/>
    <w:rsid w:val="00BC2FD2"/>
    <w:rsid w:val="00BC3313"/>
    <w:rsid w:val="00BC3516"/>
    <w:rsid w:val="00BC353E"/>
    <w:rsid w:val="00BC3E12"/>
    <w:rsid w:val="00BC3E5F"/>
    <w:rsid w:val="00BC3E6D"/>
    <w:rsid w:val="00BC48C6"/>
    <w:rsid w:val="00BC4C2D"/>
    <w:rsid w:val="00BC54CF"/>
    <w:rsid w:val="00BC562D"/>
    <w:rsid w:val="00BC6034"/>
    <w:rsid w:val="00BC62D2"/>
    <w:rsid w:val="00BC636E"/>
    <w:rsid w:val="00BC6838"/>
    <w:rsid w:val="00BC6C1D"/>
    <w:rsid w:val="00BC6F65"/>
    <w:rsid w:val="00BC7431"/>
    <w:rsid w:val="00BD0259"/>
    <w:rsid w:val="00BD04C6"/>
    <w:rsid w:val="00BD0B32"/>
    <w:rsid w:val="00BD0C9C"/>
    <w:rsid w:val="00BD1019"/>
    <w:rsid w:val="00BD151D"/>
    <w:rsid w:val="00BD1529"/>
    <w:rsid w:val="00BD156F"/>
    <w:rsid w:val="00BD161A"/>
    <w:rsid w:val="00BD1710"/>
    <w:rsid w:val="00BD1EF0"/>
    <w:rsid w:val="00BD1F38"/>
    <w:rsid w:val="00BD3249"/>
    <w:rsid w:val="00BD3380"/>
    <w:rsid w:val="00BD3579"/>
    <w:rsid w:val="00BD3873"/>
    <w:rsid w:val="00BD4832"/>
    <w:rsid w:val="00BD4A85"/>
    <w:rsid w:val="00BD5058"/>
    <w:rsid w:val="00BD523B"/>
    <w:rsid w:val="00BD5E3A"/>
    <w:rsid w:val="00BD66B4"/>
    <w:rsid w:val="00BD687F"/>
    <w:rsid w:val="00BD6941"/>
    <w:rsid w:val="00BD6DA4"/>
    <w:rsid w:val="00BD6E24"/>
    <w:rsid w:val="00BD7A8C"/>
    <w:rsid w:val="00BE0569"/>
    <w:rsid w:val="00BE0B4B"/>
    <w:rsid w:val="00BE0F8C"/>
    <w:rsid w:val="00BE12DB"/>
    <w:rsid w:val="00BE17DF"/>
    <w:rsid w:val="00BE19DE"/>
    <w:rsid w:val="00BE204B"/>
    <w:rsid w:val="00BE2705"/>
    <w:rsid w:val="00BE2ED9"/>
    <w:rsid w:val="00BE36AA"/>
    <w:rsid w:val="00BE407E"/>
    <w:rsid w:val="00BE4564"/>
    <w:rsid w:val="00BE5197"/>
    <w:rsid w:val="00BE51E1"/>
    <w:rsid w:val="00BE6178"/>
    <w:rsid w:val="00BE6294"/>
    <w:rsid w:val="00BE675B"/>
    <w:rsid w:val="00BE688F"/>
    <w:rsid w:val="00BE71ED"/>
    <w:rsid w:val="00BE7703"/>
    <w:rsid w:val="00BE7846"/>
    <w:rsid w:val="00BE7AD4"/>
    <w:rsid w:val="00BE7CC5"/>
    <w:rsid w:val="00BE7D22"/>
    <w:rsid w:val="00BE7E00"/>
    <w:rsid w:val="00BF07FB"/>
    <w:rsid w:val="00BF0E5A"/>
    <w:rsid w:val="00BF11EB"/>
    <w:rsid w:val="00BF129E"/>
    <w:rsid w:val="00BF1737"/>
    <w:rsid w:val="00BF1D63"/>
    <w:rsid w:val="00BF20A8"/>
    <w:rsid w:val="00BF2A4F"/>
    <w:rsid w:val="00BF2C1C"/>
    <w:rsid w:val="00BF2C4F"/>
    <w:rsid w:val="00BF2D8C"/>
    <w:rsid w:val="00BF2F5D"/>
    <w:rsid w:val="00BF2F82"/>
    <w:rsid w:val="00BF324B"/>
    <w:rsid w:val="00BF325A"/>
    <w:rsid w:val="00BF33CC"/>
    <w:rsid w:val="00BF36C2"/>
    <w:rsid w:val="00BF3EA7"/>
    <w:rsid w:val="00BF40DA"/>
    <w:rsid w:val="00BF47FC"/>
    <w:rsid w:val="00BF4A28"/>
    <w:rsid w:val="00BF4F84"/>
    <w:rsid w:val="00BF503A"/>
    <w:rsid w:val="00BF5913"/>
    <w:rsid w:val="00BF5B9D"/>
    <w:rsid w:val="00BF5E0B"/>
    <w:rsid w:val="00BF5EDE"/>
    <w:rsid w:val="00BF5F98"/>
    <w:rsid w:val="00BF5FFE"/>
    <w:rsid w:val="00BF6B93"/>
    <w:rsid w:val="00BF6E96"/>
    <w:rsid w:val="00BF7415"/>
    <w:rsid w:val="00BF74C0"/>
    <w:rsid w:val="00BF76BE"/>
    <w:rsid w:val="00BF7AF7"/>
    <w:rsid w:val="00C00041"/>
    <w:rsid w:val="00C00166"/>
    <w:rsid w:val="00C00342"/>
    <w:rsid w:val="00C00885"/>
    <w:rsid w:val="00C00D49"/>
    <w:rsid w:val="00C01037"/>
    <w:rsid w:val="00C010AB"/>
    <w:rsid w:val="00C018EF"/>
    <w:rsid w:val="00C02341"/>
    <w:rsid w:val="00C031A7"/>
    <w:rsid w:val="00C031C7"/>
    <w:rsid w:val="00C031F4"/>
    <w:rsid w:val="00C03CD9"/>
    <w:rsid w:val="00C03E4E"/>
    <w:rsid w:val="00C03F37"/>
    <w:rsid w:val="00C0449B"/>
    <w:rsid w:val="00C04AD9"/>
    <w:rsid w:val="00C04BB8"/>
    <w:rsid w:val="00C04E18"/>
    <w:rsid w:val="00C05E46"/>
    <w:rsid w:val="00C060AE"/>
    <w:rsid w:val="00C06465"/>
    <w:rsid w:val="00C064CB"/>
    <w:rsid w:val="00C064D2"/>
    <w:rsid w:val="00C102D0"/>
    <w:rsid w:val="00C103A2"/>
    <w:rsid w:val="00C103CF"/>
    <w:rsid w:val="00C1048B"/>
    <w:rsid w:val="00C1092D"/>
    <w:rsid w:val="00C11067"/>
    <w:rsid w:val="00C1123D"/>
    <w:rsid w:val="00C1150C"/>
    <w:rsid w:val="00C1153B"/>
    <w:rsid w:val="00C11EE8"/>
    <w:rsid w:val="00C1212D"/>
    <w:rsid w:val="00C1235C"/>
    <w:rsid w:val="00C12689"/>
    <w:rsid w:val="00C12B96"/>
    <w:rsid w:val="00C12BE2"/>
    <w:rsid w:val="00C136D3"/>
    <w:rsid w:val="00C137D6"/>
    <w:rsid w:val="00C13A08"/>
    <w:rsid w:val="00C13AA0"/>
    <w:rsid w:val="00C13C94"/>
    <w:rsid w:val="00C13F3D"/>
    <w:rsid w:val="00C1400B"/>
    <w:rsid w:val="00C1431C"/>
    <w:rsid w:val="00C14CC7"/>
    <w:rsid w:val="00C150A5"/>
    <w:rsid w:val="00C153FD"/>
    <w:rsid w:val="00C15401"/>
    <w:rsid w:val="00C15A5E"/>
    <w:rsid w:val="00C1651D"/>
    <w:rsid w:val="00C16A1D"/>
    <w:rsid w:val="00C16E6A"/>
    <w:rsid w:val="00C16F47"/>
    <w:rsid w:val="00C173C0"/>
    <w:rsid w:val="00C178E0"/>
    <w:rsid w:val="00C20B41"/>
    <w:rsid w:val="00C20CDF"/>
    <w:rsid w:val="00C20D0A"/>
    <w:rsid w:val="00C20DFF"/>
    <w:rsid w:val="00C21212"/>
    <w:rsid w:val="00C212C7"/>
    <w:rsid w:val="00C214A3"/>
    <w:rsid w:val="00C215E0"/>
    <w:rsid w:val="00C21FFD"/>
    <w:rsid w:val="00C22246"/>
    <w:rsid w:val="00C22249"/>
    <w:rsid w:val="00C22957"/>
    <w:rsid w:val="00C23250"/>
    <w:rsid w:val="00C23454"/>
    <w:rsid w:val="00C23598"/>
    <w:rsid w:val="00C236FA"/>
    <w:rsid w:val="00C23824"/>
    <w:rsid w:val="00C23BCF"/>
    <w:rsid w:val="00C23DCE"/>
    <w:rsid w:val="00C23F53"/>
    <w:rsid w:val="00C24317"/>
    <w:rsid w:val="00C2455F"/>
    <w:rsid w:val="00C24B1B"/>
    <w:rsid w:val="00C24EEB"/>
    <w:rsid w:val="00C2582B"/>
    <w:rsid w:val="00C25A05"/>
    <w:rsid w:val="00C25A8E"/>
    <w:rsid w:val="00C25D58"/>
    <w:rsid w:val="00C25F0E"/>
    <w:rsid w:val="00C2631D"/>
    <w:rsid w:val="00C264FC"/>
    <w:rsid w:val="00C26572"/>
    <w:rsid w:val="00C265F8"/>
    <w:rsid w:val="00C26928"/>
    <w:rsid w:val="00C26D33"/>
    <w:rsid w:val="00C27431"/>
    <w:rsid w:val="00C27564"/>
    <w:rsid w:val="00C27882"/>
    <w:rsid w:val="00C27A56"/>
    <w:rsid w:val="00C27A7F"/>
    <w:rsid w:val="00C27B8C"/>
    <w:rsid w:val="00C30263"/>
    <w:rsid w:val="00C30350"/>
    <w:rsid w:val="00C304EF"/>
    <w:rsid w:val="00C3063A"/>
    <w:rsid w:val="00C30BFF"/>
    <w:rsid w:val="00C316EE"/>
    <w:rsid w:val="00C31F0C"/>
    <w:rsid w:val="00C31FEA"/>
    <w:rsid w:val="00C3314E"/>
    <w:rsid w:val="00C33397"/>
    <w:rsid w:val="00C3377E"/>
    <w:rsid w:val="00C3428E"/>
    <w:rsid w:val="00C34887"/>
    <w:rsid w:val="00C355CA"/>
    <w:rsid w:val="00C35940"/>
    <w:rsid w:val="00C36828"/>
    <w:rsid w:val="00C36CCE"/>
    <w:rsid w:val="00C3736C"/>
    <w:rsid w:val="00C373B3"/>
    <w:rsid w:val="00C3744A"/>
    <w:rsid w:val="00C375A4"/>
    <w:rsid w:val="00C37778"/>
    <w:rsid w:val="00C37798"/>
    <w:rsid w:val="00C37809"/>
    <w:rsid w:val="00C37927"/>
    <w:rsid w:val="00C4000F"/>
    <w:rsid w:val="00C40470"/>
    <w:rsid w:val="00C40E58"/>
    <w:rsid w:val="00C413B1"/>
    <w:rsid w:val="00C41FA2"/>
    <w:rsid w:val="00C420F1"/>
    <w:rsid w:val="00C423E3"/>
    <w:rsid w:val="00C426C4"/>
    <w:rsid w:val="00C4309B"/>
    <w:rsid w:val="00C4318C"/>
    <w:rsid w:val="00C43612"/>
    <w:rsid w:val="00C445C1"/>
    <w:rsid w:val="00C449BC"/>
    <w:rsid w:val="00C449C5"/>
    <w:rsid w:val="00C44EB8"/>
    <w:rsid w:val="00C45514"/>
    <w:rsid w:val="00C45644"/>
    <w:rsid w:val="00C45B29"/>
    <w:rsid w:val="00C461A8"/>
    <w:rsid w:val="00C46571"/>
    <w:rsid w:val="00C47436"/>
    <w:rsid w:val="00C50510"/>
    <w:rsid w:val="00C50827"/>
    <w:rsid w:val="00C50A27"/>
    <w:rsid w:val="00C515F9"/>
    <w:rsid w:val="00C519F0"/>
    <w:rsid w:val="00C51D6C"/>
    <w:rsid w:val="00C523E1"/>
    <w:rsid w:val="00C52BB5"/>
    <w:rsid w:val="00C52EF8"/>
    <w:rsid w:val="00C5336E"/>
    <w:rsid w:val="00C543A7"/>
    <w:rsid w:val="00C5444F"/>
    <w:rsid w:val="00C546D2"/>
    <w:rsid w:val="00C54978"/>
    <w:rsid w:val="00C54C08"/>
    <w:rsid w:val="00C55765"/>
    <w:rsid w:val="00C56103"/>
    <w:rsid w:val="00C56E4E"/>
    <w:rsid w:val="00C578EC"/>
    <w:rsid w:val="00C57A43"/>
    <w:rsid w:val="00C57B9A"/>
    <w:rsid w:val="00C57D37"/>
    <w:rsid w:val="00C602AB"/>
    <w:rsid w:val="00C60419"/>
    <w:rsid w:val="00C608BE"/>
    <w:rsid w:val="00C60AF2"/>
    <w:rsid w:val="00C61371"/>
    <w:rsid w:val="00C6138D"/>
    <w:rsid w:val="00C617FC"/>
    <w:rsid w:val="00C61EF5"/>
    <w:rsid w:val="00C622D6"/>
    <w:rsid w:val="00C629D7"/>
    <w:rsid w:val="00C62C56"/>
    <w:rsid w:val="00C62E6C"/>
    <w:rsid w:val="00C62F4E"/>
    <w:rsid w:val="00C633FE"/>
    <w:rsid w:val="00C63471"/>
    <w:rsid w:val="00C636BE"/>
    <w:rsid w:val="00C638AF"/>
    <w:rsid w:val="00C63992"/>
    <w:rsid w:val="00C63AA1"/>
    <w:rsid w:val="00C63C02"/>
    <w:rsid w:val="00C63E36"/>
    <w:rsid w:val="00C64AA9"/>
    <w:rsid w:val="00C64D33"/>
    <w:rsid w:val="00C65080"/>
    <w:rsid w:val="00C6540F"/>
    <w:rsid w:val="00C65683"/>
    <w:rsid w:val="00C656E8"/>
    <w:rsid w:val="00C65862"/>
    <w:rsid w:val="00C65E25"/>
    <w:rsid w:val="00C66093"/>
    <w:rsid w:val="00C662F5"/>
    <w:rsid w:val="00C6666F"/>
    <w:rsid w:val="00C66799"/>
    <w:rsid w:val="00C672D1"/>
    <w:rsid w:val="00C7046B"/>
    <w:rsid w:val="00C70C17"/>
    <w:rsid w:val="00C714A8"/>
    <w:rsid w:val="00C716FE"/>
    <w:rsid w:val="00C71A6E"/>
    <w:rsid w:val="00C71D16"/>
    <w:rsid w:val="00C72629"/>
    <w:rsid w:val="00C729DA"/>
    <w:rsid w:val="00C72BAB"/>
    <w:rsid w:val="00C7348E"/>
    <w:rsid w:val="00C73859"/>
    <w:rsid w:val="00C73A66"/>
    <w:rsid w:val="00C744DD"/>
    <w:rsid w:val="00C74648"/>
    <w:rsid w:val="00C74FF3"/>
    <w:rsid w:val="00C75037"/>
    <w:rsid w:val="00C7503C"/>
    <w:rsid w:val="00C752BC"/>
    <w:rsid w:val="00C752DA"/>
    <w:rsid w:val="00C7543B"/>
    <w:rsid w:val="00C75492"/>
    <w:rsid w:val="00C75532"/>
    <w:rsid w:val="00C75B3F"/>
    <w:rsid w:val="00C76424"/>
    <w:rsid w:val="00C76805"/>
    <w:rsid w:val="00C76C21"/>
    <w:rsid w:val="00C76E3B"/>
    <w:rsid w:val="00C7728E"/>
    <w:rsid w:val="00C77310"/>
    <w:rsid w:val="00C77846"/>
    <w:rsid w:val="00C77A40"/>
    <w:rsid w:val="00C77CD5"/>
    <w:rsid w:val="00C77E0F"/>
    <w:rsid w:val="00C80082"/>
    <w:rsid w:val="00C800B7"/>
    <w:rsid w:val="00C806BA"/>
    <w:rsid w:val="00C80CC3"/>
    <w:rsid w:val="00C81531"/>
    <w:rsid w:val="00C8169F"/>
    <w:rsid w:val="00C819CD"/>
    <w:rsid w:val="00C81B1D"/>
    <w:rsid w:val="00C81BC1"/>
    <w:rsid w:val="00C81BF6"/>
    <w:rsid w:val="00C8291F"/>
    <w:rsid w:val="00C82A8D"/>
    <w:rsid w:val="00C82C62"/>
    <w:rsid w:val="00C82E74"/>
    <w:rsid w:val="00C833C6"/>
    <w:rsid w:val="00C83571"/>
    <w:rsid w:val="00C8364A"/>
    <w:rsid w:val="00C836A3"/>
    <w:rsid w:val="00C839A9"/>
    <w:rsid w:val="00C83C13"/>
    <w:rsid w:val="00C84803"/>
    <w:rsid w:val="00C85571"/>
    <w:rsid w:val="00C858EC"/>
    <w:rsid w:val="00C85B3D"/>
    <w:rsid w:val="00C85F58"/>
    <w:rsid w:val="00C85FEB"/>
    <w:rsid w:val="00C860E4"/>
    <w:rsid w:val="00C86B8D"/>
    <w:rsid w:val="00C86BBA"/>
    <w:rsid w:val="00C86C09"/>
    <w:rsid w:val="00C87219"/>
    <w:rsid w:val="00C8763C"/>
    <w:rsid w:val="00C87777"/>
    <w:rsid w:val="00C87992"/>
    <w:rsid w:val="00C90BD0"/>
    <w:rsid w:val="00C90ECA"/>
    <w:rsid w:val="00C90F5A"/>
    <w:rsid w:val="00C91C27"/>
    <w:rsid w:val="00C9269B"/>
    <w:rsid w:val="00C92D6A"/>
    <w:rsid w:val="00C92EDA"/>
    <w:rsid w:val="00C932E0"/>
    <w:rsid w:val="00C93363"/>
    <w:rsid w:val="00C93374"/>
    <w:rsid w:val="00C93E0B"/>
    <w:rsid w:val="00C94148"/>
    <w:rsid w:val="00C94748"/>
    <w:rsid w:val="00C9508F"/>
    <w:rsid w:val="00C952A2"/>
    <w:rsid w:val="00C95ABE"/>
    <w:rsid w:val="00C9616D"/>
    <w:rsid w:val="00C96285"/>
    <w:rsid w:val="00C9629F"/>
    <w:rsid w:val="00C964C8"/>
    <w:rsid w:val="00C97B75"/>
    <w:rsid w:val="00C97C52"/>
    <w:rsid w:val="00CA0064"/>
    <w:rsid w:val="00CA0DEE"/>
    <w:rsid w:val="00CA10F5"/>
    <w:rsid w:val="00CA11DD"/>
    <w:rsid w:val="00CA1632"/>
    <w:rsid w:val="00CA164E"/>
    <w:rsid w:val="00CA1781"/>
    <w:rsid w:val="00CA1A0E"/>
    <w:rsid w:val="00CA1B37"/>
    <w:rsid w:val="00CA1BBF"/>
    <w:rsid w:val="00CA1C91"/>
    <w:rsid w:val="00CA20FE"/>
    <w:rsid w:val="00CA26E1"/>
    <w:rsid w:val="00CA3C4D"/>
    <w:rsid w:val="00CA4317"/>
    <w:rsid w:val="00CA46FD"/>
    <w:rsid w:val="00CA49AE"/>
    <w:rsid w:val="00CA4D12"/>
    <w:rsid w:val="00CA4D6E"/>
    <w:rsid w:val="00CA4F38"/>
    <w:rsid w:val="00CA503F"/>
    <w:rsid w:val="00CA530A"/>
    <w:rsid w:val="00CA5803"/>
    <w:rsid w:val="00CA58BD"/>
    <w:rsid w:val="00CA5909"/>
    <w:rsid w:val="00CA5A6B"/>
    <w:rsid w:val="00CA5FB9"/>
    <w:rsid w:val="00CA64F7"/>
    <w:rsid w:val="00CA689C"/>
    <w:rsid w:val="00CA7225"/>
    <w:rsid w:val="00CA72A6"/>
    <w:rsid w:val="00CA7553"/>
    <w:rsid w:val="00CA760B"/>
    <w:rsid w:val="00CA76B6"/>
    <w:rsid w:val="00CA787E"/>
    <w:rsid w:val="00CA7A53"/>
    <w:rsid w:val="00CA7A61"/>
    <w:rsid w:val="00CA7BC6"/>
    <w:rsid w:val="00CA7CCD"/>
    <w:rsid w:val="00CA7F83"/>
    <w:rsid w:val="00CB045C"/>
    <w:rsid w:val="00CB096B"/>
    <w:rsid w:val="00CB0A7B"/>
    <w:rsid w:val="00CB0E7B"/>
    <w:rsid w:val="00CB10E0"/>
    <w:rsid w:val="00CB1462"/>
    <w:rsid w:val="00CB19F1"/>
    <w:rsid w:val="00CB1EF3"/>
    <w:rsid w:val="00CB20AA"/>
    <w:rsid w:val="00CB2214"/>
    <w:rsid w:val="00CB22AD"/>
    <w:rsid w:val="00CB2569"/>
    <w:rsid w:val="00CB2571"/>
    <w:rsid w:val="00CB2821"/>
    <w:rsid w:val="00CB2919"/>
    <w:rsid w:val="00CB34B0"/>
    <w:rsid w:val="00CB3648"/>
    <w:rsid w:val="00CB39A4"/>
    <w:rsid w:val="00CB3AB6"/>
    <w:rsid w:val="00CB3B10"/>
    <w:rsid w:val="00CB417A"/>
    <w:rsid w:val="00CB448C"/>
    <w:rsid w:val="00CB4BC2"/>
    <w:rsid w:val="00CB4C16"/>
    <w:rsid w:val="00CB52C9"/>
    <w:rsid w:val="00CB5404"/>
    <w:rsid w:val="00CB5468"/>
    <w:rsid w:val="00CB5F59"/>
    <w:rsid w:val="00CB610D"/>
    <w:rsid w:val="00CB6114"/>
    <w:rsid w:val="00CB6733"/>
    <w:rsid w:val="00CB6899"/>
    <w:rsid w:val="00CB6A2E"/>
    <w:rsid w:val="00CB6B78"/>
    <w:rsid w:val="00CB6DDC"/>
    <w:rsid w:val="00CB6E11"/>
    <w:rsid w:val="00CB7047"/>
    <w:rsid w:val="00CB738C"/>
    <w:rsid w:val="00CB78B2"/>
    <w:rsid w:val="00CB7E8A"/>
    <w:rsid w:val="00CB7F37"/>
    <w:rsid w:val="00CC000A"/>
    <w:rsid w:val="00CC06EC"/>
    <w:rsid w:val="00CC1313"/>
    <w:rsid w:val="00CC13B6"/>
    <w:rsid w:val="00CC1CDE"/>
    <w:rsid w:val="00CC1DAE"/>
    <w:rsid w:val="00CC210A"/>
    <w:rsid w:val="00CC2117"/>
    <w:rsid w:val="00CC2452"/>
    <w:rsid w:val="00CC24F8"/>
    <w:rsid w:val="00CC25D3"/>
    <w:rsid w:val="00CC30DA"/>
    <w:rsid w:val="00CC39E7"/>
    <w:rsid w:val="00CC3E4C"/>
    <w:rsid w:val="00CC3FAC"/>
    <w:rsid w:val="00CC4432"/>
    <w:rsid w:val="00CC534C"/>
    <w:rsid w:val="00CC58D9"/>
    <w:rsid w:val="00CC5DF3"/>
    <w:rsid w:val="00CC602E"/>
    <w:rsid w:val="00CC61AE"/>
    <w:rsid w:val="00CC627D"/>
    <w:rsid w:val="00CC68A1"/>
    <w:rsid w:val="00CC6D38"/>
    <w:rsid w:val="00CC712A"/>
    <w:rsid w:val="00CC736E"/>
    <w:rsid w:val="00CC7437"/>
    <w:rsid w:val="00CC7859"/>
    <w:rsid w:val="00CC7B82"/>
    <w:rsid w:val="00CD01B9"/>
    <w:rsid w:val="00CD02C9"/>
    <w:rsid w:val="00CD0DDC"/>
    <w:rsid w:val="00CD0FE5"/>
    <w:rsid w:val="00CD128E"/>
    <w:rsid w:val="00CD1372"/>
    <w:rsid w:val="00CD1574"/>
    <w:rsid w:val="00CD2170"/>
    <w:rsid w:val="00CD2226"/>
    <w:rsid w:val="00CD36A1"/>
    <w:rsid w:val="00CD3BAB"/>
    <w:rsid w:val="00CD3BAD"/>
    <w:rsid w:val="00CD3C57"/>
    <w:rsid w:val="00CD3C88"/>
    <w:rsid w:val="00CD3CCA"/>
    <w:rsid w:val="00CD42BF"/>
    <w:rsid w:val="00CD45E0"/>
    <w:rsid w:val="00CD61C4"/>
    <w:rsid w:val="00CD6C4D"/>
    <w:rsid w:val="00CD6E37"/>
    <w:rsid w:val="00CD76C6"/>
    <w:rsid w:val="00CD7846"/>
    <w:rsid w:val="00CD7922"/>
    <w:rsid w:val="00CD7935"/>
    <w:rsid w:val="00CE00A7"/>
    <w:rsid w:val="00CE0229"/>
    <w:rsid w:val="00CE060D"/>
    <w:rsid w:val="00CE0AB5"/>
    <w:rsid w:val="00CE0FCB"/>
    <w:rsid w:val="00CE17A5"/>
    <w:rsid w:val="00CE19B7"/>
    <w:rsid w:val="00CE2470"/>
    <w:rsid w:val="00CE249F"/>
    <w:rsid w:val="00CE26B9"/>
    <w:rsid w:val="00CE2A0A"/>
    <w:rsid w:val="00CE2B95"/>
    <w:rsid w:val="00CE2E7E"/>
    <w:rsid w:val="00CE35EB"/>
    <w:rsid w:val="00CE387A"/>
    <w:rsid w:val="00CE3B31"/>
    <w:rsid w:val="00CE4CB1"/>
    <w:rsid w:val="00CE53C3"/>
    <w:rsid w:val="00CE5AA8"/>
    <w:rsid w:val="00CE5C72"/>
    <w:rsid w:val="00CE6861"/>
    <w:rsid w:val="00CE6923"/>
    <w:rsid w:val="00CE6C59"/>
    <w:rsid w:val="00CE7525"/>
    <w:rsid w:val="00CE7784"/>
    <w:rsid w:val="00CE7A5D"/>
    <w:rsid w:val="00CE7E89"/>
    <w:rsid w:val="00CE7F69"/>
    <w:rsid w:val="00CF04C2"/>
    <w:rsid w:val="00CF054F"/>
    <w:rsid w:val="00CF05F5"/>
    <w:rsid w:val="00CF070A"/>
    <w:rsid w:val="00CF08E6"/>
    <w:rsid w:val="00CF175D"/>
    <w:rsid w:val="00CF2182"/>
    <w:rsid w:val="00CF228B"/>
    <w:rsid w:val="00CF29A7"/>
    <w:rsid w:val="00CF2C95"/>
    <w:rsid w:val="00CF2D64"/>
    <w:rsid w:val="00CF2E67"/>
    <w:rsid w:val="00CF2E77"/>
    <w:rsid w:val="00CF34F6"/>
    <w:rsid w:val="00CF3D4B"/>
    <w:rsid w:val="00CF3EFE"/>
    <w:rsid w:val="00CF4C78"/>
    <w:rsid w:val="00CF4D1B"/>
    <w:rsid w:val="00CF4E6B"/>
    <w:rsid w:val="00CF55D8"/>
    <w:rsid w:val="00CF5836"/>
    <w:rsid w:val="00CF5900"/>
    <w:rsid w:val="00CF6036"/>
    <w:rsid w:val="00CF6EFC"/>
    <w:rsid w:val="00CF7079"/>
    <w:rsid w:val="00CF7146"/>
    <w:rsid w:val="00CF7324"/>
    <w:rsid w:val="00CF73D6"/>
    <w:rsid w:val="00CF763F"/>
    <w:rsid w:val="00CF7913"/>
    <w:rsid w:val="00CF7BFF"/>
    <w:rsid w:val="00CF7CC8"/>
    <w:rsid w:val="00CF7DE7"/>
    <w:rsid w:val="00D006EB"/>
    <w:rsid w:val="00D00D16"/>
    <w:rsid w:val="00D0140C"/>
    <w:rsid w:val="00D01650"/>
    <w:rsid w:val="00D016FD"/>
    <w:rsid w:val="00D01C7F"/>
    <w:rsid w:val="00D01FE9"/>
    <w:rsid w:val="00D0247D"/>
    <w:rsid w:val="00D02580"/>
    <w:rsid w:val="00D02807"/>
    <w:rsid w:val="00D02E61"/>
    <w:rsid w:val="00D0307D"/>
    <w:rsid w:val="00D0324C"/>
    <w:rsid w:val="00D03625"/>
    <w:rsid w:val="00D036E4"/>
    <w:rsid w:val="00D04289"/>
    <w:rsid w:val="00D047BE"/>
    <w:rsid w:val="00D0523C"/>
    <w:rsid w:val="00D05402"/>
    <w:rsid w:val="00D054A4"/>
    <w:rsid w:val="00D0566E"/>
    <w:rsid w:val="00D05DAE"/>
    <w:rsid w:val="00D05E7C"/>
    <w:rsid w:val="00D06190"/>
    <w:rsid w:val="00D066CC"/>
    <w:rsid w:val="00D077FF"/>
    <w:rsid w:val="00D1004A"/>
    <w:rsid w:val="00D10151"/>
    <w:rsid w:val="00D1015C"/>
    <w:rsid w:val="00D10D77"/>
    <w:rsid w:val="00D10DD5"/>
    <w:rsid w:val="00D10FF7"/>
    <w:rsid w:val="00D11470"/>
    <w:rsid w:val="00D11C43"/>
    <w:rsid w:val="00D12B33"/>
    <w:rsid w:val="00D12F00"/>
    <w:rsid w:val="00D132AE"/>
    <w:rsid w:val="00D134D5"/>
    <w:rsid w:val="00D13FAD"/>
    <w:rsid w:val="00D13FF7"/>
    <w:rsid w:val="00D1434F"/>
    <w:rsid w:val="00D1485D"/>
    <w:rsid w:val="00D14B16"/>
    <w:rsid w:val="00D15DCB"/>
    <w:rsid w:val="00D16327"/>
    <w:rsid w:val="00D16F0C"/>
    <w:rsid w:val="00D17153"/>
    <w:rsid w:val="00D17193"/>
    <w:rsid w:val="00D17FA6"/>
    <w:rsid w:val="00D202EF"/>
    <w:rsid w:val="00D20D5D"/>
    <w:rsid w:val="00D21056"/>
    <w:rsid w:val="00D215B0"/>
    <w:rsid w:val="00D226CB"/>
    <w:rsid w:val="00D2294C"/>
    <w:rsid w:val="00D22AAD"/>
    <w:rsid w:val="00D22BD4"/>
    <w:rsid w:val="00D22BDA"/>
    <w:rsid w:val="00D22E5F"/>
    <w:rsid w:val="00D23327"/>
    <w:rsid w:val="00D238BD"/>
    <w:rsid w:val="00D23E64"/>
    <w:rsid w:val="00D23E6D"/>
    <w:rsid w:val="00D24585"/>
    <w:rsid w:val="00D251B2"/>
    <w:rsid w:val="00D256D1"/>
    <w:rsid w:val="00D257DE"/>
    <w:rsid w:val="00D25952"/>
    <w:rsid w:val="00D259EC"/>
    <w:rsid w:val="00D25CC6"/>
    <w:rsid w:val="00D25D6A"/>
    <w:rsid w:val="00D25E23"/>
    <w:rsid w:val="00D26876"/>
    <w:rsid w:val="00D26EAA"/>
    <w:rsid w:val="00D270AC"/>
    <w:rsid w:val="00D27199"/>
    <w:rsid w:val="00D27220"/>
    <w:rsid w:val="00D27374"/>
    <w:rsid w:val="00D27748"/>
    <w:rsid w:val="00D301A9"/>
    <w:rsid w:val="00D306B0"/>
    <w:rsid w:val="00D306EA"/>
    <w:rsid w:val="00D30969"/>
    <w:rsid w:val="00D313E9"/>
    <w:rsid w:val="00D31945"/>
    <w:rsid w:val="00D31C72"/>
    <w:rsid w:val="00D3231F"/>
    <w:rsid w:val="00D328D3"/>
    <w:rsid w:val="00D32F63"/>
    <w:rsid w:val="00D32FEB"/>
    <w:rsid w:val="00D33140"/>
    <w:rsid w:val="00D3376C"/>
    <w:rsid w:val="00D3385D"/>
    <w:rsid w:val="00D3450F"/>
    <w:rsid w:val="00D34568"/>
    <w:rsid w:val="00D3474F"/>
    <w:rsid w:val="00D34891"/>
    <w:rsid w:val="00D34C54"/>
    <w:rsid w:val="00D34C92"/>
    <w:rsid w:val="00D3522D"/>
    <w:rsid w:val="00D35252"/>
    <w:rsid w:val="00D356C6"/>
    <w:rsid w:val="00D35992"/>
    <w:rsid w:val="00D36364"/>
    <w:rsid w:val="00D364AC"/>
    <w:rsid w:val="00D369FE"/>
    <w:rsid w:val="00D36F1D"/>
    <w:rsid w:val="00D3703E"/>
    <w:rsid w:val="00D373AB"/>
    <w:rsid w:val="00D3797B"/>
    <w:rsid w:val="00D400EA"/>
    <w:rsid w:val="00D4062A"/>
    <w:rsid w:val="00D406AA"/>
    <w:rsid w:val="00D40968"/>
    <w:rsid w:val="00D40CAE"/>
    <w:rsid w:val="00D40DD8"/>
    <w:rsid w:val="00D4159E"/>
    <w:rsid w:val="00D418B6"/>
    <w:rsid w:val="00D41DB6"/>
    <w:rsid w:val="00D4218C"/>
    <w:rsid w:val="00D424F8"/>
    <w:rsid w:val="00D42772"/>
    <w:rsid w:val="00D42ADC"/>
    <w:rsid w:val="00D42C6C"/>
    <w:rsid w:val="00D43208"/>
    <w:rsid w:val="00D43236"/>
    <w:rsid w:val="00D43E73"/>
    <w:rsid w:val="00D44418"/>
    <w:rsid w:val="00D44796"/>
    <w:rsid w:val="00D44B08"/>
    <w:rsid w:val="00D44B55"/>
    <w:rsid w:val="00D44CA9"/>
    <w:rsid w:val="00D45821"/>
    <w:rsid w:val="00D45C82"/>
    <w:rsid w:val="00D45DE7"/>
    <w:rsid w:val="00D45DF3"/>
    <w:rsid w:val="00D45DF7"/>
    <w:rsid w:val="00D462EB"/>
    <w:rsid w:val="00D46C2C"/>
    <w:rsid w:val="00D46C59"/>
    <w:rsid w:val="00D47AA4"/>
    <w:rsid w:val="00D47AD7"/>
    <w:rsid w:val="00D47DCF"/>
    <w:rsid w:val="00D5090C"/>
    <w:rsid w:val="00D50C8F"/>
    <w:rsid w:val="00D50F26"/>
    <w:rsid w:val="00D51D12"/>
    <w:rsid w:val="00D5235B"/>
    <w:rsid w:val="00D5385B"/>
    <w:rsid w:val="00D538A2"/>
    <w:rsid w:val="00D53BB5"/>
    <w:rsid w:val="00D54038"/>
    <w:rsid w:val="00D546A2"/>
    <w:rsid w:val="00D560DF"/>
    <w:rsid w:val="00D56270"/>
    <w:rsid w:val="00D56901"/>
    <w:rsid w:val="00D56C85"/>
    <w:rsid w:val="00D57164"/>
    <w:rsid w:val="00D5725B"/>
    <w:rsid w:val="00D57551"/>
    <w:rsid w:val="00D57AC7"/>
    <w:rsid w:val="00D57C07"/>
    <w:rsid w:val="00D57C42"/>
    <w:rsid w:val="00D57EC9"/>
    <w:rsid w:val="00D60FC1"/>
    <w:rsid w:val="00D616D4"/>
    <w:rsid w:val="00D61929"/>
    <w:rsid w:val="00D61BAE"/>
    <w:rsid w:val="00D61D60"/>
    <w:rsid w:val="00D62233"/>
    <w:rsid w:val="00D6258B"/>
    <w:rsid w:val="00D63084"/>
    <w:rsid w:val="00D630F8"/>
    <w:rsid w:val="00D636EA"/>
    <w:rsid w:val="00D63E58"/>
    <w:rsid w:val="00D6409D"/>
    <w:rsid w:val="00D6505D"/>
    <w:rsid w:val="00D65279"/>
    <w:rsid w:val="00D65BE9"/>
    <w:rsid w:val="00D65D9F"/>
    <w:rsid w:val="00D66033"/>
    <w:rsid w:val="00D6631E"/>
    <w:rsid w:val="00D66414"/>
    <w:rsid w:val="00D66422"/>
    <w:rsid w:val="00D66BA4"/>
    <w:rsid w:val="00D66F48"/>
    <w:rsid w:val="00D66FCB"/>
    <w:rsid w:val="00D66FEA"/>
    <w:rsid w:val="00D67A40"/>
    <w:rsid w:val="00D67DA6"/>
    <w:rsid w:val="00D700EF"/>
    <w:rsid w:val="00D70B0F"/>
    <w:rsid w:val="00D70CDF"/>
    <w:rsid w:val="00D70F3B"/>
    <w:rsid w:val="00D718C8"/>
    <w:rsid w:val="00D71F1A"/>
    <w:rsid w:val="00D71F8F"/>
    <w:rsid w:val="00D72468"/>
    <w:rsid w:val="00D72539"/>
    <w:rsid w:val="00D725AF"/>
    <w:rsid w:val="00D7307B"/>
    <w:rsid w:val="00D7325F"/>
    <w:rsid w:val="00D7346C"/>
    <w:rsid w:val="00D73547"/>
    <w:rsid w:val="00D738ED"/>
    <w:rsid w:val="00D73A02"/>
    <w:rsid w:val="00D73AC4"/>
    <w:rsid w:val="00D743C7"/>
    <w:rsid w:val="00D744AD"/>
    <w:rsid w:val="00D744F2"/>
    <w:rsid w:val="00D7464B"/>
    <w:rsid w:val="00D74D1F"/>
    <w:rsid w:val="00D757E2"/>
    <w:rsid w:val="00D75D70"/>
    <w:rsid w:val="00D76697"/>
    <w:rsid w:val="00D76BEC"/>
    <w:rsid w:val="00D76C47"/>
    <w:rsid w:val="00D77907"/>
    <w:rsid w:val="00D803D2"/>
    <w:rsid w:val="00D8165F"/>
    <w:rsid w:val="00D817F3"/>
    <w:rsid w:val="00D81EEB"/>
    <w:rsid w:val="00D8200C"/>
    <w:rsid w:val="00D822C0"/>
    <w:rsid w:val="00D825C3"/>
    <w:rsid w:val="00D829CE"/>
    <w:rsid w:val="00D82BFC"/>
    <w:rsid w:val="00D83758"/>
    <w:rsid w:val="00D8441F"/>
    <w:rsid w:val="00D8450A"/>
    <w:rsid w:val="00D8476F"/>
    <w:rsid w:val="00D84CE8"/>
    <w:rsid w:val="00D84D5B"/>
    <w:rsid w:val="00D84E31"/>
    <w:rsid w:val="00D857CF"/>
    <w:rsid w:val="00D858D0"/>
    <w:rsid w:val="00D85F2A"/>
    <w:rsid w:val="00D869B2"/>
    <w:rsid w:val="00D86E55"/>
    <w:rsid w:val="00D86EE4"/>
    <w:rsid w:val="00D875B7"/>
    <w:rsid w:val="00D87839"/>
    <w:rsid w:val="00D879F6"/>
    <w:rsid w:val="00D90745"/>
    <w:rsid w:val="00D90BCD"/>
    <w:rsid w:val="00D90CEA"/>
    <w:rsid w:val="00D90F78"/>
    <w:rsid w:val="00D90FEA"/>
    <w:rsid w:val="00D91071"/>
    <w:rsid w:val="00D913DC"/>
    <w:rsid w:val="00D91578"/>
    <w:rsid w:val="00D91609"/>
    <w:rsid w:val="00D919F3"/>
    <w:rsid w:val="00D920CF"/>
    <w:rsid w:val="00D92565"/>
    <w:rsid w:val="00D92BBB"/>
    <w:rsid w:val="00D92D67"/>
    <w:rsid w:val="00D93414"/>
    <w:rsid w:val="00D93A0B"/>
    <w:rsid w:val="00D93B8D"/>
    <w:rsid w:val="00D93BB9"/>
    <w:rsid w:val="00D93BE5"/>
    <w:rsid w:val="00D93C37"/>
    <w:rsid w:val="00D93FB6"/>
    <w:rsid w:val="00D940AE"/>
    <w:rsid w:val="00D9422C"/>
    <w:rsid w:val="00D9429B"/>
    <w:rsid w:val="00D942EF"/>
    <w:rsid w:val="00D94A1A"/>
    <w:rsid w:val="00D94A3C"/>
    <w:rsid w:val="00D950DD"/>
    <w:rsid w:val="00D95738"/>
    <w:rsid w:val="00D95864"/>
    <w:rsid w:val="00D95D30"/>
    <w:rsid w:val="00D96F7B"/>
    <w:rsid w:val="00D9726E"/>
    <w:rsid w:val="00D97485"/>
    <w:rsid w:val="00D97678"/>
    <w:rsid w:val="00D97B70"/>
    <w:rsid w:val="00DA1559"/>
    <w:rsid w:val="00DA1A9B"/>
    <w:rsid w:val="00DA1F2B"/>
    <w:rsid w:val="00DA2021"/>
    <w:rsid w:val="00DA2705"/>
    <w:rsid w:val="00DA2CC2"/>
    <w:rsid w:val="00DA3370"/>
    <w:rsid w:val="00DA3935"/>
    <w:rsid w:val="00DA3D2F"/>
    <w:rsid w:val="00DA3D5F"/>
    <w:rsid w:val="00DA45AC"/>
    <w:rsid w:val="00DA4706"/>
    <w:rsid w:val="00DA472D"/>
    <w:rsid w:val="00DA4775"/>
    <w:rsid w:val="00DA48E1"/>
    <w:rsid w:val="00DA50B9"/>
    <w:rsid w:val="00DA5A74"/>
    <w:rsid w:val="00DA62ED"/>
    <w:rsid w:val="00DA686E"/>
    <w:rsid w:val="00DA6A43"/>
    <w:rsid w:val="00DA6BF1"/>
    <w:rsid w:val="00DA6DEE"/>
    <w:rsid w:val="00DA6FB1"/>
    <w:rsid w:val="00DA728E"/>
    <w:rsid w:val="00DA7393"/>
    <w:rsid w:val="00DA739A"/>
    <w:rsid w:val="00DA7420"/>
    <w:rsid w:val="00DA7696"/>
    <w:rsid w:val="00DB03D1"/>
    <w:rsid w:val="00DB05AF"/>
    <w:rsid w:val="00DB0AEA"/>
    <w:rsid w:val="00DB0C5C"/>
    <w:rsid w:val="00DB2852"/>
    <w:rsid w:val="00DB292A"/>
    <w:rsid w:val="00DB39B7"/>
    <w:rsid w:val="00DB3AD8"/>
    <w:rsid w:val="00DB3C3A"/>
    <w:rsid w:val="00DB3D11"/>
    <w:rsid w:val="00DB405C"/>
    <w:rsid w:val="00DB46DE"/>
    <w:rsid w:val="00DB4739"/>
    <w:rsid w:val="00DB4A23"/>
    <w:rsid w:val="00DB4E69"/>
    <w:rsid w:val="00DB4EE4"/>
    <w:rsid w:val="00DB50C4"/>
    <w:rsid w:val="00DB54B8"/>
    <w:rsid w:val="00DB5586"/>
    <w:rsid w:val="00DB59B6"/>
    <w:rsid w:val="00DB5B58"/>
    <w:rsid w:val="00DB5B9E"/>
    <w:rsid w:val="00DB5FF1"/>
    <w:rsid w:val="00DB654E"/>
    <w:rsid w:val="00DB6917"/>
    <w:rsid w:val="00DB6930"/>
    <w:rsid w:val="00DB6ABF"/>
    <w:rsid w:val="00DB6FCC"/>
    <w:rsid w:val="00DB7F6C"/>
    <w:rsid w:val="00DB7FE0"/>
    <w:rsid w:val="00DC05BF"/>
    <w:rsid w:val="00DC05E6"/>
    <w:rsid w:val="00DC09CB"/>
    <w:rsid w:val="00DC0D74"/>
    <w:rsid w:val="00DC1576"/>
    <w:rsid w:val="00DC179B"/>
    <w:rsid w:val="00DC17F6"/>
    <w:rsid w:val="00DC1D1A"/>
    <w:rsid w:val="00DC1D66"/>
    <w:rsid w:val="00DC20C5"/>
    <w:rsid w:val="00DC25FA"/>
    <w:rsid w:val="00DC2FFE"/>
    <w:rsid w:val="00DC334D"/>
    <w:rsid w:val="00DC33E8"/>
    <w:rsid w:val="00DC36F4"/>
    <w:rsid w:val="00DC3FC0"/>
    <w:rsid w:val="00DC41F8"/>
    <w:rsid w:val="00DC42B8"/>
    <w:rsid w:val="00DC4EDC"/>
    <w:rsid w:val="00DC506C"/>
    <w:rsid w:val="00DC53C1"/>
    <w:rsid w:val="00DC5476"/>
    <w:rsid w:val="00DC5491"/>
    <w:rsid w:val="00DC5E82"/>
    <w:rsid w:val="00DC612A"/>
    <w:rsid w:val="00DC624D"/>
    <w:rsid w:val="00DC62CC"/>
    <w:rsid w:val="00DC644D"/>
    <w:rsid w:val="00DC6B39"/>
    <w:rsid w:val="00DC6CA1"/>
    <w:rsid w:val="00DC7079"/>
    <w:rsid w:val="00DC7945"/>
    <w:rsid w:val="00DC7A62"/>
    <w:rsid w:val="00DC7B5D"/>
    <w:rsid w:val="00DD02CB"/>
    <w:rsid w:val="00DD02E7"/>
    <w:rsid w:val="00DD0684"/>
    <w:rsid w:val="00DD07AD"/>
    <w:rsid w:val="00DD0A46"/>
    <w:rsid w:val="00DD1A1A"/>
    <w:rsid w:val="00DD1B0B"/>
    <w:rsid w:val="00DD1FEB"/>
    <w:rsid w:val="00DD266E"/>
    <w:rsid w:val="00DD2737"/>
    <w:rsid w:val="00DD292F"/>
    <w:rsid w:val="00DD2D32"/>
    <w:rsid w:val="00DD311C"/>
    <w:rsid w:val="00DD31C4"/>
    <w:rsid w:val="00DD3A92"/>
    <w:rsid w:val="00DD3BB6"/>
    <w:rsid w:val="00DD3D17"/>
    <w:rsid w:val="00DD435A"/>
    <w:rsid w:val="00DD43BE"/>
    <w:rsid w:val="00DD4836"/>
    <w:rsid w:val="00DD49D9"/>
    <w:rsid w:val="00DD4A16"/>
    <w:rsid w:val="00DD4C77"/>
    <w:rsid w:val="00DD4E94"/>
    <w:rsid w:val="00DD4F3A"/>
    <w:rsid w:val="00DD59D5"/>
    <w:rsid w:val="00DD5B5C"/>
    <w:rsid w:val="00DD5CA3"/>
    <w:rsid w:val="00DD5E27"/>
    <w:rsid w:val="00DD61DE"/>
    <w:rsid w:val="00DD6696"/>
    <w:rsid w:val="00DD6B18"/>
    <w:rsid w:val="00DD6BD9"/>
    <w:rsid w:val="00DD72FE"/>
    <w:rsid w:val="00DD7729"/>
    <w:rsid w:val="00DD77E3"/>
    <w:rsid w:val="00DD7A71"/>
    <w:rsid w:val="00DD7ADE"/>
    <w:rsid w:val="00DD7F42"/>
    <w:rsid w:val="00DE0022"/>
    <w:rsid w:val="00DE0024"/>
    <w:rsid w:val="00DE017D"/>
    <w:rsid w:val="00DE0452"/>
    <w:rsid w:val="00DE055F"/>
    <w:rsid w:val="00DE06A0"/>
    <w:rsid w:val="00DE0825"/>
    <w:rsid w:val="00DE0AE9"/>
    <w:rsid w:val="00DE0DCF"/>
    <w:rsid w:val="00DE11E5"/>
    <w:rsid w:val="00DE1540"/>
    <w:rsid w:val="00DE25B5"/>
    <w:rsid w:val="00DE2CFA"/>
    <w:rsid w:val="00DE2FE2"/>
    <w:rsid w:val="00DE3408"/>
    <w:rsid w:val="00DE4652"/>
    <w:rsid w:val="00DE4BBB"/>
    <w:rsid w:val="00DE4C34"/>
    <w:rsid w:val="00DE52EE"/>
    <w:rsid w:val="00DE557E"/>
    <w:rsid w:val="00DE55DC"/>
    <w:rsid w:val="00DE5F63"/>
    <w:rsid w:val="00DE6293"/>
    <w:rsid w:val="00DE668F"/>
    <w:rsid w:val="00DE67AD"/>
    <w:rsid w:val="00DE6D82"/>
    <w:rsid w:val="00DE79B5"/>
    <w:rsid w:val="00DF02AE"/>
    <w:rsid w:val="00DF0420"/>
    <w:rsid w:val="00DF052E"/>
    <w:rsid w:val="00DF06EE"/>
    <w:rsid w:val="00DF09F2"/>
    <w:rsid w:val="00DF0FA9"/>
    <w:rsid w:val="00DF1249"/>
    <w:rsid w:val="00DF12A1"/>
    <w:rsid w:val="00DF14E1"/>
    <w:rsid w:val="00DF183D"/>
    <w:rsid w:val="00DF1895"/>
    <w:rsid w:val="00DF201D"/>
    <w:rsid w:val="00DF20F0"/>
    <w:rsid w:val="00DF24FE"/>
    <w:rsid w:val="00DF29EB"/>
    <w:rsid w:val="00DF2A4D"/>
    <w:rsid w:val="00DF32D7"/>
    <w:rsid w:val="00DF32F4"/>
    <w:rsid w:val="00DF3337"/>
    <w:rsid w:val="00DF356A"/>
    <w:rsid w:val="00DF3723"/>
    <w:rsid w:val="00DF3772"/>
    <w:rsid w:val="00DF3801"/>
    <w:rsid w:val="00DF3AA2"/>
    <w:rsid w:val="00DF4673"/>
    <w:rsid w:val="00DF46A5"/>
    <w:rsid w:val="00DF4936"/>
    <w:rsid w:val="00DF4FC3"/>
    <w:rsid w:val="00DF5235"/>
    <w:rsid w:val="00DF56C0"/>
    <w:rsid w:val="00DF608D"/>
    <w:rsid w:val="00DF60CD"/>
    <w:rsid w:val="00DF641E"/>
    <w:rsid w:val="00DF64FF"/>
    <w:rsid w:val="00DF654C"/>
    <w:rsid w:val="00DF69DE"/>
    <w:rsid w:val="00DF6A23"/>
    <w:rsid w:val="00DF7168"/>
    <w:rsid w:val="00DF72A4"/>
    <w:rsid w:val="00DF73FC"/>
    <w:rsid w:val="00DF7742"/>
    <w:rsid w:val="00E0000F"/>
    <w:rsid w:val="00E00390"/>
    <w:rsid w:val="00E005A8"/>
    <w:rsid w:val="00E00D84"/>
    <w:rsid w:val="00E02284"/>
    <w:rsid w:val="00E0245B"/>
    <w:rsid w:val="00E028BA"/>
    <w:rsid w:val="00E02E17"/>
    <w:rsid w:val="00E0344B"/>
    <w:rsid w:val="00E03859"/>
    <w:rsid w:val="00E03F17"/>
    <w:rsid w:val="00E042F2"/>
    <w:rsid w:val="00E04310"/>
    <w:rsid w:val="00E0443E"/>
    <w:rsid w:val="00E0486E"/>
    <w:rsid w:val="00E05037"/>
    <w:rsid w:val="00E05160"/>
    <w:rsid w:val="00E0525B"/>
    <w:rsid w:val="00E05430"/>
    <w:rsid w:val="00E05ECF"/>
    <w:rsid w:val="00E06039"/>
    <w:rsid w:val="00E06D68"/>
    <w:rsid w:val="00E06F45"/>
    <w:rsid w:val="00E102FC"/>
    <w:rsid w:val="00E106D0"/>
    <w:rsid w:val="00E10B8C"/>
    <w:rsid w:val="00E11026"/>
    <w:rsid w:val="00E112A5"/>
    <w:rsid w:val="00E114A2"/>
    <w:rsid w:val="00E1163E"/>
    <w:rsid w:val="00E11F44"/>
    <w:rsid w:val="00E1231E"/>
    <w:rsid w:val="00E12DFF"/>
    <w:rsid w:val="00E130CE"/>
    <w:rsid w:val="00E13155"/>
    <w:rsid w:val="00E134ED"/>
    <w:rsid w:val="00E1350B"/>
    <w:rsid w:val="00E135CF"/>
    <w:rsid w:val="00E136FF"/>
    <w:rsid w:val="00E147AE"/>
    <w:rsid w:val="00E14AFD"/>
    <w:rsid w:val="00E1535F"/>
    <w:rsid w:val="00E15448"/>
    <w:rsid w:val="00E15828"/>
    <w:rsid w:val="00E15A2B"/>
    <w:rsid w:val="00E15B12"/>
    <w:rsid w:val="00E15C49"/>
    <w:rsid w:val="00E15ED7"/>
    <w:rsid w:val="00E162D2"/>
    <w:rsid w:val="00E16A5B"/>
    <w:rsid w:val="00E16C0A"/>
    <w:rsid w:val="00E1722E"/>
    <w:rsid w:val="00E1724F"/>
    <w:rsid w:val="00E178FD"/>
    <w:rsid w:val="00E17907"/>
    <w:rsid w:val="00E17E31"/>
    <w:rsid w:val="00E2046E"/>
    <w:rsid w:val="00E208B8"/>
    <w:rsid w:val="00E20903"/>
    <w:rsid w:val="00E20A08"/>
    <w:rsid w:val="00E20D98"/>
    <w:rsid w:val="00E213CE"/>
    <w:rsid w:val="00E21B8D"/>
    <w:rsid w:val="00E22035"/>
    <w:rsid w:val="00E22222"/>
    <w:rsid w:val="00E231D8"/>
    <w:rsid w:val="00E232E8"/>
    <w:rsid w:val="00E2340A"/>
    <w:rsid w:val="00E23658"/>
    <w:rsid w:val="00E24448"/>
    <w:rsid w:val="00E244D5"/>
    <w:rsid w:val="00E24873"/>
    <w:rsid w:val="00E24BF9"/>
    <w:rsid w:val="00E24C85"/>
    <w:rsid w:val="00E24EBF"/>
    <w:rsid w:val="00E24F7A"/>
    <w:rsid w:val="00E25086"/>
    <w:rsid w:val="00E25217"/>
    <w:rsid w:val="00E25945"/>
    <w:rsid w:val="00E25B2F"/>
    <w:rsid w:val="00E25B80"/>
    <w:rsid w:val="00E2618E"/>
    <w:rsid w:val="00E26714"/>
    <w:rsid w:val="00E26B06"/>
    <w:rsid w:val="00E26C2F"/>
    <w:rsid w:val="00E26FAF"/>
    <w:rsid w:val="00E27500"/>
    <w:rsid w:val="00E27DE9"/>
    <w:rsid w:val="00E27F9D"/>
    <w:rsid w:val="00E30459"/>
    <w:rsid w:val="00E304D4"/>
    <w:rsid w:val="00E30A1E"/>
    <w:rsid w:val="00E31475"/>
    <w:rsid w:val="00E3151C"/>
    <w:rsid w:val="00E32263"/>
    <w:rsid w:val="00E3243F"/>
    <w:rsid w:val="00E32E65"/>
    <w:rsid w:val="00E333FD"/>
    <w:rsid w:val="00E33A36"/>
    <w:rsid w:val="00E3496E"/>
    <w:rsid w:val="00E3498B"/>
    <w:rsid w:val="00E34C1B"/>
    <w:rsid w:val="00E34CB9"/>
    <w:rsid w:val="00E350D3"/>
    <w:rsid w:val="00E357D4"/>
    <w:rsid w:val="00E35AFB"/>
    <w:rsid w:val="00E35B1B"/>
    <w:rsid w:val="00E35C8D"/>
    <w:rsid w:val="00E360D9"/>
    <w:rsid w:val="00E36159"/>
    <w:rsid w:val="00E36FBF"/>
    <w:rsid w:val="00E371A6"/>
    <w:rsid w:val="00E371A8"/>
    <w:rsid w:val="00E3780E"/>
    <w:rsid w:val="00E37C35"/>
    <w:rsid w:val="00E37FEB"/>
    <w:rsid w:val="00E40012"/>
    <w:rsid w:val="00E40831"/>
    <w:rsid w:val="00E40FBC"/>
    <w:rsid w:val="00E41AE7"/>
    <w:rsid w:val="00E41CFE"/>
    <w:rsid w:val="00E41DAA"/>
    <w:rsid w:val="00E41E80"/>
    <w:rsid w:val="00E41EFB"/>
    <w:rsid w:val="00E41F53"/>
    <w:rsid w:val="00E423E6"/>
    <w:rsid w:val="00E42A0D"/>
    <w:rsid w:val="00E42E99"/>
    <w:rsid w:val="00E42EFA"/>
    <w:rsid w:val="00E43031"/>
    <w:rsid w:val="00E43205"/>
    <w:rsid w:val="00E436F7"/>
    <w:rsid w:val="00E437B6"/>
    <w:rsid w:val="00E43DBD"/>
    <w:rsid w:val="00E43FF3"/>
    <w:rsid w:val="00E440EA"/>
    <w:rsid w:val="00E442CD"/>
    <w:rsid w:val="00E4454C"/>
    <w:rsid w:val="00E44E2A"/>
    <w:rsid w:val="00E4500F"/>
    <w:rsid w:val="00E4503A"/>
    <w:rsid w:val="00E45045"/>
    <w:rsid w:val="00E451FD"/>
    <w:rsid w:val="00E4532C"/>
    <w:rsid w:val="00E45C5E"/>
    <w:rsid w:val="00E45FC0"/>
    <w:rsid w:val="00E4613F"/>
    <w:rsid w:val="00E46D39"/>
    <w:rsid w:val="00E46DBA"/>
    <w:rsid w:val="00E46F90"/>
    <w:rsid w:val="00E475A7"/>
    <w:rsid w:val="00E47681"/>
    <w:rsid w:val="00E47693"/>
    <w:rsid w:val="00E47862"/>
    <w:rsid w:val="00E47AAF"/>
    <w:rsid w:val="00E47AD0"/>
    <w:rsid w:val="00E47BDF"/>
    <w:rsid w:val="00E47C4B"/>
    <w:rsid w:val="00E47EE0"/>
    <w:rsid w:val="00E504B9"/>
    <w:rsid w:val="00E50E3B"/>
    <w:rsid w:val="00E50F9F"/>
    <w:rsid w:val="00E51009"/>
    <w:rsid w:val="00E5118F"/>
    <w:rsid w:val="00E51258"/>
    <w:rsid w:val="00E513BA"/>
    <w:rsid w:val="00E513E1"/>
    <w:rsid w:val="00E51786"/>
    <w:rsid w:val="00E5287E"/>
    <w:rsid w:val="00E52F2D"/>
    <w:rsid w:val="00E53009"/>
    <w:rsid w:val="00E53364"/>
    <w:rsid w:val="00E5343C"/>
    <w:rsid w:val="00E53B2E"/>
    <w:rsid w:val="00E53FA2"/>
    <w:rsid w:val="00E542E0"/>
    <w:rsid w:val="00E547D5"/>
    <w:rsid w:val="00E55104"/>
    <w:rsid w:val="00E55130"/>
    <w:rsid w:val="00E55653"/>
    <w:rsid w:val="00E558D6"/>
    <w:rsid w:val="00E5599E"/>
    <w:rsid w:val="00E55F76"/>
    <w:rsid w:val="00E56313"/>
    <w:rsid w:val="00E57220"/>
    <w:rsid w:val="00E575C5"/>
    <w:rsid w:val="00E57AF0"/>
    <w:rsid w:val="00E60584"/>
    <w:rsid w:val="00E60A08"/>
    <w:rsid w:val="00E61579"/>
    <w:rsid w:val="00E62385"/>
    <w:rsid w:val="00E6258C"/>
    <w:rsid w:val="00E629A8"/>
    <w:rsid w:val="00E629C3"/>
    <w:rsid w:val="00E62D56"/>
    <w:rsid w:val="00E6341F"/>
    <w:rsid w:val="00E642FD"/>
    <w:rsid w:val="00E6433B"/>
    <w:rsid w:val="00E64398"/>
    <w:rsid w:val="00E64617"/>
    <w:rsid w:val="00E649E9"/>
    <w:rsid w:val="00E653C7"/>
    <w:rsid w:val="00E65BA1"/>
    <w:rsid w:val="00E66246"/>
    <w:rsid w:val="00E66F1D"/>
    <w:rsid w:val="00E67B6B"/>
    <w:rsid w:val="00E70917"/>
    <w:rsid w:val="00E70F41"/>
    <w:rsid w:val="00E7144B"/>
    <w:rsid w:val="00E7198B"/>
    <w:rsid w:val="00E71A97"/>
    <w:rsid w:val="00E71F53"/>
    <w:rsid w:val="00E720F4"/>
    <w:rsid w:val="00E7244D"/>
    <w:rsid w:val="00E72BBF"/>
    <w:rsid w:val="00E73300"/>
    <w:rsid w:val="00E73307"/>
    <w:rsid w:val="00E73CD3"/>
    <w:rsid w:val="00E73E95"/>
    <w:rsid w:val="00E740B4"/>
    <w:rsid w:val="00E74991"/>
    <w:rsid w:val="00E74BE8"/>
    <w:rsid w:val="00E74E6A"/>
    <w:rsid w:val="00E7524E"/>
    <w:rsid w:val="00E75485"/>
    <w:rsid w:val="00E75ACF"/>
    <w:rsid w:val="00E75D5D"/>
    <w:rsid w:val="00E75D9D"/>
    <w:rsid w:val="00E7603E"/>
    <w:rsid w:val="00E762C8"/>
    <w:rsid w:val="00E76808"/>
    <w:rsid w:val="00E768E5"/>
    <w:rsid w:val="00E779B8"/>
    <w:rsid w:val="00E77BF0"/>
    <w:rsid w:val="00E77E76"/>
    <w:rsid w:val="00E804E8"/>
    <w:rsid w:val="00E809E3"/>
    <w:rsid w:val="00E81E33"/>
    <w:rsid w:val="00E81EB7"/>
    <w:rsid w:val="00E825AD"/>
    <w:rsid w:val="00E82D8D"/>
    <w:rsid w:val="00E83BA8"/>
    <w:rsid w:val="00E83C75"/>
    <w:rsid w:val="00E84718"/>
    <w:rsid w:val="00E84E0C"/>
    <w:rsid w:val="00E84EE0"/>
    <w:rsid w:val="00E8570C"/>
    <w:rsid w:val="00E86811"/>
    <w:rsid w:val="00E86BBA"/>
    <w:rsid w:val="00E86E95"/>
    <w:rsid w:val="00E873EF"/>
    <w:rsid w:val="00E87808"/>
    <w:rsid w:val="00E87D6B"/>
    <w:rsid w:val="00E902CC"/>
    <w:rsid w:val="00E90CD8"/>
    <w:rsid w:val="00E9113F"/>
    <w:rsid w:val="00E913F0"/>
    <w:rsid w:val="00E9143D"/>
    <w:rsid w:val="00E915F2"/>
    <w:rsid w:val="00E91615"/>
    <w:rsid w:val="00E91DD2"/>
    <w:rsid w:val="00E92A48"/>
    <w:rsid w:val="00E92A8A"/>
    <w:rsid w:val="00E92E32"/>
    <w:rsid w:val="00E93127"/>
    <w:rsid w:val="00E93213"/>
    <w:rsid w:val="00E93400"/>
    <w:rsid w:val="00E93574"/>
    <w:rsid w:val="00E945D2"/>
    <w:rsid w:val="00E948C8"/>
    <w:rsid w:val="00E95274"/>
    <w:rsid w:val="00E95A47"/>
    <w:rsid w:val="00E963A7"/>
    <w:rsid w:val="00E966B0"/>
    <w:rsid w:val="00E96896"/>
    <w:rsid w:val="00E968BE"/>
    <w:rsid w:val="00E96940"/>
    <w:rsid w:val="00E96B09"/>
    <w:rsid w:val="00E96C44"/>
    <w:rsid w:val="00E96CA7"/>
    <w:rsid w:val="00E96E2E"/>
    <w:rsid w:val="00E96E51"/>
    <w:rsid w:val="00E96E96"/>
    <w:rsid w:val="00E97BBC"/>
    <w:rsid w:val="00EA0070"/>
    <w:rsid w:val="00EA0574"/>
    <w:rsid w:val="00EA0993"/>
    <w:rsid w:val="00EA0C54"/>
    <w:rsid w:val="00EA136A"/>
    <w:rsid w:val="00EA148D"/>
    <w:rsid w:val="00EA1C2C"/>
    <w:rsid w:val="00EA2013"/>
    <w:rsid w:val="00EA215A"/>
    <w:rsid w:val="00EA2254"/>
    <w:rsid w:val="00EA23BE"/>
    <w:rsid w:val="00EA23C4"/>
    <w:rsid w:val="00EA269D"/>
    <w:rsid w:val="00EA27AF"/>
    <w:rsid w:val="00EA2C72"/>
    <w:rsid w:val="00EA3502"/>
    <w:rsid w:val="00EA3F09"/>
    <w:rsid w:val="00EA45D9"/>
    <w:rsid w:val="00EA485B"/>
    <w:rsid w:val="00EA52AE"/>
    <w:rsid w:val="00EA56BC"/>
    <w:rsid w:val="00EA5719"/>
    <w:rsid w:val="00EA59D4"/>
    <w:rsid w:val="00EA5A27"/>
    <w:rsid w:val="00EA5DCC"/>
    <w:rsid w:val="00EA626A"/>
    <w:rsid w:val="00EA6514"/>
    <w:rsid w:val="00EA67F9"/>
    <w:rsid w:val="00EA6EF4"/>
    <w:rsid w:val="00EA7046"/>
    <w:rsid w:val="00EA728B"/>
    <w:rsid w:val="00EA7759"/>
    <w:rsid w:val="00EA77F1"/>
    <w:rsid w:val="00EA7859"/>
    <w:rsid w:val="00EA796F"/>
    <w:rsid w:val="00EA7B0E"/>
    <w:rsid w:val="00EA7E3C"/>
    <w:rsid w:val="00EA7E59"/>
    <w:rsid w:val="00EB0177"/>
    <w:rsid w:val="00EB03F0"/>
    <w:rsid w:val="00EB045D"/>
    <w:rsid w:val="00EB0654"/>
    <w:rsid w:val="00EB0752"/>
    <w:rsid w:val="00EB0810"/>
    <w:rsid w:val="00EB11AB"/>
    <w:rsid w:val="00EB128C"/>
    <w:rsid w:val="00EB1A87"/>
    <w:rsid w:val="00EB1BFF"/>
    <w:rsid w:val="00EB1CEA"/>
    <w:rsid w:val="00EB238D"/>
    <w:rsid w:val="00EB24A3"/>
    <w:rsid w:val="00EB25FF"/>
    <w:rsid w:val="00EB26B1"/>
    <w:rsid w:val="00EB27CF"/>
    <w:rsid w:val="00EB2B0B"/>
    <w:rsid w:val="00EB37D5"/>
    <w:rsid w:val="00EB3992"/>
    <w:rsid w:val="00EB3EDD"/>
    <w:rsid w:val="00EB42E9"/>
    <w:rsid w:val="00EB4474"/>
    <w:rsid w:val="00EB46DD"/>
    <w:rsid w:val="00EB4BF2"/>
    <w:rsid w:val="00EB55A7"/>
    <w:rsid w:val="00EB5B6B"/>
    <w:rsid w:val="00EB5DD4"/>
    <w:rsid w:val="00EB6891"/>
    <w:rsid w:val="00EB76F9"/>
    <w:rsid w:val="00EB7FC4"/>
    <w:rsid w:val="00EC0114"/>
    <w:rsid w:val="00EC01C9"/>
    <w:rsid w:val="00EC04F9"/>
    <w:rsid w:val="00EC084C"/>
    <w:rsid w:val="00EC0B3F"/>
    <w:rsid w:val="00EC1071"/>
    <w:rsid w:val="00EC112A"/>
    <w:rsid w:val="00EC138F"/>
    <w:rsid w:val="00EC15EF"/>
    <w:rsid w:val="00EC168D"/>
    <w:rsid w:val="00EC1788"/>
    <w:rsid w:val="00EC19CA"/>
    <w:rsid w:val="00EC1DF1"/>
    <w:rsid w:val="00EC207C"/>
    <w:rsid w:val="00EC22E0"/>
    <w:rsid w:val="00EC237A"/>
    <w:rsid w:val="00EC27C0"/>
    <w:rsid w:val="00EC2F2C"/>
    <w:rsid w:val="00EC386E"/>
    <w:rsid w:val="00EC462F"/>
    <w:rsid w:val="00EC4C86"/>
    <w:rsid w:val="00EC4CD3"/>
    <w:rsid w:val="00EC4EF8"/>
    <w:rsid w:val="00EC53D6"/>
    <w:rsid w:val="00EC5A39"/>
    <w:rsid w:val="00EC6346"/>
    <w:rsid w:val="00EC6A94"/>
    <w:rsid w:val="00EC6AFE"/>
    <w:rsid w:val="00EC6CCC"/>
    <w:rsid w:val="00EC6D02"/>
    <w:rsid w:val="00EC706A"/>
    <w:rsid w:val="00EC7638"/>
    <w:rsid w:val="00EC796F"/>
    <w:rsid w:val="00EC7C94"/>
    <w:rsid w:val="00EC7FF6"/>
    <w:rsid w:val="00ED03D4"/>
    <w:rsid w:val="00ED0413"/>
    <w:rsid w:val="00ED0447"/>
    <w:rsid w:val="00ED051F"/>
    <w:rsid w:val="00ED0669"/>
    <w:rsid w:val="00ED08A8"/>
    <w:rsid w:val="00ED0E19"/>
    <w:rsid w:val="00ED1994"/>
    <w:rsid w:val="00ED1BCA"/>
    <w:rsid w:val="00ED1C6F"/>
    <w:rsid w:val="00ED1CE5"/>
    <w:rsid w:val="00ED24C6"/>
    <w:rsid w:val="00ED24D1"/>
    <w:rsid w:val="00ED2B4A"/>
    <w:rsid w:val="00ED2FC2"/>
    <w:rsid w:val="00ED374E"/>
    <w:rsid w:val="00ED3858"/>
    <w:rsid w:val="00ED38BD"/>
    <w:rsid w:val="00ED3AE9"/>
    <w:rsid w:val="00ED3BD6"/>
    <w:rsid w:val="00ED3C18"/>
    <w:rsid w:val="00ED42D1"/>
    <w:rsid w:val="00ED5176"/>
    <w:rsid w:val="00ED51FB"/>
    <w:rsid w:val="00ED5300"/>
    <w:rsid w:val="00ED5A58"/>
    <w:rsid w:val="00ED5FF5"/>
    <w:rsid w:val="00ED6481"/>
    <w:rsid w:val="00ED6742"/>
    <w:rsid w:val="00ED6BEC"/>
    <w:rsid w:val="00ED6CBB"/>
    <w:rsid w:val="00ED6D58"/>
    <w:rsid w:val="00ED6EB6"/>
    <w:rsid w:val="00ED74B8"/>
    <w:rsid w:val="00EE0061"/>
    <w:rsid w:val="00EE0227"/>
    <w:rsid w:val="00EE037B"/>
    <w:rsid w:val="00EE070E"/>
    <w:rsid w:val="00EE0B11"/>
    <w:rsid w:val="00EE1092"/>
    <w:rsid w:val="00EE13D5"/>
    <w:rsid w:val="00EE161E"/>
    <w:rsid w:val="00EE1801"/>
    <w:rsid w:val="00EE1FD7"/>
    <w:rsid w:val="00EE2622"/>
    <w:rsid w:val="00EE27CE"/>
    <w:rsid w:val="00EE2B3F"/>
    <w:rsid w:val="00EE2BB5"/>
    <w:rsid w:val="00EE31FC"/>
    <w:rsid w:val="00EE385D"/>
    <w:rsid w:val="00EE3ACC"/>
    <w:rsid w:val="00EE3B40"/>
    <w:rsid w:val="00EE4638"/>
    <w:rsid w:val="00EE49B5"/>
    <w:rsid w:val="00EE4A66"/>
    <w:rsid w:val="00EE58A2"/>
    <w:rsid w:val="00EE5A65"/>
    <w:rsid w:val="00EE6467"/>
    <w:rsid w:val="00EE64A9"/>
    <w:rsid w:val="00EE694B"/>
    <w:rsid w:val="00EE719B"/>
    <w:rsid w:val="00EE73EB"/>
    <w:rsid w:val="00EE7754"/>
    <w:rsid w:val="00EE7952"/>
    <w:rsid w:val="00EE7A95"/>
    <w:rsid w:val="00EE7BA2"/>
    <w:rsid w:val="00EF00EC"/>
    <w:rsid w:val="00EF043C"/>
    <w:rsid w:val="00EF0D30"/>
    <w:rsid w:val="00EF10A3"/>
    <w:rsid w:val="00EF11BF"/>
    <w:rsid w:val="00EF12D6"/>
    <w:rsid w:val="00EF13A1"/>
    <w:rsid w:val="00EF1F3D"/>
    <w:rsid w:val="00EF2068"/>
    <w:rsid w:val="00EF21FD"/>
    <w:rsid w:val="00EF223E"/>
    <w:rsid w:val="00EF28C6"/>
    <w:rsid w:val="00EF2BE8"/>
    <w:rsid w:val="00EF2C78"/>
    <w:rsid w:val="00EF2DF1"/>
    <w:rsid w:val="00EF2F41"/>
    <w:rsid w:val="00EF31BC"/>
    <w:rsid w:val="00EF32C2"/>
    <w:rsid w:val="00EF37F7"/>
    <w:rsid w:val="00EF390F"/>
    <w:rsid w:val="00EF4038"/>
    <w:rsid w:val="00EF4442"/>
    <w:rsid w:val="00EF46CF"/>
    <w:rsid w:val="00EF486A"/>
    <w:rsid w:val="00EF4888"/>
    <w:rsid w:val="00EF490D"/>
    <w:rsid w:val="00EF566F"/>
    <w:rsid w:val="00EF571D"/>
    <w:rsid w:val="00EF587E"/>
    <w:rsid w:val="00EF5AEA"/>
    <w:rsid w:val="00EF5C51"/>
    <w:rsid w:val="00EF6928"/>
    <w:rsid w:val="00EF6C68"/>
    <w:rsid w:val="00EF6F01"/>
    <w:rsid w:val="00EF7072"/>
    <w:rsid w:val="00EF71CC"/>
    <w:rsid w:val="00EF7464"/>
    <w:rsid w:val="00EF7915"/>
    <w:rsid w:val="00EF7B41"/>
    <w:rsid w:val="00F00713"/>
    <w:rsid w:val="00F011E5"/>
    <w:rsid w:val="00F018A9"/>
    <w:rsid w:val="00F01A15"/>
    <w:rsid w:val="00F01ACA"/>
    <w:rsid w:val="00F0243A"/>
    <w:rsid w:val="00F02B3F"/>
    <w:rsid w:val="00F031DA"/>
    <w:rsid w:val="00F0422C"/>
    <w:rsid w:val="00F04A3D"/>
    <w:rsid w:val="00F051A2"/>
    <w:rsid w:val="00F05462"/>
    <w:rsid w:val="00F05885"/>
    <w:rsid w:val="00F058C6"/>
    <w:rsid w:val="00F05E0F"/>
    <w:rsid w:val="00F06168"/>
    <w:rsid w:val="00F0669D"/>
    <w:rsid w:val="00F06A53"/>
    <w:rsid w:val="00F06B03"/>
    <w:rsid w:val="00F06D7F"/>
    <w:rsid w:val="00F06E4E"/>
    <w:rsid w:val="00F07017"/>
    <w:rsid w:val="00F078EB"/>
    <w:rsid w:val="00F07E17"/>
    <w:rsid w:val="00F07F5A"/>
    <w:rsid w:val="00F07FAB"/>
    <w:rsid w:val="00F1003D"/>
    <w:rsid w:val="00F10272"/>
    <w:rsid w:val="00F1072B"/>
    <w:rsid w:val="00F10B7E"/>
    <w:rsid w:val="00F11568"/>
    <w:rsid w:val="00F11617"/>
    <w:rsid w:val="00F11B3E"/>
    <w:rsid w:val="00F12110"/>
    <w:rsid w:val="00F12247"/>
    <w:rsid w:val="00F126AF"/>
    <w:rsid w:val="00F127CF"/>
    <w:rsid w:val="00F12D78"/>
    <w:rsid w:val="00F13619"/>
    <w:rsid w:val="00F13862"/>
    <w:rsid w:val="00F13C2F"/>
    <w:rsid w:val="00F13DF8"/>
    <w:rsid w:val="00F13E44"/>
    <w:rsid w:val="00F14248"/>
    <w:rsid w:val="00F14E36"/>
    <w:rsid w:val="00F14EED"/>
    <w:rsid w:val="00F156D3"/>
    <w:rsid w:val="00F16A22"/>
    <w:rsid w:val="00F16FD5"/>
    <w:rsid w:val="00F1716B"/>
    <w:rsid w:val="00F17434"/>
    <w:rsid w:val="00F17BC7"/>
    <w:rsid w:val="00F20247"/>
    <w:rsid w:val="00F2046D"/>
    <w:rsid w:val="00F204D8"/>
    <w:rsid w:val="00F2097F"/>
    <w:rsid w:val="00F20F39"/>
    <w:rsid w:val="00F21312"/>
    <w:rsid w:val="00F218FB"/>
    <w:rsid w:val="00F226A6"/>
    <w:rsid w:val="00F22DF7"/>
    <w:rsid w:val="00F23374"/>
    <w:rsid w:val="00F23731"/>
    <w:rsid w:val="00F23A1E"/>
    <w:rsid w:val="00F23B6D"/>
    <w:rsid w:val="00F23D4D"/>
    <w:rsid w:val="00F243BA"/>
    <w:rsid w:val="00F24508"/>
    <w:rsid w:val="00F24669"/>
    <w:rsid w:val="00F2478F"/>
    <w:rsid w:val="00F24CFF"/>
    <w:rsid w:val="00F25076"/>
    <w:rsid w:val="00F250AC"/>
    <w:rsid w:val="00F25883"/>
    <w:rsid w:val="00F2590B"/>
    <w:rsid w:val="00F25CA2"/>
    <w:rsid w:val="00F2648D"/>
    <w:rsid w:val="00F26F9C"/>
    <w:rsid w:val="00F2718A"/>
    <w:rsid w:val="00F276FF"/>
    <w:rsid w:val="00F27D41"/>
    <w:rsid w:val="00F3024D"/>
    <w:rsid w:val="00F30859"/>
    <w:rsid w:val="00F308D6"/>
    <w:rsid w:val="00F3098A"/>
    <w:rsid w:val="00F30A83"/>
    <w:rsid w:val="00F31550"/>
    <w:rsid w:val="00F31735"/>
    <w:rsid w:val="00F32A1D"/>
    <w:rsid w:val="00F33064"/>
    <w:rsid w:val="00F3309D"/>
    <w:rsid w:val="00F33391"/>
    <w:rsid w:val="00F33462"/>
    <w:rsid w:val="00F33B21"/>
    <w:rsid w:val="00F340EB"/>
    <w:rsid w:val="00F34343"/>
    <w:rsid w:val="00F345C1"/>
    <w:rsid w:val="00F34718"/>
    <w:rsid w:val="00F35096"/>
    <w:rsid w:val="00F355A5"/>
    <w:rsid w:val="00F35720"/>
    <w:rsid w:val="00F357BA"/>
    <w:rsid w:val="00F35BE6"/>
    <w:rsid w:val="00F35D3C"/>
    <w:rsid w:val="00F35FCA"/>
    <w:rsid w:val="00F368CA"/>
    <w:rsid w:val="00F3736E"/>
    <w:rsid w:val="00F37C33"/>
    <w:rsid w:val="00F40311"/>
    <w:rsid w:val="00F406C3"/>
    <w:rsid w:val="00F4082D"/>
    <w:rsid w:val="00F40961"/>
    <w:rsid w:val="00F41144"/>
    <w:rsid w:val="00F4133B"/>
    <w:rsid w:val="00F41983"/>
    <w:rsid w:val="00F423B6"/>
    <w:rsid w:val="00F4280B"/>
    <w:rsid w:val="00F42E4C"/>
    <w:rsid w:val="00F43D7D"/>
    <w:rsid w:val="00F43EF9"/>
    <w:rsid w:val="00F45233"/>
    <w:rsid w:val="00F4547E"/>
    <w:rsid w:val="00F45551"/>
    <w:rsid w:val="00F457AD"/>
    <w:rsid w:val="00F457F3"/>
    <w:rsid w:val="00F45E65"/>
    <w:rsid w:val="00F45F84"/>
    <w:rsid w:val="00F46128"/>
    <w:rsid w:val="00F467FC"/>
    <w:rsid w:val="00F469C8"/>
    <w:rsid w:val="00F46FA0"/>
    <w:rsid w:val="00F47116"/>
    <w:rsid w:val="00F47253"/>
    <w:rsid w:val="00F47425"/>
    <w:rsid w:val="00F47482"/>
    <w:rsid w:val="00F5062B"/>
    <w:rsid w:val="00F5098B"/>
    <w:rsid w:val="00F509AF"/>
    <w:rsid w:val="00F50B88"/>
    <w:rsid w:val="00F50D2C"/>
    <w:rsid w:val="00F511A8"/>
    <w:rsid w:val="00F51835"/>
    <w:rsid w:val="00F51D3E"/>
    <w:rsid w:val="00F51FC9"/>
    <w:rsid w:val="00F5260C"/>
    <w:rsid w:val="00F52724"/>
    <w:rsid w:val="00F52757"/>
    <w:rsid w:val="00F52EED"/>
    <w:rsid w:val="00F53AC8"/>
    <w:rsid w:val="00F53B22"/>
    <w:rsid w:val="00F53DB7"/>
    <w:rsid w:val="00F54645"/>
    <w:rsid w:val="00F54775"/>
    <w:rsid w:val="00F54842"/>
    <w:rsid w:val="00F54EAF"/>
    <w:rsid w:val="00F55586"/>
    <w:rsid w:val="00F5559C"/>
    <w:rsid w:val="00F556BF"/>
    <w:rsid w:val="00F55B4E"/>
    <w:rsid w:val="00F5668A"/>
    <w:rsid w:val="00F566FC"/>
    <w:rsid w:val="00F5670D"/>
    <w:rsid w:val="00F56D88"/>
    <w:rsid w:val="00F56DFE"/>
    <w:rsid w:val="00F57197"/>
    <w:rsid w:val="00F5719B"/>
    <w:rsid w:val="00F6027F"/>
    <w:rsid w:val="00F602D3"/>
    <w:rsid w:val="00F60827"/>
    <w:rsid w:val="00F60841"/>
    <w:rsid w:val="00F619C2"/>
    <w:rsid w:val="00F61EA1"/>
    <w:rsid w:val="00F61FE1"/>
    <w:rsid w:val="00F62599"/>
    <w:rsid w:val="00F62D16"/>
    <w:rsid w:val="00F62F0D"/>
    <w:rsid w:val="00F62FEA"/>
    <w:rsid w:val="00F6323B"/>
    <w:rsid w:val="00F63283"/>
    <w:rsid w:val="00F6330A"/>
    <w:rsid w:val="00F64129"/>
    <w:rsid w:val="00F64205"/>
    <w:rsid w:val="00F644D1"/>
    <w:rsid w:val="00F6456A"/>
    <w:rsid w:val="00F645DB"/>
    <w:rsid w:val="00F64652"/>
    <w:rsid w:val="00F64869"/>
    <w:rsid w:val="00F653FB"/>
    <w:rsid w:val="00F65515"/>
    <w:rsid w:val="00F6643A"/>
    <w:rsid w:val="00F666DF"/>
    <w:rsid w:val="00F66CD2"/>
    <w:rsid w:val="00F675D0"/>
    <w:rsid w:val="00F67F58"/>
    <w:rsid w:val="00F70882"/>
    <w:rsid w:val="00F70917"/>
    <w:rsid w:val="00F711AA"/>
    <w:rsid w:val="00F712E7"/>
    <w:rsid w:val="00F71F0A"/>
    <w:rsid w:val="00F720E5"/>
    <w:rsid w:val="00F7263D"/>
    <w:rsid w:val="00F7263F"/>
    <w:rsid w:val="00F72A94"/>
    <w:rsid w:val="00F72C67"/>
    <w:rsid w:val="00F73E5F"/>
    <w:rsid w:val="00F740C9"/>
    <w:rsid w:val="00F7434A"/>
    <w:rsid w:val="00F74377"/>
    <w:rsid w:val="00F745D3"/>
    <w:rsid w:val="00F746B6"/>
    <w:rsid w:val="00F747F5"/>
    <w:rsid w:val="00F74898"/>
    <w:rsid w:val="00F757F6"/>
    <w:rsid w:val="00F75F8C"/>
    <w:rsid w:val="00F76AC7"/>
    <w:rsid w:val="00F76DA9"/>
    <w:rsid w:val="00F77ABC"/>
    <w:rsid w:val="00F8077D"/>
    <w:rsid w:val="00F80EE1"/>
    <w:rsid w:val="00F80FA6"/>
    <w:rsid w:val="00F80FAF"/>
    <w:rsid w:val="00F81027"/>
    <w:rsid w:val="00F81246"/>
    <w:rsid w:val="00F81971"/>
    <w:rsid w:val="00F819BB"/>
    <w:rsid w:val="00F8206D"/>
    <w:rsid w:val="00F822C9"/>
    <w:rsid w:val="00F827E0"/>
    <w:rsid w:val="00F82BEB"/>
    <w:rsid w:val="00F82D3D"/>
    <w:rsid w:val="00F83642"/>
    <w:rsid w:val="00F8396A"/>
    <w:rsid w:val="00F83A1E"/>
    <w:rsid w:val="00F83EF6"/>
    <w:rsid w:val="00F84243"/>
    <w:rsid w:val="00F84326"/>
    <w:rsid w:val="00F844CA"/>
    <w:rsid w:val="00F84778"/>
    <w:rsid w:val="00F8526B"/>
    <w:rsid w:val="00F85705"/>
    <w:rsid w:val="00F85D77"/>
    <w:rsid w:val="00F862D6"/>
    <w:rsid w:val="00F86840"/>
    <w:rsid w:val="00F86851"/>
    <w:rsid w:val="00F8756D"/>
    <w:rsid w:val="00F87628"/>
    <w:rsid w:val="00F87A0E"/>
    <w:rsid w:val="00F87B55"/>
    <w:rsid w:val="00F9002B"/>
    <w:rsid w:val="00F900AF"/>
    <w:rsid w:val="00F90113"/>
    <w:rsid w:val="00F90284"/>
    <w:rsid w:val="00F906B7"/>
    <w:rsid w:val="00F906BC"/>
    <w:rsid w:val="00F9073C"/>
    <w:rsid w:val="00F90C53"/>
    <w:rsid w:val="00F9142E"/>
    <w:rsid w:val="00F91751"/>
    <w:rsid w:val="00F9188F"/>
    <w:rsid w:val="00F91D1E"/>
    <w:rsid w:val="00F91EC6"/>
    <w:rsid w:val="00F9219A"/>
    <w:rsid w:val="00F92513"/>
    <w:rsid w:val="00F92EB1"/>
    <w:rsid w:val="00F9397B"/>
    <w:rsid w:val="00F94265"/>
    <w:rsid w:val="00F943AF"/>
    <w:rsid w:val="00F94794"/>
    <w:rsid w:val="00F94FBD"/>
    <w:rsid w:val="00F94FCC"/>
    <w:rsid w:val="00F9518A"/>
    <w:rsid w:val="00F951A0"/>
    <w:rsid w:val="00F954D7"/>
    <w:rsid w:val="00F96365"/>
    <w:rsid w:val="00F9670C"/>
    <w:rsid w:val="00F967CD"/>
    <w:rsid w:val="00F968B6"/>
    <w:rsid w:val="00F96D44"/>
    <w:rsid w:val="00F97420"/>
    <w:rsid w:val="00F978FF"/>
    <w:rsid w:val="00F97F1A"/>
    <w:rsid w:val="00FA0241"/>
    <w:rsid w:val="00FA0B82"/>
    <w:rsid w:val="00FA0E49"/>
    <w:rsid w:val="00FA0E9D"/>
    <w:rsid w:val="00FA10C6"/>
    <w:rsid w:val="00FA138F"/>
    <w:rsid w:val="00FA14C5"/>
    <w:rsid w:val="00FA1979"/>
    <w:rsid w:val="00FA1B08"/>
    <w:rsid w:val="00FA2248"/>
    <w:rsid w:val="00FA28BC"/>
    <w:rsid w:val="00FA31C6"/>
    <w:rsid w:val="00FA3E8D"/>
    <w:rsid w:val="00FA4A41"/>
    <w:rsid w:val="00FA5733"/>
    <w:rsid w:val="00FA58CD"/>
    <w:rsid w:val="00FA5A47"/>
    <w:rsid w:val="00FA5BB2"/>
    <w:rsid w:val="00FA5F34"/>
    <w:rsid w:val="00FA5F81"/>
    <w:rsid w:val="00FA602E"/>
    <w:rsid w:val="00FA616C"/>
    <w:rsid w:val="00FA676F"/>
    <w:rsid w:val="00FA67CB"/>
    <w:rsid w:val="00FA7718"/>
    <w:rsid w:val="00FA7A9C"/>
    <w:rsid w:val="00FA7E13"/>
    <w:rsid w:val="00FA7E1F"/>
    <w:rsid w:val="00FB0740"/>
    <w:rsid w:val="00FB0F1E"/>
    <w:rsid w:val="00FB1164"/>
    <w:rsid w:val="00FB127B"/>
    <w:rsid w:val="00FB16F9"/>
    <w:rsid w:val="00FB1960"/>
    <w:rsid w:val="00FB1DB0"/>
    <w:rsid w:val="00FB2329"/>
    <w:rsid w:val="00FB39E5"/>
    <w:rsid w:val="00FB3B0E"/>
    <w:rsid w:val="00FB3E5F"/>
    <w:rsid w:val="00FB458A"/>
    <w:rsid w:val="00FB5161"/>
    <w:rsid w:val="00FB52E8"/>
    <w:rsid w:val="00FB56E0"/>
    <w:rsid w:val="00FB5878"/>
    <w:rsid w:val="00FB5EA4"/>
    <w:rsid w:val="00FB61D6"/>
    <w:rsid w:val="00FB6B6C"/>
    <w:rsid w:val="00FB6EE2"/>
    <w:rsid w:val="00FB6F99"/>
    <w:rsid w:val="00FB7115"/>
    <w:rsid w:val="00FB725A"/>
    <w:rsid w:val="00FB7889"/>
    <w:rsid w:val="00FB7A52"/>
    <w:rsid w:val="00FB7FF9"/>
    <w:rsid w:val="00FC01E1"/>
    <w:rsid w:val="00FC0204"/>
    <w:rsid w:val="00FC02DE"/>
    <w:rsid w:val="00FC034E"/>
    <w:rsid w:val="00FC0E67"/>
    <w:rsid w:val="00FC1277"/>
    <w:rsid w:val="00FC1D6D"/>
    <w:rsid w:val="00FC2171"/>
    <w:rsid w:val="00FC217B"/>
    <w:rsid w:val="00FC28D8"/>
    <w:rsid w:val="00FC32A2"/>
    <w:rsid w:val="00FC3355"/>
    <w:rsid w:val="00FC34E0"/>
    <w:rsid w:val="00FC3A3A"/>
    <w:rsid w:val="00FC3FC0"/>
    <w:rsid w:val="00FC50C1"/>
    <w:rsid w:val="00FC5A1B"/>
    <w:rsid w:val="00FC5A52"/>
    <w:rsid w:val="00FC5BD2"/>
    <w:rsid w:val="00FC6B4D"/>
    <w:rsid w:val="00FC6E09"/>
    <w:rsid w:val="00FC6F32"/>
    <w:rsid w:val="00FC6FA8"/>
    <w:rsid w:val="00FC73AB"/>
    <w:rsid w:val="00FC7C7D"/>
    <w:rsid w:val="00FD018C"/>
    <w:rsid w:val="00FD0333"/>
    <w:rsid w:val="00FD069F"/>
    <w:rsid w:val="00FD1212"/>
    <w:rsid w:val="00FD14E0"/>
    <w:rsid w:val="00FD1C9A"/>
    <w:rsid w:val="00FD1D09"/>
    <w:rsid w:val="00FD333D"/>
    <w:rsid w:val="00FD385E"/>
    <w:rsid w:val="00FD3913"/>
    <w:rsid w:val="00FD4643"/>
    <w:rsid w:val="00FD4688"/>
    <w:rsid w:val="00FD4C14"/>
    <w:rsid w:val="00FD4DFB"/>
    <w:rsid w:val="00FD4F03"/>
    <w:rsid w:val="00FD51C2"/>
    <w:rsid w:val="00FD543C"/>
    <w:rsid w:val="00FD5885"/>
    <w:rsid w:val="00FD5A88"/>
    <w:rsid w:val="00FD5B59"/>
    <w:rsid w:val="00FD5B65"/>
    <w:rsid w:val="00FD67A6"/>
    <w:rsid w:val="00FD6B43"/>
    <w:rsid w:val="00FD6C4B"/>
    <w:rsid w:val="00FD7011"/>
    <w:rsid w:val="00FD7454"/>
    <w:rsid w:val="00FD78C9"/>
    <w:rsid w:val="00FDCDCF"/>
    <w:rsid w:val="00FE0017"/>
    <w:rsid w:val="00FE0068"/>
    <w:rsid w:val="00FE033D"/>
    <w:rsid w:val="00FE0DFC"/>
    <w:rsid w:val="00FE0E5D"/>
    <w:rsid w:val="00FE1005"/>
    <w:rsid w:val="00FE1532"/>
    <w:rsid w:val="00FE176B"/>
    <w:rsid w:val="00FE208C"/>
    <w:rsid w:val="00FE2AAA"/>
    <w:rsid w:val="00FE3160"/>
    <w:rsid w:val="00FE330F"/>
    <w:rsid w:val="00FE3501"/>
    <w:rsid w:val="00FE3EB6"/>
    <w:rsid w:val="00FE4817"/>
    <w:rsid w:val="00FE4A23"/>
    <w:rsid w:val="00FE4D3C"/>
    <w:rsid w:val="00FE5031"/>
    <w:rsid w:val="00FE56E8"/>
    <w:rsid w:val="00FE5E99"/>
    <w:rsid w:val="00FE611C"/>
    <w:rsid w:val="00FE6A46"/>
    <w:rsid w:val="00FE729B"/>
    <w:rsid w:val="00FF0118"/>
    <w:rsid w:val="00FF0BBA"/>
    <w:rsid w:val="00FF0F42"/>
    <w:rsid w:val="00FF0F67"/>
    <w:rsid w:val="00FF1FD0"/>
    <w:rsid w:val="00FF22FE"/>
    <w:rsid w:val="00FF247C"/>
    <w:rsid w:val="00FF2EEB"/>
    <w:rsid w:val="00FF36C3"/>
    <w:rsid w:val="00FF381A"/>
    <w:rsid w:val="00FF3885"/>
    <w:rsid w:val="00FF464D"/>
    <w:rsid w:val="00FF4DD0"/>
    <w:rsid w:val="00FF5383"/>
    <w:rsid w:val="00FF5C5F"/>
    <w:rsid w:val="00FF667B"/>
    <w:rsid w:val="00FF6957"/>
    <w:rsid w:val="00FF6BC3"/>
    <w:rsid w:val="00FF73A5"/>
    <w:rsid w:val="00FF7524"/>
    <w:rsid w:val="00FF7692"/>
    <w:rsid w:val="00FF7880"/>
    <w:rsid w:val="00FF792B"/>
    <w:rsid w:val="00FF7AE4"/>
    <w:rsid w:val="00FF7D0D"/>
    <w:rsid w:val="00FF7D64"/>
    <w:rsid w:val="0138180B"/>
    <w:rsid w:val="019D78E0"/>
    <w:rsid w:val="01BD8602"/>
    <w:rsid w:val="01E135D5"/>
    <w:rsid w:val="01F19096"/>
    <w:rsid w:val="02214607"/>
    <w:rsid w:val="02266626"/>
    <w:rsid w:val="02CF48F1"/>
    <w:rsid w:val="02D08081"/>
    <w:rsid w:val="03631710"/>
    <w:rsid w:val="037240FB"/>
    <w:rsid w:val="0390721C"/>
    <w:rsid w:val="04A92A29"/>
    <w:rsid w:val="04D28737"/>
    <w:rsid w:val="050198B1"/>
    <w:rsid w:val="05549FB7"/>
    <w:rsid w:val="05BB6F3D"/>
    <w:rsid w:val="05BF63F3"/>
    <w:rsid w:val="05DEEB77"/>
    <w:rsid w:val="0607FCB3"/>
    <w:rsid w:val="061FDB88"/>
    <w:rsid w:val="064A124D"/>
    <w:rsid w:val="06F736ED"/>
    <w:rsid w:val="07B68CEA"/>
    <w:rsid w:val="07B8B691"/>
    <w:rsid w:val="08055372"/>
    <w:rsid w:val="082B314E"/>
    <w:rsid w:val="08315DC2"/>
    <w:rsid w:val="0864DFC0"/>
    <w:rsid w:val="087559E1"/>
    <w:rsid w:val="093DB048"/>
    <w:rsid w:val="0955D0F3"/>
    <w:rsid w:val="096EF1DA"/>
    <w:rsid w:val="09879E89"/>
    <w:rsid w:val="09B5BF7B"/>
    <w:rsid w:val="09F7A709"/>
    <w:rsid w:val="0A05734F"/>
    <w:rsid w:val="0A2872BB"/>
    <w:rsid w:val="0AA57C0A"/>
    <w:rsid w:val="0B0DE6E1"/>
    <w:rsid w:val="0B13CE33"/>
    <w:rsid w:val="0B83E8D0"/>
    <w:rsid w:val="0B9A8E3B"/>
    <w:rsid w:val="0B9AA466"/>
    <w:rsid w:val="0BA29527"/>
    <w:rsid w:val="0C23E3D8"/>
    <w:rsid w:val="0C53012A"/>
    <w:rsid w:val="0C94CF5E"/>
    <w:rsid w:val="0E21FA26"/>
    <w:rsid w:val="0E6FBEDD"/>
    <w:rsid w:val="0E7D777F"/>
    <w:rsid w:val="0EB5A71A"/>
    <w:rsid w:val="0EF374B4"/>
    <w:rsid w:val="0F0A8015"/>
    <w:rsid w:val="0FA2D3CA"/>
    <w:rsid w:val="0FE600A1"/>
    <w:rsid w:val="100C65DE"/>
    <w:rsid w:val="102BA122"/>
    <w:rsid w:val="1066B016"/>
    <w:rsid w:val="10E5F127"/>
    <w:rsid w:val="112A03AF"/>
    <w:rsid w:val="1145BCFB"/>
    <w:rsid w:val="11B9BE4C"/>
    <w:rsid w:val="11D54F85"/>
    <w:rsid w:val="1211CF16"/>
    <w:rsid w:val="12A97130"/>
    <w:rsid w:val="12C163C3"/>
    <w:rsid w:val="12F4E546"/>
    <w:rsid w:val="13620C2B"/>
    <w:rsid w:val="13BAEF22"/>
    <w:rsid w:val="13F82944"/>
    <w:rsid w:val="141697E2"/>
    <w:rsid w:val="14805382"/>
    <w:rsid w:val="14A4E061"/>
    <w:rsid w:val="155C8185"/>
    <w:rsid w:val="156C7C9C"/>
    <w:rsid w:val="15FE1E44"/>
    <w:rsid w:val="1670F919"/>
    <w:rsid w:val="169B7A2C"/>
    <w:rsid w:val="172E7842"/>
    <w:rsid w:val="17B9A7EE"/>
    <w:rsid w:val="18042FFF"/>
    <w:rsid w:val="1824D290"/>
    <w:rsid w:val="18622D1D"/>
    <w:rsid w:val="18B13846"/>
    <w:rsid w:val="18B1BE21"/>
    <w:rsid w:val="190DA959"/>
    <w:rsid w:val="1942E2EA"/>
    <w:rsid w:val="1983FEB7"/>
    <w:rsid w:val="1996D5A2"/>
    <w:rsid w:val="1A25E309"/>
    <w:rsid w:val="1A304D98"/>
    <w:rsid w:val="1A754C47"/>
    <w:rsid w:val="1ABCE913"/>
    <w:rsid w:val="1B28DB58"/>
    <w:rsid w:val="1BE5961A"/>
    <w:rsid w:val="1C34B376"/>
    <w:rsid w:val="1C57D9C0"/>
    <w:rsid w:val="1D1D184F"/>
    <w:rsid w:val="1D7B3F03"/>
    <w:rsid w:val="1DABFD8F"/>
    <w:rsid w:val="1DF43C75"/>
    <w:rsid w:val="1E16B8F7"/>
    <w:rsid w:val="1E8BE8A9"/>
    <w:rsid w:val="1F54AFF7"/>
    <w:rsid w:val="2063EE5B"/>
    <w:rsid w:val="20ABE9B0"/>
    <w:rsid w:val="21623BE3"/>
    <w:rsid w:val="21A146B5"/>
    <w:rsid w:val="21B139E9"/>
    <w:rsid w:val="21BAF774"/>
    <w:rsid w:val="2211BDE7"/>
    <w:rsid w:val="223D8FCA"/>
    <w:rsid w:val="226798AC"/>
    <w:rsid w:val="227A234F"/>
    <w:rsid w:val="229E69E4"/>
    <w:rsid w:val="22FF0575"/>
    <w:rsid w:val="230C5289"/>
    <w:rsid w:val="2377D0BD"/>
    <w:rsid w:val="2395390D"/>
    <w:rsid w:val="23C67BAE"/>
    <w:rsid w:val="243A8B38"/>
    <w:rsid w:val="245E158E"/>
    <w:rsid w:val="2519C963"/>
    <w:rsid w:val="252C5875"/>
    <w:rsid w:val="2537FD98"/>
    <w:rsid w:val="25D9ED87"/>
    <w:rsid w:val="26C1C6CE"/>
    <w:rsid w:val="26D51B27"/>
    <w:rsid w:val="27156CF3"/>
    <w:rsid w:val="274D5CEC"/>
    <w:rsid w:val="2756CD5C"/>
    <w:rsid w:val="276CE094"/>
    <w:rsid w:val="277F444D"/>
    <w:rsid w:val="27AAD969"/>
    <w:rsid w:val="27EB867D"/>
    <w:rsid w:val="280C462F"/>
    <w:rsid w:val="284C929A"/>
    <w:rsid w:val="285F3C70"/>
    <w:rsid w:val="2872F89F"/>
    <w:rsid w:val="291D3D5F"/>
    <w:rsid w:val="291D3E26"/>
    <w:rsid w:val="298243FB"/>
    <w:rsid w:val="29B744B9"/>
    <w:rsid w:val="2A54A209"/>
    <w:rsid w:val="2A7700F2"/>
    <w:rsid w:val="2A85C3B0"/>
    <w:rsid w:val="2A8782C8"/>
    <w:rsid w:val="2AA2654D"/>
    <w:rsid w:val="2AB478D6"/>
    <w:rsid w:val="2AF0BFA0"/>
    <w:rsid w:val="2B46F334"/>
    <w:rsid w:val="2B61A804"/>
    <w:rsid w:val="2B8128C0"/>
    <w:rsid w:val="2BBA69A6"/>
    <w:rsid w:val="2BCD4A06"/>
    <w:rsid w:val="2BE42A82"/>
    <w:rsid w:val="2C139065"/>
    <w:rsid w:val="2C380786"/>
    <w:rsid w:val="2C81437B"/>
    <w:rsid w:val="2D26CA68"/>
    <w:rsid w:val="2D826AC3"/>
    <w:rsid w:val="2DD58E5C"/>
    <w:rsid w:val="2E10F302"/>
    <w:rsid w:val="2E2229E9"/>
    <w:rsid w:val="2E313E9F"/>
    <w:rsid w:val="2EF589CB"/>
    <w:rsid w:val="2F3BE033"/>
    <w:rsid w:val="2F752E31"/>
    <w:rsid w:val="2F91541A"/>
    <w:rsid w:val="30039A36"/>
    <w:rsid w:val="303A188F"/>
    <w:rsid w:val="305DC028"/>
    <w:rsid w:val="30947C24"/>
    <w:rsid w:val="30DEA140"/>
    <w:rsid w:val="30F91173"/>
    <w:rsid w:val="30FFCAA5"/>
    <w:rsid w:val="31CAA4D1"/>
    <w:rsid w:val="31EB7DEF"/>
    <w:rsid w:val="3259EEC2"/>
    <w:rsid w:val="32D5B1EA"/>
    <w:rsid w:val="330BDD94"/>
    <w:rsid w:val="330D7F5A"/>
    <w:rsid w:val="330EE615"/>
    <w:rsid w:val="3390CB8B"/>
    <w:rsid w:val="342D4777"/>
    <w:rsid w:val="34425857"/>
    <w:rsid w:val="3512E81D"/>
    <w:rsid w:val="352D19BB"/>
    <w:rsid w:val="356F7971"/>
    <w:rsid w:val="357B6203"/>
    <w:rsid w:val="35EC0032"/>
    <w:rsid w:val="360024FE"/>
    <w:rsid w:val="36C9A5EE"/>
    <w:rsid w:val="36EF501C"/>
    <w:rsid w:val="36FF9A91"/>
    <w:rsid w:val="371A0D89"/>
    <w:rsid w:val="371E4964"/>
    <w:rsid w:val="372AFA0E"/>
    <w:rsid w:val="37686141"/>
    <w:rsid w:val="3785F4E1"/>
    <w:rsid w:val="3795F9A0"/>
    <w:rsid w:val="3798B748"/>
    <w:rsid w:val="37B4EABA"/>
    <w:rsid w:val="37C4BBBF"/>
    <w:rsid w:val="385961BB"/>
    <w:rsid w:val="38645B2C"/>
    <w:rsid w:val="38B18EE6"/>
    <w:rsid w:val="38E5E21A"/>
    <w:rsid w:val="38E8BE80"/>
    <w:rsid w:val="394C913A"/>
    <w:rsid w:val="39843F4F"/>
    <w:rsid w:val="39EB8078"/>
    <w:rsid w:val="3A48C578"/>
    <w:rsid w:val="3A8462CA"/>
    <w:rsid w:val="3D371E05"/>
    <w:rsid w:val="3E5AC6AC"/>
    <w:rsid w:val="3E9097A5"/>
    <w:rsid w:val="3E97EFAD"/>
    <w:rsid w:val="3E9E843C"/>
    <w:rsid w:val="3EA63AF4"/>
    <w:rsid w:val="3FCED9BD"/>
    <w:rsid w:val="3FF5D257"/>
    <w:rsid w:val="40462E35"/>
    <w:rsid w:val="40C3A4C4"/>
    <w:rsid w:val="40ED951A"/>
    <w:rsid w:val="40F379B6"/>
    <w:rsid w:val="41EC57F9"/>
    <w:rsid w:val="421113E0"/>
    <w:rsid w:val="436B3126"/>
    <w:rsid w:val="436C8B2E"/>
    <w:rsid w:val="43860C75"/>
    <w:rsid w:val="4411471F"/>
    <w:rsid w:val="44746E87"/>
    <w:rsid w:val="448EA432"/>
    <w:rsid w:val="44B0A47D"/>
    <w:rsid w:val="45070686"/>
    <w:rsid w:val="4553C4CD"/>
    <w:rsid w:val="456977EC"/>
    <w:rsid w:val="45777C0A"/>
    <w:rsid w:val="4577F186"/>
    <w:rsid w:val="45C1D89B"/>
    <w:rsid w:val="45C80173"/>
    <w:rsid w:val="45CCC5C1"/>
    <w:rsid w:val="461D7DC9"/>
    <w:rsid w:val="46294626"/>
    <w:rsid w:val="46396511"/>
    <w:rsid w:val="47273AB8"/>
    <w:rsid w:val="47A2B046"/>
    <w:rsid w:val="47B62C3E"/>
    <w:rsid w:val="4871019F"/>
    <w:rsid w:val="48A839F5"/>
    <w:rsid w:val="4975DD06"/>
    <w:rsid w:val="49C8AEE1"/>
    <w:rsid w:val="49DBC478"/>
    <w:rsid w:val="4A2EA624"/>
    <w:rsid w:val="4ACA8065"/>
    <w:rsid w:val="4B109E7C"/>
    <w:rsid w:val="4BC2D1EE"/>
    <w:rsid w:val="4C068AEF"/>
    <w:rsid w:val="4C50B270"/>
    <w:rsid w:val="4C94B8C0"/>
    <w:rsid w:val="4CFAAA55"/>
    <w:rsid w:val="4D27B290"/>
    <w:rsid w:val="4D42851C"/>
    <w:rsid w:val="4E97C66D"/>
    <w:rsid w:val="4E9B3A2A"/>
    <w:rsid w:val="4F3C3C73"/>
    <w:rsid w:val="4F5DD78E"/>
    <w:rsid w:val="4FB727EF"/>
    <w:rsid w:val="4FBEB905"/>
    <w:rsid w:val="5009DB2F"/>
    <w:rsid w:val="506E19C7"/>
    <w:rsid w:val="50C5DE9E"/>
    <w:rsid w:val="517E5BB2"/>
    <w:rsid w:val="519F9994"/>
    <w:rsid w:val="51CC2669"/>
    <w:rsid w:val="52089172"/>
    <w:rsid w:val="520905F3"/>
    <w:rsid w:val="52D0A3B5"/>
    <w:rsid w:val="52DFD549"/>
    <w:rsid w:val="53110247"/>
    <w:rsid w:val="532B90AA"/>
    <w:rsid w:val="53BB0757"/>
    <w:rsid w:val="54354939"/>
    <w:rsid w:val="5454CF46"/>
    <w:rsid w:val="54C48EAA"/>
    <w:rsid w:val="54D78633"/>
    <w:rsid w:val="54F79935"/>
    <w:rsid w:val="554FD37F"/>
    <w:rsid w:val="558D3D05"/>
    <w:rsid w:val="55B97A58"/>
    <w:rsid w:val="55C08A32"/>
    <w:rsid w:val="55CB3822"/>
    <w:rsid w:val="55DCB238"/>
    <w:rsid w:val="55EF3F38"/>
    <w:rsid w:val="55FB9375"/>
    <w:rsid w:val="55FE77A6"/>
    <w:rsid w:val="560C6D03"/>
    <w:rsid w:val="56191AEE"/>
    <w:rsid w:val="563F4D63"/>
    <w:rsid w:val="56AD8C1E"/>
    <w:rsid w:val="56D83723"/>
    <w:rsid w:val="570A3E1B"/>
    <w:rsid w:val="5766ED18"/>
    <w:rsid w:val="5798B4E3"/>
    <w:rsid w:val="57C9748B"/>
    <w:rsid w:val="58343E91"/>
    <w:rsid w:val="58A533E6"/>
    <w:rsid w:val="58DEC89B"/>
    <w:rsid w:val="5967C578"/>
    <w:rsid w:val="59C3E22F"/>
    <w:rsid w:val="5A4D9667"/>
    <w:rsid w:val="5A5B1470"/>
    <w:rsid w:val="5A6B614D"/>
    <w:rsid w:val="5A83F706"/>
    <w:rsid w:val="5B053569"/>
    <w:rsid w:val="5B0659C9"/>
    <w:rsid w:val="5B2128F9"/>
    <w:rsid w:val="5B815280"/>
    <w:rsid w:val="5B9B6AC1"/>
    <w:rsid w:val="5BDE6842"/>
    <w:rsid w:val="5C1D2E6E"/>
    <w:rsid w:val="5C9131E7"/>
    <w:rsid w:val="5CB7F32C"/>
    <w:rsid w:val="5CCB8099"/>
    <w:rsid w:val="5D1EA0E9"/>
    <w:rsid w:val="5D28FD8C"/>
    <w:rsid w:val="5D2962BF"/>
    <w:rsid w:val="5D53A121"/>
    <w:rsid w:val="5D7482B2"/>
    <w:rsid w:val="5D98E92D"/>
    <w:rsid w:val="5E691A89"/>
    <w:rsid w:val="5E6D7E6E"/>
    <w:rsid w:val="5F938D80"/>
    <w:rsid w:val="5FBA10BE"/>
    <w:rsid w:val="5FE4466A"/>
    <w:rsid w:val="60032E21"/>
    <w:rsid w:val="603C55E8"/>
    <w:rsid w:val="6043D126"/>
    <w:rsid w:val="60644619"/>
    <w:rsid w:val="60811906"/>
    <w:rsid w:val="60BFB1BD"/>
    <w:rsid w:val="61529098"/>
    <w:rsid w:val="6179A371"/>
    <w:rsid w:val="61902F7F"/>
    <w:rsid w:val="61C47D12"/>
    <w:rsid w:val="6248C77D"/>
    <w:rsid w:val="625F3BA4"/>
    <w:rsid w:val="628D2136"/>
    <w:rsid w:val="62A159F1"/>
    <w:rsid w:val="62B314A4"/>
    <w:rsid w:val="62C603B1"/>
    <w:rsid w:val="639241FE"/>
    <w:rsid w:val="63AB13B6"/>
    <w:rsid w:val="63C8520E"/>
    <w:rsid w:val="63EE1AC4"/>
    <w:rsid w:val="63F9B5CE"/>
    <w:rsid w:val="64C31DC7"/>
    <w:rsid w:val="653726C5"/>
    <w:rsid w:val="65A9E600"/>
    <w:rsid w:val="65AB96C3"/>
    <w:rsid w:val="65B82268"/>
    <w:rsid w:val="65E9E6F5"/>
    <w:rsid w:val="661559FC"/>
    <w:rsid w:val="66D29213"/>
    <w:rsid w:val="670E3CE1"/>
    <w:rsid w:val="675A8724"/>
    <w:rsid w:val="6845FEA8"/>
    <w:rsid w:val="688130F2"/>
    <w:rsid w:val="688BDADB"/>
    <w:rsid w:val="68C3AFB9"/>
    <w:rsid w:val="69598E41"/>
    <w:rsid w:val="69A93838"/>
    <w:rsid w:val="6AA6E8B6"/>
    <w:rsid w:val="6ABE4299"/>
    <w:rsid w:val="6ADD9E81"/>
    <w:rsid w:val="6B26D20F"/>
    <w:rsid w:val="6B4EA141"/>
    <w:rsid w:val="6B673A80"/>
    <w:rsid w:val="6B92F4B8"/>
    <w:rsid w:val="6C9350CF"/>
    <w:rsid w:val="6CCBDFBA"/>
    <w:rsid w:val="6CE2AB03"/>
    <w:rsid w:val="6D2F2695"/>
    <w:rsid w:val="6D35883A"/>
    <w:rsid w:val="6D77FD7F"/>
    <w:rsid w:val="6D8E74D2"/>
    <w:rsid w:val="6F193B70"/>
    <w:rsid w:val="6F276D40"/>
    <w:rsid w:val="6F5C89A2"/>
    <w:rsid w:val="6FAA0D86"/>
    <w:rsid w:val="6FE4B8D1"/>
    <w:rsid w:val="70707A64"/>
    <w:rsid w:val="7073024D"/>
    <w:rsid w:val="708BAAAF"/>
    <w:rsid w:val="71079D22"/>
    <w:rsid w:val="71527C78"/>
    <w:rsid w:val="715A193D"/>
    <w:rsid w:val="71A73973"/>
    <w:rsid w:val="71F94247"/>
    <w:rsid w:val="727CFF60"/>
    <w:rsid w:val="72D9DC2F"/>
    <w:rsid w:val="73ADF17E"/>
    <w:rsid w:val="73BCF94C"/>
    <w:rsid w:val="740558EF"/>
    <w:rsid w:val="744D300D"/>
    <w:rsid w:val="748B3D26"/>
    <w:rsid w:val="74D0630F"/>
    <w:rsid w:val="74E5FA42"/>
    <w:rsid w:val="75003C1C"/>
    <w:rsid w:val="75272946"/>
    <w:rsid w:val="754305D4"/>
    <w:rsid w:val="75574001"/>
    <w:rsid w:val="75B2B66C"/>
    <w:rsid w:val="75BBF412"/>
    <w:rsid w:val="75DD957E"/>
    <w:rsid w:val="75FBE6E7"/>
    <w:rsid w:val="7693750F"/>
    <w:rsid w:val="7725C171"/>
    <w:rsid w:val="77A2CC12"/>
    <w:rsid w:val="77EDF0C4"/>
    <w:rsid w:val="78688111"/>
    <w:rsid w:val="7898F7C0"/>
    <w:rsid w:val="791248A3"/>
    <w:rsid w:val="793D2197"/>
    <w:rsid w:val="794EE8A3"/>
    <w:rsid w:val="7964EBAE"/>
    <w:rsid w:val="7995E1D5"/>
    <w:rsid w:val="79C06CF7"/>
    <w:rsid w:val="79D7C1AC"/>
    <w:rsid w:val="7A0648A1"/>
    <w:rsid w:val="7B0F264F"/>
    <w:rsid w:val="7BEDB224"/>
    <w:rsid w:val="7C3A0201"/>
    <w:rsid w:val="7C56D62E"/>
    <w:rsid w:val="7CAD83F2"/>
    <w:rsid w:val="7CB6C65F"/>
    <w:rsid w:val="7CBCB2F8"/>
    <w:rsid w:val="7CC05F24"/>
    <w:rsid w:val="7DD48F87"/>
    <w:rsid w:val="7E2706D3"/>
    <w:rsid w:val="7E504BB5"/>
    <w:rsid w:val="7E8A1247"/>
    <w:rsid w:val="7ED8A2F7"/>
    <w:rsid w:val="7F380E96"/>
    <w:rsid w:val="7F6A58A3"/>
    <w:rsid w:val="7F9A8F84"/>
    <w:rsid w:val="7FCAC3A7"/>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6FD612B"/>
  <w15:chartTrackingRefBased/>
  <w15:docId w15:val="{68A00818-E141-467F-8A0B-4C4689F84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D03D4"/>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656849"/>
    <w:pPr>
      <w:keepNext/>
      <w:keepLines/>
      <w:numPr>
        <w:numId w:val="5"/>
      </w:numPr>
      <w:spacing w:before="480"/>
      <w:outlineLvl w:val="0"/>
    </w:pPr>
    <w:rPr>
      <w:rFonts w:eastAsia="MS Gothic" w:cs="Times New Roman"/>
      <w:b/>
      <w:bCs/>
      <w:sz w:val="36"/>
      <w:szCs w:val="32"/>
      <w:lang w:val="en-GB"/>
    </w:rPr>
  </w:style>
  <w:style w:type="paragraph" w:styleId="Heading2">
    <w:name w:val="heading 2"/>
    <w:basedOn w:val="Normal"/>
    <w:next w:val="Normal"/>
    <w:link w:val="Heading2Char"/>
    <w:uiPriority w:val="9"/>
    <w:unhideWhenUsed/>
    <w:qFormat/>
    <w:rsid w:val="004A317D"/>
    <w:pPr>
      <w:keepNext/>
      <w:keepLines/>
      <w:numPr>
        <w:ilvl w:val="1"/>
        <w:numId w:val="5"/>
      </w:numPr>
      <w:spacing w:before="200"/>
      <w:outlineLvl w:val="1"/>
    </w:pPr>
    <w:rPr>
      <w:rFonts w:eastAsia="MS Gothic" w:cs="Times New Roman"/>
      <w:b/>
      <w:bCs/>
      <w:sz w:val="32"/>
      <w:szCs w:val="26"/>
      <w:lang w:val="en-GB"/>
    </w:rPr>
  </w:style>
  <w:style w:type="paragraph" w:styleId="Heading3">
    <w:name w:val="heading 3"/>
    <w:basedOn w:val="Heading2"/>
    <w:next w:val="Normal"/>
    <w:link w:val="Heading3Char"/>
    <w:uiPriority w:val="9"/>
    <w:unhideWhenUsed/>
    <w:qFormat/>
    <w:rsid w:val="00987E3F"/>
    <w:pPr>
      <w:numPr>
        <w:ilvl w:val="2"/>
      </w:numPr>
      <w:outlineLvl w:val="2"/>
    </w:pPr>
    <w:rPr>
      <w:sz w:val="28"/>
      <w:szCs w:val="28"/>
    </w:rPr>
  </w:style>
  <w:style w:type="paragraph" w:styleId="Heading4">
    <w:name w:val="heading 4"/>
    <w:basedOn w:val="Normal"/>
    <w:next w:val="Normal"/>
    <w:link w:val="Heading4Char"/>
    <w:uiPriority w:val="9"/>
    <w:unhideWhenUsed/>
    <w:qFormat/>
    <w:rsid w:val="00D93A0B"/>
    <w:pPr>
      <w:keepNext/>
      <w:keepLines/>
      <w:numPr>
        <w:ilvl w:val="3"/>
        <w:numId w:val="5"/>
      </w:numPr>
      <w:spacing w:before="200"/>
      <w:outlineLvl w:val="3"/>
    </w:pPr>
    <w:rPr>
      <w:rFonts w:eastAsia="MS Gothic"/>
      <w:b/>
      <w:bCs/>
      <w:iCs/>
      <w:sz w:val="24"/>
    </w:rPr>
  </w:style>
  <w:style w:type="paragraph" w:styleId="Heading5">
    <w:name w:val="heading 5"/>
    <w:basedOn w:val="Normal"/>
    <w:next w:val="Normal"/>
    <w:link w:val="Heading5Char"/>
    <w:uiPriority w:val="9"/>
    <w:unhideWhenUsed/>
    <w:qFormat/>
    <w:rsid w:val="00E56313"/>
    <w:pPr>
      <w:numPr>
        <w:ilvl w:val="4"/>
        <w:numId w:val="5"/>
      </w:numPr>
      <w:spacing w:before="240" w:after="60"/>
      <w:outlineLvl w:val="4"/>
    </w:pPr>
    <w:rPr>
      <w:rFonts w:cs="Times New Roman"/>
      <w:b/>
      <w:bCs/>
      <w:iCs/>
      <w:sz w:val="22"/>
      <w:szCs w:val="26"/>
    </w:rPr>
  </w:style>
  <w:style w:type="paragraph" w:styleId="Heading6">
    <w:name w:val="heading 6"/>
    <w:basedOn w:val="Normal"/>
    <w:next w:val="Normal"/>
    <w:link w:val="Heading6Char"/>
    <w:uiPriority w:val="9"/>
    <w:semiHidden/>
    <w:unhideWhenUsed/>
    <w:qFormat/>
    <w:rsid w:val="00E56313"/>
    <w:pPr>
      <w:numPr>
        <w:ilvl w:val="5"/>
        <w:numId w:val="5"/>
      </w:numPr>
      <w:spacing w:before="240" w:after="60"/>
      <w:outlineLvl w:val="5"/>
    </w:pPr>
    <w:rPr>
      <w:rFonts w:eastAsia="Times New Roman" w:cs="Times New Roman"/>
      <w:b/>
      <w:bCs/>
      <w:sz w:val="18"/>
      <w:szCs w:val="22"/>
    </w:rPr>
  </w:style>
  <w:style w:type="paragraph" w:styleId="Heading7">
    <w:name w:val="heading 7"/>
    <w:basedOn w:val="Normal"/>
    <w:next w:val="Normal"/>
    <w:link w:val="Heading7Char"/>
    <w:uiPriority w:val="9"/>
    <w:semiHidden/>
    <w:unhideWhenUsed/>
    <w:qFormat/>
    <w:rsid w:val="0039465C"/>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9465C"/>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9465C"/>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56849"/>
    <w:rPr>
      <w:rFonts w:ascii="Arial" w:eastAsia="MS Gothic" w:hAnsi="Arial"/>
      <w:b/>
      <w:bCs/>
      <w:spacing w:val="-4"/>
      <w:sz w:val="36"/>
      <w:szCs w:val="32"/>
      <w:lang w:eastAsia="en-US"/>
    </w:rPr>
  </w:style>
  <w:style w:type="character" w:customStyle="1" w:styleId="Heading2Char">
    <w:name w:val="Heading 2 Char"/>
    <w:link w:val="Heading2"/>
    <w:uiPriority w:val="9"/>
    <w:rsid w:val="004A317D"/>
    <w:rPr>
      <w:rFonts w:ascii="Arial" w:eastAsia="MS Gothic" w:hAnsi="Arial"/>
      <w:b/>
      <w:bCs/>
      <w:spacing w:val="-4"/>
      <w:sz w:val="32"/>
      <w:szCs w:val="26"/>
      <w:lang w:eastAsia="en-US"/>
    </w:rPr>
  </w:style>
  <w:style w:type="character" w:customStyle="1" w:styleId="Heading3Char">
    <w:name w:val="Heading 3 Char"/>
    <w:link w:val="Heading3"/>
    <w:uiPriority w:val="9"/>
    <w:rsid w:val="00987E3F"/>
    <w:rPr>
      <w:rFonts w:ascii="Arial" w:eastAsia="MS Gothic" w:hAnsi="Arial"/>
      <w:b/>
      <w:bCs/>
      <w:spacing w:val="-4"/>
      <w:sz w:val="28"/>
      <w:szCs w:val="28"/>
      <w:lang w:eastAsia="en-US"/>
    </w:rPr>
  </w:style>
  <w:style w:type="character" w:customStyle="1" w:styleId="Heading4Char">
    <w:name w:val="Heading 4 Char"/>
    <w:link w:val="Heading4"/>
    <w:uiPriority w:val="9"/>
    <w:rsid w:val="00D93A0B"/>
    <w:rPr>
      <w:rFonts w:ascii="Arial" w:eastAsia="MS Gothic" w:hAnsi="Arial" w:cs="Arial"/>
      <w:b/>
      <w:bCs/>
      <w:iCs/>
      <w:spacing w:val="-4"/>
      <w:sz w:val="24"/>
      <w:szCs w:val="24"/>
      <w:lang w:val="en-US" w:eastAsia="en-US"/>
    </w:rPr>
  </w:style>
  <w:style w:type="character" w:customStyle="1" w:styleId="Heading5Char">
    <w:name w:val="Heading 5 Char"/>
    <w:link w:val="Heading5"/>
    <w:uiPriority w:val="9"/>
    <w:rsid w:val="00E56313"/>
    <w:rPr>
      <w:rFonts w:ascii="Arial" w:hAnsi="Arial"/>
      <w:b/>
      <w:bCs/>
      <w:iCs/>
      <w:spacing w:val="-4"/>
      <w:sz w:val="22"/>
      <w:szCs w:val="26"/>
      <w:lang w:val="en-US" w:eastAsia="en-US"/>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basedOn w:val="DefaultParagraphFont"/>
    <w:uiPriority w:val="99"/>
    <w:unhideWhenUsed/>
    <w:rsid w:val="00656849"/>
    <w:rPr>
      <w:color w:val="0563C1" w:themeColor="hyperlink"/>
      <w:u w:val="single"/>
    </w:rPr>
  </w:style>
  <w:style w:type="paragraph" w:styleId="TOCHeading">
    <w:name w:val="TOC Heading"/>
    <w:basedOn w:val="Heading1"/>
    <w:next w:val="Normal"/>
    <w:uiPriority w:val="39"/>
    <w:unhideWhenUsed/>
    <w:qFormat/>
    <w:rsid w:val="00E56313"/>
    <w:pPr>
      <w:spacing w:after="0" w:line="276" w:lineRule="auto"/>
      <w:outlineLvl w:val="9"/>
    </w:pPr>
    <w:rPr>
      <w:color w:val="365F91"/>
      <w:sz w:val="28"/>
      <w:szCs w:val="28"/>
    </w:rPr>
  </w:style>
  <w:style w:type="character" w:styleId="UnresolvedMention">
    <w:name w:val="Unresolved Mention"/>
    <w:basedOn w:val="DefaultParagraphFont"/>
    <w:uiPriority w:val="99"/>
    <w:rsid w:val="00656849"/>
    <w:rPr>
      <w:color w:val="605E5C"/>
      <w:shd w:val="clear" w:color="auto" w:fill="E1DFDD"/>
    </w:rPr>
  </w:style>
  <w:style w:type="paragraph" w:styleId="FootnoteText">
    <w:name w:val="footnote text"/>
    <w:basedOn w:val="Normal"/>
    <w:link w:val="FootnoteTextChar"/>
    <w:uiPriority w:val="99"/>
    <w:unhideWhenUsed/>
    <w:rsid w:val="00C62E6C"/>
    <w:pPr>
      <w:spacing w:after="0"/>
    </w:pPr>
    <w:rPr>
      <w:sz w:val="16"/>
      <w:szCs w:val="16"/>
    </w:rPr>
  </w:style>
  <w:style w:type="paragraph" w:customStyle="1" w:styleId="TableBullet">
    <w:name w:val="Table Bullet"/>
    <w:basedOn w:val="TableCopy"/>
    <w:qFormat/>
    <w:rsid w:val="007E1B64"/>
    <w:pPr>
      <w:numPr>
        <w:numId w:val="2"/>
      </w:numPr>
      <w:spacing w:after="120"/>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CF08E6"/>
    <w:pPr>
      <w:tabs>
        <w:tab w:val="left" w:pos="400"/>
        <w:tab w:val="right" w:leader="dot" w:pos="10456"/>
      </w:tabs>
      <w:spacing w:before="120" w:after="0"/>
    </w:pPr>
    <w:rPr>
      <w:b/>
    </w:rPr>
  </w:style>
  <w:style w:type="paragraph" w:styleId="TOC2">
    <w:name w:val="toc 2"/>
    <w:basedOn w:val="Normal"/>
    <w:next w:val="Normal"/>
    <w:autoRedefine/>
    <w:uiPriority w:val="39"/>
    <w:unhideWhenUsed/>
    <w:rsid w:val="00E60584"/>
    <w:pPr>
      <w:tabs>
        <w:tab w:val="left" w:pos="800"/>
        <w:tab w:val="right" w:leader="dot" w:pos="10456"/>
      </w:tabs>
      <w:spacing w:after="0"/>
      <w:ind w:left="200"/>
    </w:pPr>
    <w:rPr>
      <w:szCs w:val="22"/>
    </w:rPr>
  </w:style>
  <w:style w:type="paragraph" w:styleId="TOC4">
    <w:name w:val="toc 4"/>
    <w:basedOn w:val="Normal"/>
    <w:next w:val="Normal"/>
    <w:autoRedefine/>
    <w:uiPriority w:val="39"/>
    <w:unhideWhenUsed/>
    <w:rsid w:val="0065327B"/>
    <w:pPr>
      <w:spacing w:after="0"/>
      <w:ind w:left="600"/>
    </w:pPr>
    <w:rPr>
      <w:rFonts w:ascii="Cambria" w:hAnsi="Cambria"/>
      <w:szCs w:val="20"/>
    </w:rPr>
  </w:style>
  <w:style w:type="paragraph" w:styleId="TOC5">
    <w:name w:val="toc 5"/>
    <w:basedOn w:val="Normal"/>
    <w:next w:val="Normal"/>
    <w:autoRedefine/>
    <w:uiPriority w:val="39"/>
    <w:unhideWhenUsed/>
    <w:rsid w:val="0065327B"/>
    <w:pPr>
      <w:spacing w:after="0"/>
      <w:ind w:left="800"/>
    </w:pPr>
    <w:rPr>
      <w:rFonts w:ascii="Cambria" w:hAnsi="Cambria"/>
      <w:szCs w:val="20"/>
    </w:rPr>
  </w:style>
  <w:style w:type="paragraph" w:styleId="TOC6">
    <w:name w:val="toc 6"/>
    <w:basedOn w:val="Normal"/>
    <w:next w:val="Normal"/>
    <w:autoRedefine/>
    <w:uiPriority w:val="39"/>
    <w:unhideWhenUsed/>
    <w:rsid w:val="0065327B"/>
    <w:pPr>
      <w:spacing w:after="0"/>
      <w:ind w:left="1000"/>
    </w:pPr>
    <w:rPr>
      <w:rFonts w:ascii="Cambria" w:hAnsi="Cambria"/>
      <w:szCs w:val="20"/>
    </w:rPr>
  </w:style>
  <w:style w:type="paragraph" w:styleId="TOC7">
    <w:name w:val="toc 7"/>
    <w:basedOn w:val="Normal"/>
    <w:next w:val="Normal"/>
    <w:autoRedefine/>
    <w:uiPriority w:val="39"/>
    <w:unhideWhenUsed/>
    <w:rsid w:val="0065327B"/>
    <w:pPr>
      <w:spacing w:after="0"/>
      <w:ind w:left="1200"/>
    </w:pPr>
    <w:rPr>
      <w:rFonts w:ascii="Cambria" w:hAnsi="Cambria"/>
      <w:szCs w:val="20"/>
    </w:rPr>
  </w:style>
  <w:style w:type="paragraph" w:styleId="TOC8">
    <w:name w:val="toc 8"/>
    <w:basedOn w:val="Normal"/>
    <w:next w:val="Normal"/>
    <w:autoRedefine/>
    <w:uiPriority w:val="39"/>
    <w:unhideWhenUsed/>
    <w:rsid w:val="0065327B"/>
    <w:pPr>
      <w:spacing w:after="0"/>
      <w:ind w:left="1400"/>
    </w:pPr>
    <w:rPr>
      <w:rFonts w:ascii="Cambria" w:hAnsi="Cambria"/>
      <w:szCs w:val="20"/>
    </w:rPr>
  </w:style>
  <w:style w:type="paragraph" w:styleId="TOC9">
    <w:name w:val="toc 9"/>
    <w:basedOn w:val="Normal"/>
    <w:next w:val="Normal"/>
    <w:autoRedefine/>
    <w:uiPriority w:val="39"/>
    <w:unhideWhenUsed/>
    <w:rsid w:val="0065327B"/>
    <w:pPr>
      <w:spacing w:after="0"/>
      <w:ind w:left="1600"/>
    </w:pPr>
    <w:rPr>
      <w:rFonts w:ascii="Cambria" w:hAnsi="Cambria"/>
      <w:szCs w:val="20"/>
    </w:rPr>
  </w:style>
  <w:style w:type="character" w:customStyle="1" w:styleId="FootnoteTextChar">
    <w:name w:val="Footnote Text Char"/>
    <w:basedOn w:val="DefaultParagraphFont"/>
    <w:link w:val="FootnoteText"/>
    <w:uiPriority w:val="99"/>
    <w:rsid w:val="00C62E6C"/>
    <w:rPr>
      <w:rFonts w:ascii="Arial" w:hAnsi="Arial" w:cs="Arial"/>
      <w:spacing w:val="-4"/>
      <w:sz w:val="16"/>
      <w:szCs w:val="16"/>
      <w:lang w:val="en-US" w:eastAsia="en-US"/>
    </w:rPr>
  </w:style>
  <w:style w:type="paragraph" w:styleId="ListParagraph">
    <w:name w:val="List Paragraph"/>
    <w:aliases w:val="Recommendation,L"/>
    <w:basedOn w:val="Normal"/>
    <w:link w:val="ListParagraphChar"/>
    <w:uiPriority w:val="34"/>
    <w:qFormat/>
    <w:rsid w:val="001C2ACD"/>
    <w:pPr>
      <w:ind w:left="720"/>
      <w:contextualSpacing/>
    </w:pPr>
  </w:style>
  <w:style w:type="table" w:styleId="GridTable1Light">
    <w:name w:val="Grid Table 1 Light"/>
    <w:basedOn w:val="TableNormal"/>
    <w:uiPriority w:val="46"/>
    <w:rsid w:val="00B771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950696"/>
    <w:pPr>
      <w:tabs>
        <w:tab w:val="center" w:pos="4680"/>
        <w:tab w:val="right" w:pos="9360"/>
      </w:tabs>
      <w:spacing w:after="0"/>
    </w:p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unhideWhenUsed/>
    <w:rsid w:val="0061599A"/>
    <w:pPr>
      <w:spacing w:after="120"/>
    </w:pPr>
  </w:style>
  <w:style w:type="character" w:customStyle="1" w:styleId="BodyTextChar">
    <w:name w:val="Body Text Char"/>
    <w:link w:val="BodyText"/>
    <w:uiPriority w:val="99"/>
    <w:rsid w:val="0061599A"/>
    <w:rPr>
      <w:rFonts w:ascii="Tahoma" w:hAnsi="Tahoma"/>
      <w:szCs w:val="24"/>
      <w:lang w:val="en-US"/>
    </w:rPr>
  </w:style>
  <w:style w:type="character" w:customStyle="1" w:styleId="HeaderChar">
    <w:name w:val="Header Char"/>
    <w:basedOn w:val="DefaultParagraphFont"/>
    <w:link w:val="Header"/>
    <w:uiPriority w:val="99"/>
    <w:rsid w:val="00950696"/>
    <w:rPr>
      <w:rFonts w:ascii="Arial" w:hAnsi="Arial" w:cs="Arial"/>
      <w:spacing w:val="-4"/>
      <w:szCs w:val="24"/>
      <w:lang w:val="en-US" w:eastAsia="en-US"/>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styleId="SubtleEmphasis">
    <w:name w:val="Subtle Emphasis"/>
    <w:uiPriority w:val="19"/>
    <w:qFormat/>
    <w:rsid w:val="00E56313"/>
    <w:rPr>
      <w:rFonts w:ascii="Arial" w:hAnsi="Arial"/>
      <w:i/>
      <w:iCs/>
      <w:color w:val="404040"/>
    </w:rPr>
  </w:style>
  <w:style w:type="character" w:styleId="IntenseEmphasis">
    <w:name w:val="Intense Emphasis"/>
    <w:uiPriority w:val="21"/>
    <w:qFormat/>
    <w:rsid w:val="00E56313"/>
    <w:rPr>
      <w:rFonts w:ascii="Arial" w:hAnsi="Arial"/>
      <w:i/>
      <w:iCs/>
      <w:color w:val="5B9BD5"/>
    </w:rPr>
  </w:style>
  <w:style w:type="character" w:styleId="SubtleReference">
    <w:name w:val="Subtle Reference"/>
    <w:uiPriority w:val="31"/>
    <w:qFormat/>
    <w:rsid w:val="00E56313"/>
    <w:rPr>
      <w:rFonts w:ascii="Arial" w:hAnsi="Arial"/>
      <w:smallCaps/>
      <w:color w:val="5A5A5A"/>
    </w:rPr>
  </w:style>
  <w:style w:type="character" w:styleId="IntenseReference">
    <w:name w:val="Intense Reference"/>
    <w:uiPriority w:val="32"/>
    <w:qFormat/>
    <w:rsid w:val="00E56313"/>
    <w:rPr>
      <w:rFonts w:ascii="Arial" w:hAnsi="Arial"/>
      <w:b/>
      <w:bCs/>
      <w:smallCaps/>
      <w:color w:val="5B9BD5"/>
      <w:spacing w:val="5"/>
    </w:rPr>
  </w:style>
  <w:style w:type="character" w:styleId="BookTitle">
    <w:name w:val="Book Title"/>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b/>
      <w:bCs/>
      <w:spacing w:val="-4"/>
      <w:sz w:val="18"/>
      <w:szCs w:val="22"/>
      <w:lang w:val="en-US" w:eastAsia="en-US"/>
    </w:rPr>
  </w:style>
  <w:style w:type="paragraph" w:styleId="Footer">
    <w:name w:val="footer"/>
    <w:basedOn w:val="Normal"/>
    <w:link w:val="FooterChar"/>
    <w:uiPriority w:val="99"/>
    <w:unhideWhenUsed/>
    <w:rsid w:val="00950696"/>
    <w:pPr>
      <w:tabs>
        <w:tab w:val="center" w:pos="4680"/>
        <w:tab w:val="right" w:pos="9360"/>
      </w:tabs>
      <w:spacing w:after="0"/>
    </w:pPr>
  </w:style>
  <w:style w:type="character" w:customStyle="1" w:styleId="FooterChar">
    <w:name w:val="Footer Char"/>
    <w:basedOn w:val="DefaultParagraphFont"/>
    <w:link w:val="Footer"/>
    <w:uiPriority w:val="99"/>
    <w:rsid w:val="00950696"/>
    <w:rPr>
      <w:rFonts w:ascii="Arial" w:hAnsi="Arial" w:cs="Arial"/>
      <w:spacing w:val="-4"/>
      <w:szCs w:val="24"/>
      <w:lang w:val="en-US" w:eastAsia="en-US"/>
    </w:rPr>
  </w:style>
  <w:style w:type="paragraph" w:styleId="TOC3">
    <w:name w:val="toc 3"/>
    <w:basedOn w:val="Normal"/>
    <w:next w:val="Normal"/>
    <w:autoRedefine/>
    <w:uiPriority w:val="39"/>
    <w:unhideWhenUsed/>
    <w:rsid w:val="00451DCF"/>
    <w:pPr>
      <w:tabs>
        <w:tab w:val="left" w:pos="1200"/>
        <w:tab w:val="right" w:leader="dot" w:pos="10456"/>
      </w:tabs>
      <w:spacing w:after="100"/>
      <w:ind w:left="400"/>
    </w:pPr>
  </w:style>
  <w:style w:type="paragraph" w:customStyle="1" w:styleId="Figures">
    <w:name w:val="Figures"/>
    <w:basedOn w:val="Normal"/>
    <w:qFormat/>
    <w:rsid w:val="00DD02E7"/>
    <w:rPr>
      <w:b/>
      <w:bCs/>
      <w:i/>
      <w:lang w:val="en-GB"/>
    </w:rPr>
  </w:style>
  <w:style w:type="paragraph" w:customStyle="1" w:styleId="Tables">
    <w:name w:val="Tables"/>
    <w:basedOn w:val="Normal"/>
    <w:qFormat/>
    <w:rsid w:val="00B35090"/>
    <w:rPr>
      <w:b/>
      <w:bCs/>
      <w:i/>
      <w:lang w:val="en-GB"/>
    </w:rPr>
  </w:style>
  <w:style w:type="paragraph" w:styleId="TableofFigures">
    <w:name w:val="table of figures"/>
    <w:basedOn w:val="Normal"/>
    <w:next w:val="Normal"/>
    <w:uiPriority w:val="99"/>
    <w:unhideWhenUsed/>
    <w:rsid w:val="00096AE6"/>
    <w:pPr>
      <w:spacing w:after="0"/>
    </w:pPr>
  </w:style>
  <w:style w:type="character" w:styleId="CommentReference">
    <w:name w:val="annotation reference"/>
    <w:basedOn w:val="DefaultParagraphFont"/>
    <w:uiPriority w:val="99"/>
    <w:semiHidden/>
    <w:unhideWhenUsed/>
    <w:rsid w:val="00A1313B"/>
    <w:rPr>
      <w:sz w:val="16"/>
      <w:szCs w:val="16"/>
    </w:rPr>
  </w:style>
  <w:style w:type="paragraph" w:styleId="CommentText">
    <w:name w:val="annotation text"/>
    <w:basedOn w:val="Normal"/>
    <w:link w:val="CommentTextChar"/>
    <w:uiPriority w:val="99"/>
    <w:unhideWhenUsed/>
    <w:rsid w:val="00A1313B"/>
    <w:rPr>
      <w:szCs w:val="20"/>
    </w:rPr>
  </w:style>
  <w:style w:type="character" w:customStyle="1" w:styleId="CommentTextChar">
    <w:name w:val="Comment Text Char"/>
    <w:basedOn w:val="DefaultParagraphFont"/>
    <w:link w:val="CommentText"/>
    <w:uiPriority w:val="99"/>
    <w:rsid w:val="00A1313B"/>
    <w:rPr>
      <w:rFonts w:ascii="Arial" w:hAnsi="Arial" w:cs="Arial"/>
      <w:spacing w:val="-4"/>
      <w:lang w:val="en-US" w:eastAsia="en-US"/>
    </w:rPr>
  </w:style>
  <w:style w:type="paragraph" w:styleId="CommentSubject">
    <w:name w:val="annotation subject"/>
    <w:basedOn w:val="CommentText"/>
    <w:next w:val="CommentText"/>
    <w:link w:val="CommentSubjectChar"/>
    <w:uiPriority w:val="99"/>
    <w:semiHidden/>
    <w:unhideWhenUsed/>
    <w:rsid w:val="00A1313B"/>
    <w:rPr>
      <w:b/>
      <w:bCs/>
    </w:rPr>
  </w:style>
  <w:style w:type="character" w:customStyle="1" w:styleId="CommentSubjectChar">
    <w:name w:val="Comment Subject Char"/>
    <w:basedOn w:val="CommentTextChar"/>
    <w:link w:val="CommentSubject"/>
    <w:uiPriority w:val="99"/>
    <w:semiHidden/>
    <w:rsid w:val="00A1313B"/>
    <w:rPr>
      <w:rFonts w:ascii="Arial" w:hAnsi="Arial" w:cs="Arial"/>
      <w:b/>
      <w:bCs/>
      <w:spacing w:val="-4"/>
      <w:lang w:val="en-US" w:eastAsia="en-US"/>
    </w:rPr>
  </w:style>
  <w:style w:type="character" w:styleId="FootnoteReference">
    <w:name w:val="footnote reference"/>
    <w:basedOn w:val="DefaultParagraphFont"/>
    <w:uiPriority w:val="99"/>
    <w:semiHidden/>
    <w:unhideWhenUsed/>
    <w:rsid w:val="00B53B54"/>
    <w:rPr>
      <w:vertAlign w:val="superscript"/>
    </w:rPr>
  </w:style>
  <w:style w:type="paragraph" w:styleId="Revision">
    <w:name w:val="Revision"/>
    <w:hidden/>
    <w:uiPriority w:val="99"/>
    <w:semiHidden/>
    <w:rsid w:val="00C9508F"/>
    <w:rPr>
      <w:rFonts w:ascii="Arial" w:hAnsi="Arial" w:cs="Arial"/>
      <w:spacing w:val="-4"/>
      <w:szCs w:val="24"/>
      <w:lang w:val="en-US" w:eastAsia="en-US"/>
    </w:rPr>
  </w:style>
  <w:style w:type="paragraph" w:customStyle="1" w:styleId="TableParagraph">
    <w:name w:val="Table Paragraph"/>
    <w:basedOn w:val="Normal"/>
    <w:uiPriority w:val="1"/>
    <w:qFormat/>
    <w:rsid w:val="00200DEA"/>
    <w:pPr>
      <w:widowControl w:val="0"/>
      <w:autoSpaceDE w:val="0"/>
      <w:autoSpaceDN w:val="0"/>
      <w:spacing w:before="64" w:after="0"/>
      <w:ind w:left="108"/>
    </w:pPr>
    <w:rPr>
      <w:rFonts w:eastAsia="Arial"/>
      <w:spacing w:val="0"/>
      <w:sz w:val="22"/>
      <w:szCs w:val="22"/>
      <w:lang w:val="en-GB" w:eastAsia="en-GB" w:bidi="en-GB"/>
    </w:rPr>
  </w:style>
  <w:style w:type="paragraph" w:customStyle="1" w:styleId="paragraph">
    <w:name w:val="paragraph"/>
    <w:basedOn w:val="Normal"/>
    <w:rsid w:val="00447073"/>
    <w:pPr>
      <w:spacing w:before="100" w:beforeAutospacing="1" w:after="100" w:afterAutospacing="1"/>
    </w:pPr>
    <w:rPr>
      <w:rFonts w:ascii="Times New Roman" w:eastAsia="Times New Roman" w:hAnsi="Times New Roman" w:cs="Times New Roman"/>
      <w:spacing w:val="0"/>
      <w:sz w:val="24"/>
      <w:lang w:val="en-AU" w:eastAsia="en-AU"/>
    </w:rPr>
  </w:style>
  <w:style w:type="character" w:customStyle="1" w:styleId="normaltextrun">
    <w:name w:val="normaltextrun"/>
    <w:basedOn w:val="DefaultParagraphFont"/>
    <w:rsid w:val="00447073"/>
  </w:style>
  <w:style w:type="character" w:customStyle="1" w:styleId="eop">
    <w:name w:val="eop"/>
    <w:basedOn w:val="DefaultParagraphFont"/>
    <w:rsid w:val="00447073"/>
  </w:style>
  <w:style w:type="table" w:customStyle="1" w:styleId="GridTable4-Accent51">
    <w:name w:val="Grid Table 4 - Accent 51"/>
    <w:basedOn w:val="TableNormal"/>
    <w:next w:val="GridTable4-Accent5"/>
    <w:uiPriority w:val="49"/>
    <w:rsid w:val="00D0324C"/>
    <w:rPr>
      <w:rFonts w:ascii="Calibri" w:eastAsia="Calibri" w:hAnsi="Calibri"/>
      <w:sz w:val="22"/>
      <w:szCs w:val="22"/>
      <w:lang w:val="en-AU"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5">
    <w:name w:val="Grid Table 4 Accent 5"/>
    <w:basedOn w:val="TableNormal"/>
    <w:uiPriority w:val="49"/>
    <w:rsid w:val="00D0324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Bodybullet">
    <w:name w:val="Body bullet"/>
    <w:basedOn w:val="Normal"/>
    <w:rsid w:val="00B820F3"/>
    <w:pPr>
      <w:numPr>
        <w:numId w:val="38"/>
      </w:numPr>
      <w:spacing w:after="0"/>
    </w:pPr>
    <w:rPr>
      <w:rFonts w:eastAsiaTheme="minorHAnsi" w:cs="ArialMT"/>
      <w:color w:val="53565A"/>
      <w:spacing w:val="0"/>
      <w:sz w:val="18"/>
      <w:szCs w:val="18"/>
    </w:rPr>
  </w:style>
  <w:style w:type="table" w:customStyle="1" w:styleId="TableGrid1">
    <w:name w:val="Table Grid1"/>
    <w:basedOn w:val="TableNormal"/>
    <w:next w:val="TableGrid"/>
    <w:uiPriority w:val="39"/>
    <w:rsid w:val="00D93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malltext">
    <w:name w:val="Table small text"/>
    <w:basedOn w:val="Normal"/>
    <w:uiPriority w:val="15"/>
    <w:qFormat/>
    <w:rsid w:val="00571947"/>
    <w:pPr>
      <w:spacing w:before="40" w:after="40" w:line="240" w:lineRule="atLeast"/>
    </w:pPr>
    <w:rPr>
      <w:rFonts w:eastAsiaTheme="minorEastAsia" w:cstheme="minorBidi"/>
      <w:spacing w:val="0"/>
      <w:sz w:val="16"/>
      <w:lang w:val="en-GB"/>
    </w:rPr>
  </w:style>
  <w:style w:type="paragraph" w:customStyle="1" w:styleId="Tablesmallheading">
    <w:name w:val="Table small heading"/>
    <w:basedOn w:val="TableHeading"/>
    <w:uiPriority w:val="15"/>
    <w:qFormat/>
    <w:rsid w:val="00571947"/>
    <w:pPr>
      <w:keepNext/>
      <w:spacing w:before="60" w:after="60" w:line="240" w:lineRule="atLeast"/>
    </w:pPr>
    <w:rPr>
      <w:rFonts w:eastAsiaTheme="minorEastAsia" w:cstheme="minorBidi"/>
      <w:spacing w:val="0"/>
      <w:sz w:val="16"/>
      <w:lang w:val="en-GB"/>
    </w:rPr>
  </w:style>
  <w:style w:type="paragraph" w:customStyle="1" w:styleId="Para0bullet">
    <w:name w:val="Para 0 bullet"/>
    <w:basedOn w:val="Normal"/>
    <w:uiPriority w:val="4"/>
    <w:qFormat/>
    <w:rsid w:val="00571947"/>
    <w:pPr>
      <w:numPr>
        <w:numId w:val="69"/>
      </w:numPr>
      <w:tabs>
        <w:tab w:val="left" w:pos="851"/>
      </w:tabs>
      <w:spacing w:after="120" w:line="240" w:lineRule="atLeast"/>
    </w:pPr>
    <w:rPr>
      <w:rFonts w:eastAsiaTheme="minorEastAsia" w:cstheme="minorBidi"/>
      <w:spacing w:val="0"/>
      <w:lang w:val="en-GB"/>
    </w:rPr>
  </w:style>
  <w:style w:type="paragraph" w:customStyle="1" w:styleId="Para1narrowarrow">
    <w:name w:val="Para 1 narrow arrow"/>
    <w:basedOn w:val="Normal"/>
    <w:uiPriority w:val="5"/>
    <w:unhideWhenUsed/>
    <w:rsid w:val="00571947"/>
    <w:pPr>
      <w:numPr>
        <w:ilvl w:val="1"/>
        <w:numId w:val="69"/>
      </w:numPr>
      <w:tabs>
        <w:tab w:val="left" w:pos="851"/>
      </w:tabs>
      <w:spacing w:after="120" w:line="240" w:lineRule="atLeast"/>
    </w:pPr>
    <w:rPr>
      <w:rFonts w:eastAsiaTheme="minorEastAsia" w:cstheme="minorBidi"/>
      <w:spacing w:val="0"/>
      <w:lang w:val="en-GB"/>
    </w:rPr>
  </w:style>
  <w:style w:type="paragraph" w:customStyle="1" w:styleId="SectionSubheading1">
    <w:name w:val="Section Sub heading 1"/>
    <w:basedOn w:val="Heading2"/>
    <w:next w:val="Normal"/>
    <w:uiPriority w:val="1"/>
    <w:qFormat/>
    <w:rsid w:val="00571947"/>
    <w:pPr>
      <w:numPr>
        <w:ilvl w:val="0"/>
        <w:numId w:val="0"/>
      </w:numPr>
      <w:spacing w:before="240" w:after="120" w:line="240" w:lineRule="atLeast"/>
    </w:pPr>
    <w:rPr>
      <w:rFonts w:eastAsiaTheme="majorEastAsia" w:cstheme="majorBidi"/>
      <w:color w:val="00338D"/>
      <w:spacing w:val="0"/>
      <w:sz w:val="24"/>
    </w:rPr>
  </w:style>
  <w:style w:type="numbering" w:customStyle="1" w:styleId="JacobsBulletList1">
    <w:name w:val="Jacobs Bullet List 1"/>
    <w:uiPriority w:val="99"/>
    <w:rsid w:val="00571947"/>
    <w:pPr>
      <w:numPr>
        <w:numId w:val="69"/>
      </w:numPr>
    </w:pPr>
  </w:style>
  <w:style w:type="table" w:styleId="GridTable5Dark-Accent1">
    <w:name w:val="Grid Table 5 Dark Accent 1"/>
    <w:basedOn w:val="TableNormal"/>
    <w:uiPriority w:val="50"/>
    <w:rsid w:val="00B76DE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ListParagraphChar">
    <w:name w:val="List Paragraph Char"/>
    <w:aliases w:val="Recommendation Char,L Char"/>
    <w:basedOn w:val="DefaultParagraphFont"/>
    <w:link w:val="ListParagraph"/>
    <w:uiPriority w:val="34"/>
    <w:rsid w:val="00850404"/>
    <w:rPr>
      <w:rFonts w:ascii="Arial" w:hAnsi="Arial" w:cs="Arial"/>
      <w:spacing w:val="-4"/>
      <w:szCs w:val="24"/>
      <w:lang w:val="en-US" w:eastAsia="en-US"/>
    </w:rPr>
  </w:style>
  <w:style w:type="paragraph" w:customStyle="1" w:styleId="Default">
    <w:name w:val="Default"/>
    <w:basedOn w:val="Normal"/>
    <w:rsid w:val="00810886"/>
    <w:pPr>
      <w:autoSpaceDE w:val="0"/>
      <w:autoSpaceDN w:val="0"/>
      <w:spacing w:after="0"/>
    </w:pPr>
    <w:rPr>
      <w:rFonts w:ascii="___WRD_EMBED_SUB_51" w:eastAsiaTheme="minorHAnsi" w:hAnsi="___WRD_EMBED_SUB_51" w:cs="Times New Roman"/>
      <w:color w:val="000000"/>
      <w:spacing w:val="0"/>
      <w:sz w:val="24"/>
      <w:lang w:val="en-AU" w:eastAsia="en-AU"/>
    </w:rPr>
  </w:style>
  <w:style w:type="character" w:customStyle="1" w:styleId="Heading7Char">
    <w:name w:val="Heading 7 Char"/>
    <w:basedOn w:val="DefaultParagraphFont"/>
    <w:link w:val="Heading7"/>
    <w:uiPriority w:val="9"/>
    <w:semiHidden/>
    <w:rsid w:val="0039465C"/>
    <w:rPr>
      <w:rFonts w:asciiTheme="majorHAnsi" w:eastAsiaTheme="majorEastAsia" w:hAnsiTheme="majorHAnsi" w:cstheme="majorBidi"/>
      <w:i/>
      <w:iCs/>
      <w:color w:val="1F3763" w:themeColor="accent1" w:themeShade="7F"/>
      <w:spacing w:val="-4"/>
      <w:szCs w:val="24"/>
      <w:lang w:val="en-US" w:eastAsia="en-US"/>
    </w:rPr>
  </w:style>
  <w:style w:type="character" w:customStyle="1" w:styleId="Heading8Char">
    <w:name w:val="Heading 8 Char"/>
    <w:basedOn w:val="DefaultParagraphFont"/>
    <w:link w:val="Heading8"/>
    <w:uiPriority w:val="9"/>
    <w:semiHidden/>
    <w:rsid w:val="0039465C"/>
    <w:rPr>
      <w:rFonts w:asciiTheme="majorHAnsi" w:eastAsiaTheme="majorEastAsia" w:hAnsiTheme="majorHAnsi" w:cstheme="majorBidi"/>
      <w:color w:val="272727" w:themeColor="text1" w:themeTint="D8"/>
      <w:spacing w:val="-4"/>
      <w:sz w:val="21"/>
      <w:szCs w:val="21"/>
      <w:lang w:val="en-US" w:eastAsia="en-US"/>
    </w:rPr>
  </w:style>
  <w:style w:type="character" w:customStyle="1" w:styleId="Heading9Char">
    <w:name w:val="Heading 9 Char"/>
    <w:basedOn w:val="DefaultParagraphFont"/>
    <w:link w:val="Heading9"/>
    <w:uiPriority w:val="9"/>
    <w:semiHidden/>
    <w:rsid w:val="0039465C"/>
    <w:rPr>
      <w:rFonts w:asciiTheme="majorHAnsi" w:eastAsiaTheme="majorEastAsia" w:hAnsiTheme="majorHAnsi" w:cstheme="majorBidi"/>
      <w:i/>
      <w:iCs/>
      <w:color w:val="272727" w:themeColor="text1" w:themeTint="D8"/>
      <w:spacing w:val="-4"/>
      <w:sz w:val="21"/>
      <w:szCs w:val="21"/>
      <w:lang w:val="en-US" w:eastAsia="en-US"/>
    </w:rPr>
  </w:style>
  <w:style w:type="character" w:styleId="Mention">
    <w:name w:val="Mention"/>
    <w:basedOn w:val="DefaultParagraphFont"/>
    <w:uiPriority w:val="99"/>
    <w:unhideWhenUsed/>
    <w:rsid w:val="006E0BD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7523">
      <w:bodyDiv w:val="1"/>
      <w:marLeft w:val="0"/>
      <w:marRight w:val="0"/>
      <w:marTop w:val="0"/>
      <w:marBottom w:val="0"/>
      <w:divBdr>
        <w:top w:val="none" w:sz="0" w:space="0" w:color="auto"/>
        <w:left w:val="none" w:sz="0" w:space="0" w:color="auto"/>
        <w:bottom w:val="none" w:sz="0" w:space="0" w:color="auto"/>
        <w:right w:val="none" w:sz="0" w:space="0" w:color="auto"/>
      </w:divBdr>
    </w:div>
    <w:div w:id="64184889">
      <w:bodyDiv w:val="1"/>
      <w:marLeft w:val="0"/>
      <w:marRight w:val="0"/>
      <w:marTop w:val="0"/>
      <w:marBottom w:val="0"/>
      <w:divBdr>
        <w:top w:val="none" w:sz="0" w:space="0" w:color="auto"/>
        <w:left w:val="none" w:sz="0" w:space="0" w:color="auto"/>
        <w:bottom w:val="none" w:sz="0" w:space="0" w:color="auto"/>
        <w:right w:val="none" w:sz="0" w:space="0" w:color="auto"/>
      </w:divBdr>
    </w:div>
    <w:div w:id="94256115">
      <w:bodyDiv w:val="1"/>
      <w:marLeft w:val="0"/>
      <w:marRight w:val="0"/>
      <w:marTop w:val="0"/>
      <w:marBottom w:val="0"/>
      <w:divBdr>
        <w:top w:val="none" w:sz="0" w:space="0" w:color="auto"/>
        <w:left w:val="none" w:sz="0" w:space="0" w:color="auto"/>
        <w:bottom w:val="none" w:sz="0" w:space="0" w:color="auto"/>
        <w:right w:val="none" w:sz="0" w:space="0" w:color="auto"/>
      </w:divBdr>
    </w:div>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408966235">
      <w:bodyDiv w:val="1"/>
      <w:marLeft w:val="0"/>
      <w:marRight w:val="0"/>
      <w:marTop w:val="0"/>
      <w:marBottom w:val="0"/>
      <w:divBdr>
        <w:top w:val="none" w:sz="0" w:space="0" w:color="auto"/>
        <w:left w:val="none" w:sz="0" w:space="0" w:color="auto"/>
        <w:bottom w:val="none" w:sz="0" w:space="0" w:color="auto"/>
        <w:right w:val="none" w:sz="0" w:space="0" w:color="auto"/>
      </w:divBdr>
    </w:div>
    <w:div w:id="465508925">
      <w:bodyDiv w:val="1"/>
      <w:marLeft w:val="0"/>
      <w:marRight w:val="0"/>
      <w:marTop w:val="0"/>
      <w:marBottom w:val="0"/>
      <w:divBdr>
        <w:top w:val="none" w:sz="0" w:space="0" w:color="auto"/>
        <w:left w:val="none" w:sz="0" w:space="0" w:color="auto"/>
        <w:bottom w:val="none" w:sz="0" w:space="0" w:color="auto"/>
        <w:right w:val="none" w:sz="0" w:space="0" w:color="auto"/>
      </w:divBdr>
      <w:divsChild>
        <w:div w:id="36246619">
          <w:marLeft w:val="720"/>
          <w:marRight w:val="0"/>
          <w:marTop w:val="0"/>
          <w:marBottom w:val="0"/>
          <w:divBdr>
            <w:top w:val="none" w:sz="0" w:space="0" w:color="auto"/>
            <w:left w:val="none" w:sz="0" w:space="0" w:color="auto"/>
            <w:bottom w:val="none" w:sz="0" w:space="0" w:color="auto"/>
            <w:right w:val="none" w:sz="0" w:space="0" w:color="auto"/>
          </w:divBdr>
        </w:div>
        <w:div w:id="59254971">
          <w:marLeft w:val="720"/>
          <w:marRight w:val="0"/>
          <w:marTop w:val="0"/>
          <w:marBottom w:val="0"/>
          <w:divBdr>
            <w:top w:val="none" w:sz="0" w:space="0" w:color="auto"/>
            <w:left w:val="none" w:sz="0" w:space="0" w:color="auto"/>
            <w:bottom w:val="none" w:sz="0" w:space="0" w:color="auto"/>
            <w:right w:val="none" w:sz="0" w:space="0" w:color="auto"/>
          </w:divBdr>
        </w:div>
        <w:div w:id="89132169">
          <w:marLeft w:val="1440"/>
          <w:marRight w:val="0"/>
          <w:marTop w:val="0"/>
          <w:marBottom w:val="0"/>
          <w:divBdr>
            <w:top w:val="none" w:sz="0" w:space="0" w:color="auto"/>
            <w:left w:val="none" w:sz="0" w:space="0" w:color="auto"/>
            <w:bottom w:val="none" w:sz="0" w:space="0" w:color="auto"/>
            <w:right w:val="none" w:sz="0" w:space="0" w:color="auto"/>
          </w:divBdr>
        </w:div>
        <w:div w:id="164708650">
          <w:marLeft w:val="720"/>
          <w:marRight w:val="0"/>
          <w:marTop w:val="0"/>
          <w:marBottom w:val="0"/>
          <w:divBdr>
            <w:top w:val="none" w:sz="0" w:space="0" w:color="auto"/>
            <w:left w:val="none" w:sz="0" w:space="0" w:color="auto"/>
            <w:bottom w:val="none" w:sz="0" w:space="0" w:color="auto"/>
            <w:right w:val="none" w:sz="0" w:space="0" w:color="auto"/>
          </w:divBdr>
        </w:div>
        <w:div w:id="262500538">
          <w:marLeft w:val="720"/>
          <w:marRight w:val="0"/>
          <w:marTop w:val="0"/>
          <w:marBottom w:val="0"/>
          <w:divBdr>
            <w:top w:val="none" w:sz="0" w:space="0" w:color="auto"/>
            <w:left w:val="none" w:sz="0" w:space="0" w:color="auto"/>
            <w:bottom w:val="none" w:sz="0" w:space="0" w:color="auto"/>
            <w:right w:val="none" w:sz="0" w:space="0" w:color="auto"/>
          </w:divBdr>
        </w:div>
        <w:div w:id="389622592">
          <w:marLeft w:val="720"/>
          <w:marRight w:val="0"/>
          <w:marTop w:val="0"/>
          <w:marBottom w:val="0"/>
          <w:divBdr>
            <w:top w:val="none" w:sz="0" w:space="0" w:color="auto"/>
            <w:left w:val="none" w:sz="0" w:space="0" w:color="auto"/>
            <w:bottom w:val="none" w:sz="0" w:space="0" w:color="auto"/>
            <w:right w:val="none" w:sz="0" w:space="0" w:color="auto"/>
          </w:divBdr>
        </w:div>
        <w:div w:id="524833290">
          <w:marLeft w:val="720"/>
          <w:marRight w:val="0"/>
          <w:marTop w:val="0"/>
          <w:marBottom w:val="0"/>
          <w:divBdr>
            <w:top w:val="none" w:sz="0" w:space="0" w:color="auto"/>
            <w:left w:val="none" w:sz="0" w:space="0" w:color="auto"/>
            <w:bottom w:val="none" w:sz="0" w:space="0" w:color="auto"/>
            <w:right w:val="none" w:sz="0" w:space="0" w:color="auto"/>
          </w:divBdr>
        </w:div>
        <w:div w:id="695816112">
          <w:marLeft w:val="720"/>
          <w:marRight w:val="0"/>
          <w:marTop w:val="0"/>
          <w:marBottom w:val="0"/>
          <w:divBdr>
            <w:top w:val="none" w:sz="0" w:space="0" w:color="auto"/>
            <w:left w:val="none" w:sz="0" w:space="0" w:color="auto"/>
            <w:bottom w:val="none" w:sz="0" w:space="0" w:color="auto"/>
            <w:right w:val="none" w:sz="0" w:space="0" w:color="auto"/>
          </w:divBdr>
        </w:div>
        <w:div w:id="799424468">
          <w:marLeft w:val="1440"/>
          <w:marRight w:val="0"/>
          <w:marTop w:val="0"/>
          <w:marBottom w:val="0"/>
          <w:divBdr>
            <w:top w:val="none" w:sz="0" w:space="0" w:color="auto"/>
            <w:left w:val="none" w:sz="0" w:space="0" w:color="auto"/>
            <w:bottom w:val="none" w:sz="0" w:space="0" w:color="auto"/>
            <w:right w:val="none" w:sz="0" w:space="0" w:color="auto"/>
          </w:divBdr>
        </w:div>
        <w:div w:id="812991676">
          <w:marLeft w:val="720"/>
          <w:marRight w:val="0"/>
          <w:marTop w:val="0"/>
          <w:marBottom w:val="0"/>
          <w:divBdr>
            <w:top w:val="none" w:sz="0" w:space="0" w:color="auto"/>
            <w:left w:val="none" w:sz="0" w:space="0" w:color="auto"/>
            <w:bottom w:val="none" w:sz="0" w:space="0" w:color="auto"/>
            <w:right w:val="none" w:sz="0" w:space="0" w:color="auto"/>
          </w:divBdr>
        </w:div>
        <w:div w:id="822160019">
          <w:marLeft w:val="720"/>
          <w:marRight w:val="0"/>
          <w:marTop w:val="0"/>
          <w:marBottom w:val="0"/>
          <w:divBdr>
            <w:top w:val="none" w:sz="0" w:space="0" w:color="auto"/>
            <w:left w:val="none" w:sz="0" w:space="0" w:color="auto"/>
            <w:bottom w:val="none" w:sz="0" w:space="0" w:color="auto"/>
            <w:right w:val="none" w:sz="0" w:space="0" w:color="auto"/>
          </w:divBdr>
        </w:div>
        <w:div w:id="845902334">
          <w:marLeft w:val="720"/>
          <w:marRight w:val="0"/>
          <w:marTop w:val="0"/>
          <w:marBottom w:val="0"/>
          <w:divBdr>
            <w:top w:val="none" w:sz="0" w:space="0" w:color="auto"/>
            <w:left w:val="none" w:sz="0" w:space="0" w:color="auto"/>
            <w:bottom w:val="none" w:sz="0" w:space="0" w:color="auto"/>
            <w:right w:val="none" w:sz="0" w:space="0" w:color="auto"/>
          </w:divBdr>
        </w:div>
        <w:div w:id="871184463">
          <w:marLeft w:val="720"/>
          <w:marRight w:val="0"/>
          <w:marTop w:val="0"/>
          <w:marBottom w:val="0"/>
          <w:divBdr>
            <w:top w:val="none" w:sz="0" w:space="0" w:color="auto"/>
            <w:left w:val="none" w:sz="0" w:space="0" w:color="auto"/>
            <w:bottom w:val="none" w:sz="0" w:space="0" w:color="auto"/>
            <w:right w:val="none" w:sz="0" w:space="0" w:color="auto"/>
          </w:divBdr>
        </w:div>
        <w:div w:id="925769143">
          <w:marLeft w:val="1440"/>
          <w:marRight w:val="0"/>
          <w:marTop w:val="0"/>
          <w:marBottom w:val="0"/>
          <w:divBdr>
            <w:top w:val="none" w:sz="0" w:space="0" w:color="auto"/>
            <w:left w:val="none" w:sz="0" w:space="0" w:color="auto"/>
            <w:bottom w:val="none" w:sz="0" w:space="0" w:color="auto"/>
            <w:right w:val="none" w:sz="0" w:space="0" w:color="auto"/>
          </w:divBdr>
        </w:div>
        <w:div w:id="997534252">
          <w:marLeft w:val="720"/>
          <w:marRight w:val="0"/>
          <w:marTop w:val="0"/>
          <w:marBottom w:val="0"/>
          <w:divBdr>
            <w:top w:val="none" w:sz="0" w:space="0" w:color="auto"/>
            <w:left w:val="none" w:sz="0" w:space="0" w:color="auto"/>
            <w:bottom w:val="none" w:sz="0" w:space="0" w:color="auto"/>
            <w:right w:val="none" w:sz="0" w:space="0" w:color="auto"/>
          </w:divBdr>
        </w:div>
        <w:div w:id="1046101324">
          <w:marLeft w:val="720"/>
          <w:marRight w:val="0"/>
          <w:marTop w:val="0"/>
          <w:marBottom w:val="0"/>
          <w:divBdr>
            <w:top w:val="none" w:sz="0" w:space="0" w:color="auto"/>
            <w:left w:val="none" w:sz="0" w:space="0" w:color="auto"/>
            <w:bottom w:val="none" w:sz="0" w:space="0" w:color="auto"/>
            <w:right w:val="none" w:sz="0" w:space="0" w:color="auto"/>
          </w:divBdr>
        </w:div>
        <w:div w:id="1108963312">
          <w:marLeft w:val="720"/>
          <w:marRight w:val="0"/>
          <w:marTop w:val="0"/>
          <w:marBottom w:val="0"/>
          <w:divBdr>
            <w:top w:val="none" w:sz="0" w:space="0" w:color="auto"/>
            <w:left w:val="none" w:sz="0" w:space="0" w:color="auto"/>
            <w:bottom w:val="none" w:sz="0" w:space="0" w:color="auto"/>
            <w:right w:val="none" w:sz="0" w:space="0" w:color="auto"/>
          </w:divBdr>
        </w:div>
        <w:div w:id="1132597506">
          <w:marLeft w:val="720"/>
          <w:marRight w:val="0"/>
          <w:marTop w:val="0"/>
          <w:marBottom w:val="0"/>
          <w:divBdr>
            <w:top w:val="none" w:sz="0" w:space="0" w:color="auto"/>
            <w:left w:val="none" w:sz="0" w:space="0" w:color="auto"/>
            <w:bottom w:val="none" w:sz="0" w:space="0" w:color="auto"/>
            <w:right w:val="none" w:sz="0" w:space="0" w:color="auto"/>
          </w:divBdr>
        </w:div>
        <w:div w:id="1329793356">
          <w:marLeft w:val="720"/>
          <w:marRight w:val="0"/>
          <w:marTop w:val="0"/>
          <w:marBottom w:val="0"/>
          <w:divBdr>
            <w:top w:val="none" w:sz="0" w:space="0" w:color="auto"/>
            <w:left w:val="none" w:sz="0" w:space="0" w:color="auto"/>
            <w:bottom w:val="none" w:sz="0" w:space="0" w:color="auto"/>
            <w:right w:val="none" w:sz="0" w:space="0" w:color="auto"/>
          </w:divBdr>
        </w:div>
        <w:div w:id="1339036692">
          <w:marLeft w:val="1440"/>
          <w:marRight w:val="0"/>
          <w:marTop w:val="0"/>
          <w:marBottom w:val="0"/>
          <w:divBdr>
            <w:top w:val="none" w:sz="0" w:space="0" w:color="auto"/>
            <w:left w:val="none" w:sz="0" w:space="0" w:color="auto"/>
            <w:bottom w:val="none" w:sz="0" w:space="0" w:color="auto"/>
            <w:right w:val="none" w:sz="0" w:space="0" w:color="auto"/>
          </w:divBdr>
        </w:div>
        <w:div w:id="1405493223">
          <w:marLeft w:val="1440"/>
          <w:marRight w:val="0"/>
          <w:marTop w:val="0"/>
          <w:marBottom w:val="0"/>
          <w:divBdr>
            <w:top w:val="none" w:sz="0" w:space="0" w:color="auto"/>
            <w:left w:val="none" w:sz="0" w:space="0" w:color="auto"/>
            <w:bottom w:val="none" w:sz="0" w:space="0" w:color="auto"/>
            <w:right w:val="none" w:sz="0" w:space="0" w:color="auto"/>
          </w:divBdr>
        </w:div>
        <w:div w:id="1459764426">
          <w:marLeft w:val="720"/>
          <w:marRight w:val="0"/>
          <w:marTop w:val="0"/>
          <w:marBottom w:val="0"/>
          <w:divBdr>
            <w:top w:val="none" w:sz="0" w:space="0" w:color="auto"/>
            <w:left w:val="none" w:sz="0" w:space="0" w:color="auto"/>
            <w:bottom w:val="none" w:sz="0" w:space="0" w:color="auto"/>
            <w:right w:val="none" w:sz="0" w:space="0" w:color="auto"/>
          </w:divBdr>
        </w:div>
        <w:div w:id="1480725031">
          <w:marLeft w:val="1440"/>
          <w:marRight w:val="0"/>
          <w:marTop w:val="0"/>
          <w:marBottom w:val="0"/>
          <w:divBdr>
            <w:top w:val="none" w:sz="0" w:space="0" w:color="auto"/>
            <w:left w:val="none" w:sz="0" w:space="0" w:color="auto"/>
            <w:bottom w:val="none" w:sz="0" w:space="0" w:color="auto"/>
            <w:right w:val="none" w:sz="0" w:space="0" w:color="auto"/>
          </w:divBdr>
        </w:div>
        <w:div w:id="1543127272">
          <w:marLeft w:val="720"/>
          <w:marRight w:val="0"/>
          <w:marTop w:val="0"/>
          <w:marBottom w:val="0"/>
          <w:divBdr>
            <w:top w:val="none" w:sz="0" w:space="0" w:color="auto"/>
            <w:left w:val="none" w:sz="0" w:space="0" w:color="auto"/>
            <w:bottom w:val="none" w:sz="0" w:space="0" w:color="auto"/>
            <w:right w:val="none" w:sz="0" w:space="0" w:color="auto"/>
          </w:divBdr>
        </w:div>
        <w:div w:id="1543398771">
          <w:marLeft w:val="1440"/>
          <w:marRight w:val="0"/>
          <w:marTop w:val="0"/>
          <w:marBottom w:val="0"/>
          <w:divBdr>
            <w:top w:val="none" w:sz="0" w:space="0" w:color="auto"/>
            <w:left w:val="none" w:sz="0" w:space="0" w:color="auto"/>
            <w:bottom w:val="none" w:sz="0" w:space="0" w:color="auto"/>
            <w:right w:val="none" w:sz="0" w:space="0" w:color="auto"/>
          </w:divBdr>
        </w:div>
        <w:div w:id="1551990269">
          <w:marLeft w:val="1440"/>
          <w:marRight w:val="0"/>
          <w:marTop w:val="0"/>
          <w:marBottom w:val="0"/>
          <w:divBdr>
            <w:top w:val="none" w:sz="0" w:space="0" w:color="auto"/>
            <w:left w:val="none" w:sz="0" w:space="0" w:color="auto"/>
            <w:bottom w:val="none" w:sz="0" w:space="0" w:color="auto"/>
            <w:right w:val="none" w:sz="0" w:space="0" w:color="auto"/>
          </w:divBdr>
        </w:div>
        <w:div w:id="1772509513">
          <w:marLeft w:val="720"/>
          <w:marRight w:val="0"/>
          <w:marTop w:val="0"/>
          <w:marBottom w:val="0"/>
          <w:divBdr>
            <w:top w:val="none" w:sz="0" w:space="0" w:color="auto"/>
            <w:left w:val="none" w:sz="0" w:space="0" w:color="auto"/>
            <w:bottom w:val="none" w:sz="0" w:space="0" w:color="auto"/>
            <w:right w:val="none" w:sz="0" w:space="0" w:color="auto"/>
          </w:divBdr>
        </w:div>
        <w:div w:id="1785466854">
          <w:marLeft w:val="720"/>
          <w:marRight w:val="0"/>
          <w:marTop w:val="0"/>
          <w:marBottom w:val="0"/>
          <w:divBdr>
            <w:top w:val="none" w:sz="0" w:space="0" w:color="auto"/>
            <w:left w:val="none" w:sz="0" w:space="0" w:color="auto"/>
            <w:bottom w:val="none" w:sz="0" w:space="0" w:color="auto"/>
            <w:right w:val="none" w:sz="0" w:space="0" w:color="auto"/>
          </w:divBdr>
        </w:div>
        <w:div w:id="1891964146">
          <w:marLeft w:val="1440"/>
          <w:marRight w:val="0"/>
          <w:marTop w:val="0"/>
          <w:marBottom w:val="0"/>
          <w:divBdr>
            <w:top w:val="none" w:sz="0" w:space="0" w:color="auto"/>
            <w:left w:val="none" w:sz="0" w:space="0" w:color="auto"/>
            <w:bottom w:val="none" w:sz="0" w:space="0" w:color="auto"/>
            <w:right w:val="none" w:sz="0" w:space="0" w:color="auto"/>
          </w:divBdr>
        </w:div>
        <w:div w:id="1911186587">
          <w:marLeft w:val="720"/>
          <w:marRight w:val="0"/>
          <w:marTop w:val="0"/>
          <w:marBottom w:val="0"/>
          <w:divBdr>
            <w:top w:val="none" w:sz="0" w:space="0" w:color="auto"/>
            <w:left w:val="none" w:sz="0" w:space="0" w:color="auto"/>
            <w:bottom w:val="none" w:sz="0" w:space="0" w:color="auto"/>
            <w:right w:val="none" w:sz="0" w:space="0" w:color="auto"/>
          </w:divBdr>
        </w:div>
      </w:divsChild>
    </w:div>
    <w:div w:id="490146325">
      <w:bodyDiv w:val="1"/>
      <w:marLeft w:val="0"/>
      <w:marRight w:val="0"/>
      <w:marTop w:val="0"/>
      <w:marBottom w:val="0"/>
      <w:divBdr>
        <w:top w:val="none" w:sz="0" w:space="0" w:color="auto"/>
        <w:left w:val="none" w:sz="0" w:space="0" w:color="auto"/>
        <w:bottom w:val="none" w:sz="0" w:space="0" w:color="auto"/>
        <w:right w:val="none" w:sz="0" w:space="0" w:color="auto"/>
      </w:divBdr>
      <w:divsChild>
        <w:div w:id="661006313">
          <w:marLeft w:val="0"/>
          <w:marRight w:val="0"/>
          <w:marTop w:val="0"/>
          <w:marBottom w:val="0"/>
          <w:divBdr>
            <w:top w:val="none" w:sz="0" w:space="0" w:color="auto"/>
            <w:left w:val="none" w:sz="0" w:space="0" w:color="auto"/>
            <w:bottom w:val="none" w:sz="0" w:space="0" w:color="auto"/>
            <w:right w:val="none" w:sz="0" w:space="0" w:color="auto"/>
          </w:divBdr>
          <w:divsChild>
            <w:div w:id="1760327972">
              <w:marLeft w:val="0"/>
              <w:marRight w:val="0"/>
              <w:marTop w:val="0"/>
              <w:marBottom w:val="0"/>
              <w:divBdr>
                <w:top w:val="none" w:sz="0" w:space="0" w:color="auto"/>
                <w:left w:val="none" w:sz="0" w:space="0" w:color="auto"/>
                <w:bottom w:val="none" w:sz="0" w:space="0" w:color="auto"/>
                <w:right w:val="none" w:sz="0" w:space="0" w:color="auto"/>
              </w:divBdr>
            </w:div>
            <w:div w:id="1993366859">
              <w:marLeft w:val="0"/>
              <w:marRight w:val="0"/>
              <w:marTop w:val="0"/>
              <w:marBottom w:val="0"/>
              <w:divBdr>
                <w:top w:val="none" w:sz="0" w:space="0" w:color="auto"/>
                <w:left w:val="none" w:sz="0" w:space="0" w:color="auto"/>
                <w:bottom w:val="none" w:sz="0" w:space="0" w:color="auto"/>
                <w:right w:val="none" w:sz="0" w:space="0" w:color="auto"/>
              </w:divBdr>
            </w:div>
          </w:divsChild>
        </w:div>
        <w:div w:id="983437894">
          <w:marLeft w:val="0"/>
          <w:marRight w:val="0"/>
          <w:marTop w:val="0"/>
          <w:marBottom w:val="0"/>
          <w:divBdr>
            <w:top w:val="none" w:sz="0" w:space="0" w:color="auto"/>
            <w:left w:val="none" w:sz="0" w:space="0" w:color="auto"/>
            <w:bottom w:val="none" w:sz="0" w:space="0" w:color="auto"/>
            <w:right w:val="none" w:sz="0" w:space="0" w:color="auto"/>
          </w:divBdr>
          <w:divsChild>
            <w:div w:id="652411570">
              <w:marLeft w:val="0"/>
              <w:marRight w:val="0"/>
              <w:marTop w:val="0"/>
              <w:marBottom w:val="0"/>
              <w:divBdr>
                <w:top w:val="none" w:sz="0" w:space="0" w:color="auto"/>
                <w:left w:val="none" w:sz="0" w:space="0" w:color="auto"/>
                <w:bottom w:val="none" w:sz="0" w:space="0" w:color="auto"/>
                <w:right w:val="none" w:sz="0" w:space="0" w:color="auto"/>
              </w:divBdr>
            </w:div>
            <w:div w:id="1211306971">
              <w:marLeft w:val="0"/>
              <w:marRight w:val="0"/>
              <w:marTop w:val="0"/>
              <w:marBottom w:val="0"/>
              <w:divBdr>
                <w:top w:val="none" w:sz="0" w:space="0" w:color="auto"/>
                <w:left w:val="none" w:sz="0" w:space="0" w:color="auto"/>
                <w:bottom w:val="none" w:sz="0" w:space="0" w:color="auto"/>
                <w:right w:val="none" w:sz="0" w:space="0" w:color="auto"/>
              </w:divBdr>
            </w:div>
            <w:div w:id="1698461118">
              <w:marLeft w:val="0"/>
              <w:marRight w:val="0"/>
              <w:marTop w:val="0"/>
              <w:marBottom w:val="0"/>
              <w:divBdr>
                <w:top w:val="none" w:sz="0" w:space="0" w:color="auto"/>
                <w:left w:val="none" w:sz="0" w:space="0" w:color="auto"/>
                <w:bottom w:val="none" w:sz="0" w:space="0" w:color="auto"/>
                <w:right w:val="none" w:sz="0" w:space="0" w:color="auto"/>
              </w:divBdr>
            </w:div>
          </w:divsChild>
        </w:div>
        <w:div w:id="1072315091">
          <w:marLeft w:val="0"/>
          <w:marRight w:val="0"/>
          <w:marTop w:val="0"/>
          <w:marBottom w:val="0"/>
          <w:divBdr>
            <w:top w:val="none" w:sz="0" w:space="0" w:color="auto"/>
            <w:left w:val="none" w:sz="0" w:space="0" w:color="auto"/>
            <w:bottom w:val="none" w:sz="0" w:space="0" w:color="auto"/>
            <w:right w:val="none" w:sz="0" w:space="0" w:color="auto"/>
          </w:divBdr>
          <w:divsChild>
            <w:div w:id="422723491">
              <w:marLeft w:val="0"/>
              <w:marRight w:val="0"/>
              <w:marTop w:val="0"/>
              <w:marBottom w:val="0"/>
              <w:divBdr>
                <w:top w:val="none" w:sz="0" w:space="0" w:color="auto"/>
                <w:left w:val="none" w:sz="0" w:space="0" w:color="auto"/>
                <w:bottom w:val="none" w:sz="0" w:space="0" w:color="auto"/>
                <w:right w:val="none" w:sz="0" w:space="0" w:color="auto"/>
              </w:divBdr>
            </w:div>
            <w:div w:id="849950882">
              <w:marLeft w:val="0"/>
              <w:marRight w:val="0"/>
              <w:marTop w:val="0"/>
              <w:marBottom w:val="0"/>
              <w:divBdr>
                <w:top w:val="none" w:sz="0" w:space="0" w:color="auto"/>
                <w:left w:val="none" w:sz="0" w:space="0" w:color="auto"/>
                <w:bottom w:val="none" w:sz="0" w:space="0" w:color="auto"/>
                <w:right w:val="none" w:sz="0" w:space="0" w:color="auto"/>
              </w:divBdr>
            </w:div>
            <w:div w:id="1318265461">
              <w:marLeft w:val="0"/>
              <w:marRight w:val="0"/>
              <w:marTop w:val="0"/>
              <w:marBottom w:val="0"/>
              <w:divBdr>
                <w:top w:val="none" w:sz="0" w:space="0" w:color="auto"/>
                <w:left w:val="none" w:sz="0" w:space="0" w:color="auto"/>
                <w:bottom w:val="none" w:sz="0" w:space="0" w:color="auto"/>
                <w:right w:val="none" w:sz="0" w:space="0" w:color="auto"/>
              </w:divBdr>
            </w:div>
            <w:div w:id="170763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593172562">
      <w:bodyDiv w:val="1"/>
      <w:marLeft w:val="0"/>
      <w:marRight w:val="0"/>
      <w:marTop w:val="0"/>
      <w:marBottom w:val="0"/>
      <w:divBdr>
        <w:top w:val="none" w:sz="0" w:space="0" w:color="auto"/>
        <w:left w:val="none" w:sz="0" w:space="0" w:color="auto"/>
        <w:bottom w:val="none" w:sz="0" w:space="0" w:color="auto"/>
        <w:right w:val="none" w:sz="0" w:space="0" w:color="auto"/>
      </w:divBdr>
    </w:div>
    <w:div w:id="652954396">
      <w:bodyDiv w:val="1"/>
      <w:marLeft w:val="0"/>
      <w:marRight w:val="0"/>
      <w:marTop w:val="0"/>
      <w:marBottom w:val="0"/>
      <w:divBdr>
        <w:top w:val="none" w:sz="0" w:space="0" w:color="auto"/>
        <w:left w:val="none" w:sz="0" w:space="0" w:color="auto"/>
        <w:bottom w:val="none" w:sz="0" w:space="0" w:color="auto"/>
        <w:right w:val="none" w:sz="0" w:space="0" w:color="auto"/>
      </w:divBdr>
    </w:div>
    <w:div w:id="792479769">
      <w:bodyDiv w:val="1"/>
      <w:marLeft w:val="0"/>
      <w:marRight w:val="0"/>
      <w:marTop w:val="0"/>
      <w:marBottom w:val="0"/>
      <w:divBdr>
        <w:top w:val="none" w:sz="0" w:space="0" w:color="auto"/>
        <w:left w:val="none" w:sz="0" w:space="0" w:color="auto"/>
        <w:bottom w:val="none" w:sz="0" w:space="0" w:color="auto"/>
        <w:right w:val="none" w:sz="0" w:space="0" w:color="auto"/>
      </w:divBdr>
      <w:divsChild>
        <w:div w:id="150412795">
          <w:marLeft w:val="0"/>
          <w:marRight w:val="0"/>
          <w:marTop w:val="0"/>
          <w:marBottom w:val="0"/>
          <w:divBdr>
            <w:top w:val="none" w:sz="0" w:space="0" w:color="auto"/>
            <w:left w:val="none" w:sz="0" w:space="0" w:color="auto"/>
            <w:bottom w:val="none" w:sz="0" w:space="0" w:color="auto"/>
            <w:right w:val="none" w:sz="0" w:space="0" w:color="auto"/>
          </w:divBdr>
        </w:div>
      </w:divsChild>
    </w:div>
    <w:div w:id="987855868">
      <w:bodyDiv w:val="1"/>
      <w:marLeft w:val="0"/>
      <w:marRight w:val="0"/>
      <w:marTop w:val="0"/>
      <w:marBottom w:val="0"/>
      <w:divBdr>
        <w:top w:val="none" w:sz="0" w:space="0" w:color="auto"/>
        <w:left w:val="none" w:sz="0" w:space="0" w:color="auto"/>
        <w:bottom w:val="none" w:sz="0" w:space="0" w:color="auto"/>
        <w:right w:val="none" w:sz="0" w:space="0" w:color="auto"/>
      </w:divBdr>
    </w:div>
    <w:div w:id="1308628047">
      <w:bodyDiv w:val="1"/>
      <w:marLeft w:val="0"/>
      <w:marRight w:val="0"/>
      <w:marTop w:val="0"/>
      <w:marBottom w:val="0"/>
      <w:divBdr>
        <w:top w:val="none" w:sz="0" w:space="0" w:color="auto"/>
        <w:left w:val="none" w:sz="0" w:space="0" w:color="auto"/>
        <w:bottom w:val="none" w:sz="0" w:space="0" w:color="auto"/>
        <w:right w:val="none" w:sz="0" w:space="0" w:color="auto"/>
      </w:divBdr>
    </w:div>
    <w:div w:id="1344481084">
      <w:bodyDiv w:val="1"/>
      <w:marLeft w:val="0"/>
      <w:marRight w:val="0"/>
      <w:marTop w:val="0"/>
      <w:marBottom w:val="0"/>
      <w:divBdr>
        <w:top w:val="none" w:sz="0" w:space="0" w:color="auto"/>
        <w:left w:val="none" w:sz="0" w:space="0" w:color="auto"/>
        <w:bottom w:val="none" w:sz="0" w:space="0" w:color="auto"/>
        <w:right w:val="none" w:sz="0" w:space="0" w:color="auto"/>
      </w:divBdr>
    </w:div>
    <w:div w:id="1384212873">
      <w:bodyDiv w:val="1"/>
      <w:marLeft w:val="0"/>
      <w:marRight w:val="0"/>
      <w:marTop w:val="0"/>
      <w:marBottom w:val="0"/>
      <w:divBdr>
        <w:top w:val="none" w:sz="0" w:space="0" w:color="auto"/>
        <w:left w:val="none" w:sz="0" w:space="0" w:color="auto"/>
        <w:bottom w:val="none" w:sz="0" w:space="0" w:color="auto"/>
        <w:right w:val="none" w:sz="0" w:space="0" w:color="auto"/>
      </w:divBdr>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533955529">
      <w:bodyDiv w:val="1"/>
      <w:marLeft w:val="0"/>
      <w:marRight w:val="0"/>
      <w:marTop w:val="0"/>
      <w:marBottom w:val="0"/>
      <w:divBdr>
        <w:top w:val="none" w:sz="0" w:space="0" w:color="auto"/>
        <w:left w:val="none" w:sz="0" w:space="0" w:color="auto"/>
        <w:bottom w:val="none" w:sz="0" w:space="0" w:color="auto"/>
        <w:right w:val="none" w:sz="0" w:space="0" w:color="auto"/>
      </w:divBdr>
    </w:div>
    <w:div w:id="1578592917">
      <w:bodyDiv w:val="1"/>
      <w:marLeft w:val="0"/>
      <w:marRight w:val="0"/>
      <w:marTop w:val="0"/>
      <w:marBottom w:val="0"/>
      <w:divBdr>
        <w:top w:val="none" w:sz="0" w:space="0" w:color="auto"/>
        <w:left w:val="none" w:sz="0" w:space="0" w:color="auto"/>
        <w:bottom w:val="none" w:sz="0" w:space="0" w:color="auto"/>
        <w:right w:val="none" w:sz="0" w:space="0" w:color="auto"/>
      </w:divBdr>
    </w:div>
    <w:div w:id="1626891007">
      <w:bodyDiv w:val="1"/>
      <w:marLeft w:val="0"/>
      <w:marRight w:val="0"/>
      <w:marTop w:val="0"/>
      <w:marBottom w:val="0"/>
      <w:divBdr>
        <w:top w:val="none" w:sz="0" w:space="0" w:color="auto"/>
        <w:left w:val="none" w:sz="0" w:space="0" w:color="auto"/>
        <w:bottom w:val="none" w:sz="0" w:space="0" w:color="auto"/>
        <w:right w:val="none" w:sz="0" w:space="0" w:color="auto"/>
      </w:divBdr>
    </w:div>
    <w:div w:id="1652098277">
      <w:bodyDiv w:val="1"/>
      <w:marLeft w:val="0"/>
      <w:marRight w:val="0"/>
      <w:marTop w:val="0"/>
      <w:marBottom w:val="0"/>
      <w:divBdr>
        <w:top w:val="none" w:sz="0" w:space="0" w:color="auto"/>
        <w:left w:val="none" w:sz="0" w:space="0" w:color="auto"/>
        <w:bottom w:val="none" w:sz="0" w:space="0" w:color="auto"/>
        <w:right w:val="none" w:sz="0" w:space="0" w:color="auto"/>
      </w:divBdr>
    </w:div>
    <w:div w:id="1789663886">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 w:id="1885170226">
      <w:bodyDiv w:val="1"/>
      <w:marLeft w:val="0"/>
      <w:marRight w:val="0"/>
      <w:marTop w:val="0"/>
      <w:marBottom w:val="0"/>
      <w:divBdr>
        <w:top w:val="none" w:sz="0" w:space="0" w:color="auto"/>
        <w:left w:val="none" w:sz="0" w:space="0" w:color="auto"/>
        <w:bottom w:val="none" w:sz="0" w:space="0" w:color="auto"/>
        <w:right w:val="none" w:sz="0" w:space="0" w:color="auto"/>
      </w:divBdr>
    </w:div>
    <w:div w:id="1893688264">
      <w:bodyDiv w:val="1"/>
      <w:marLeft w:val="0"/>
      <w:marRight w:val="0"/>
      <w:marTop w:val="0"/>
      <w:marBottom w:val="0"/>
      <w:divBdr>
        <w:top w:val="none" w:sz="0" w:space="0" w:color="auto"/>
        <w:left w:val="none" w:sz="0" w:space="0" w:color="auto"/>
        <w:bottom w:val="none" w:sz="0" w:space="0" w:color="auto"/>
        <w:right w:val="none" w:sz="0" w:space="0" w:color="auto"/>
      </w:divBdr>
      <w:divsChild>
        <w:div w:id="309595750">
          <w:marLeft w:val="0"/>
          <w:marRight w:val="0"/>
          <w:marTop w:val="0"/>
          <w:marBottom w:val="0"/>
          <w:divBdr>
            <w:top w:val="none" w:sz="0" w:space="0" w:color="auto"/>
            <w:left w:val="none" w:sz="0" w:space="0" w:color="auto"/>
            <w:bottom w:val="none" w:sz="0" w:space="0" w:color="auto"/>
            <w:right w:val="none" w:sz="0" w:space="0" w:color="auto"/>
          </w:divBdr>
        </w:div>
      </w:divsChild>
    </w:div>
    <w:div w:id="2007590847">
      <w:bodyDiv w:val="1"/>
      <w:marLeft w:val="0"/>
      <w:marRight w:val="0"/>
      <w:marTop w:val="0"/>
      <w:marBottom w:val="0"/>
      <w:divBdr>
        <w:top w:val="none" w:sz="0" w:space="0" w:color="auto"/>
        <w:left w:val="none" w:sz="0" w:space="0" w:color="auto"/>
        <w:bottom w:val="none" w:sz="0" w:space="0" w:color="auto"/>
        <w:right w:val="none" w:sz="0" w:space="0" w:color="auto"/>
      </w:divBdr>
    </w:div>
    <w:div w:id="21286189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arthresources.vic.gov.au/about-us/contact-us" TargetMode="External"/><Relationship Id="rId18" Type="http://schemas.openxmlformats.org/officeDocument/2006/relationships/diagramQuickStyle" Target="diagrams/quickStyle1.xml"/><Relationship Id="rId26" Type="http://schemas.openxmlformats.org/officeDocument/2006/relationships/diagramLayout" Target="diagrams/layout2.xml"/><Relationship Id="rId39" Type="http://schemas.openxmlformats.org/officeDocument/2006/relationships/diagramData" Target="diagrams/data4.xml"/><Relationship Id="rId21" Type="http://schemas.openxmlformats.org/officeDocument/2006/relationships/hyperlink" Target="https://earthresources.vic.gov.au/about-us/contact-us" TargetMode="External"/><Relationship Id="rId34" Type="http://schemas.openxmlformats.org/officeDocument/2006/relationships/diagramLayout" Target="diagrams/layout3.xml"/><Relationship Id="rId42" Type="http://schemas.openxmlformats.org/officeDocument/2006/relationships/diagramColors" Target="diagrams/colors4.xml"/><Relationship Id="rId47" Type="http://schemas.openxmlformats.org/officeDocument/2006/relationships/hyperlink" Target="http://www.earthresources.vic.gov.au/about-us/contact-us" TargetMode="External"/><Relationship Id="rId50" Type="http://schemas.openxmlformats.org/officeDocument/2006/relationships/footer" Target="footer1.xml"/><Relationship Id="rId55" Type="http://schemas.openxmlformats.org/officeDocument/2006/relationships/image" Target="media/image3.png"/><Relationship Id="rId63" Type="http://schemas.openxmlformats.org/officeDocument/2006/relationships/image" Target="media/image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orkplan.Approvals@ecodev.vic.gov.au" TargetMode="External"/><Relationship Id="rId24" Type="http://schemas.openxmlformats.org/officeDocument/2006/relationships/hyperlink" Target="http://www.landata.vic.gov.au/" TargetMode="External"/><Relationship Id="rId32" Type="http://schemas.openxmlformats.org/officeDocument/2006/relationships/hyperlink" Target="https://earthresources.vic.gov.au/legislation-and-regulations/guidelines-and-codes-of-practice/geotechnical-guideline-for-the-extractives-industry" TargetMode="External"/><Relationship Id="rId37" Type="http://schemas.microsoft.com/office/2007/relationships/diagramDrawing" Target="diagrams/drawing3.xml"/><Relationship Id="rId40" Type="http://schemas.openxmlformats.org/officeDocument/2006/relationships/diagramLayout" Target="diagrams/layout4.xml"/><Relationship Id="rId45" Type="http://schemas.openxmlformats.org/officeDocument/2006/relationships/hyperlink" Target="https://earthresources.vic.gov.au/legislation-and-regulations/guidelines-and-codes-of-practice/community-engagement-plan-template" TargetMode="External"/><Relationship Id="rId53" Type="http://schemas.openxmlformats.org/officeDocument/2006/relationships/image" Target="media/image2.png"/><Relationship Id="rId58" Type="http://schemas.openxmlformats.org/officeDocument/2006/relationships/hyperlink" Target="https://cmpavic.asn.au/downloads/F-PAS-97.pdf"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www.delwp.vic.gov.au/maps" TargetMode="External"/><Relationship Id="rId28" Type="http://schemas.openxmlformats.org/officeDocument/2006/relationships/diagramColors" Target="diagrams/colors2.xml"/><Relationship Id="rId36" Type="http://schemas.openxmlformats.org/officeDocument/2006/relationships/diagramColors" Target="diagrams/colors3.xml"/><Relationship Id="rId49" Type="http://schemas.openxmlformats.org/officeDocument/2006/relationships/header" Target="header1.xml"/><Relationship Id="rId57" Type="http://schemas.openxmlformats.org/officeDocument/2006/relationships/hyperlink" Target="https://cmpavic.asn.au/downloads/F-PAS-97.pdf" TargetMode="External"/><Relationship Id="rId61" Type="http://schemas.openxmlformats.org/officeDocument/2006/relationships/image" Target="media/image6.emf"/><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hyperlink" Target="https://earthresources.vic.gov.au/legislation-and-regulations/guidelines-and-codes-of-practice/community-engagement-plan-template" TargetMode="External"/><Relationship Id="rId44" Type="http://schemas.openxmlformats.org/officeDocument/2006/relationships/hyperlink" Target="http://www.earthresources.vic.gov.au/legislation-and-regulations/guidelines-and-codes-of-practice/community-engagement-guidelines-for-mining-and-mineral-exploration" TargetMode="External"/><Relationship Id="rId52" Type="http://schemas.openxmlformats.org/officeDocument/2006/relationships/header" Target="header2.xml"/><Relationship Id="rId60" Type="http://schemas.openxmlformats.org/officeDocument/2006/relationships/image" Target="media/image5.emf"/><Relationship Id="rId65" Type="http://schemas.openxmlformats.org/officeDocument/2006/relationships/hyperlink" Target="https://earthresources.vic.gov.au/legislation-and-regulations/guidelines-and-codes-of-practice/geotechnical-guideline-for-the-extractives-indust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arthresources.vic.gov.au/legislation-and-regulations/guidelines-and-codes-of-practice" TargetMode="External"/><Relationship Id="rId22" Type="http://schemas.openxmlformats.org/officeDocument/2006/relationships/hyperlink" Target="mailto:Workplan.Approvals@ecodev.vic.gov.au" TargetMode="External"/><Relationship Id="rId27" Type="http://schemas.openxmlformats.org/officeDocument/2006/relationships/diagramQuickStyle" Target="diagrams/quickStyle2.xml"/><Relationship Id="rId30" Type="http://schemas.openxmlformats.org/officeDocument/2006/relationships/hyperlink" Target="http://www.earthresources.vic.gov.au/legislation-and-regulations/guidelines-and-codes-of-practice/community-engagement-guidelines-for-mining-and-mineral-exploration" TargetMode="External"/><Relationship Id="rId35" Type="http://schemas.openxmlformats.org/officeDocument/2006/relationships/diagramQuickStyle" Target="diagrams/quickStyle3.xml"/><Relationship Id="rId43" Type="http://schemas.microsoft.com/office/2007/relationships/diagramDrawing" Target="diagrams/drawing4.xml"/><Relationship Id="rId48" Type="http://schemas.openxmlformats.org/officeDocument/2006/relationships/hyperlink" Target="http://www.earthresources.vic.gov.au/about-us/contact-us" TargetMode="External"/><Relationship Id="rId56" Type="http://schemas.openxmlformats.org/officeDocument/2006/relationships/image" Target="media/image4.png"/><Relationship Id="rId64" Type="http://schemas.openxmlformats.org/officeDocument/2006/relationships/image" Target="media/image9.emf"/><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www.earthresources.vic.gov.au/legislation-and-regulations" TargetMode="External"/><Relationship Id="rId17" Type="http://schemas.openxmlformats.org/officeDocument/2006/relationships/diagramLayout" Target="diagrams/layout1.xml"/><Relationship Id="rId25" Type="http://schemas.openxmlformats.org/officeDocument/2006/relationships/diagramData" Target="diagrams/data2.xml"/><Relationship Id="rId33" Type="http://schemas.openxmlformats.org/officeDocument/2006/relationships/diagramData" Target="diagrams/data3.xml"/><Relationship Id="rId38" Type="http://schemas.openxmlformats.org/officeDocument/2006/relationships/hyperlink" Target="https://earthresources.vic.gov.au/projects/extractive-industry-priority-project-list" TargetMode="External"/><Relationship Id="rId46" Type="http://schemas.openxmlformats.org/officeDocument/2006/relationships/hyperlink" Target="https://earthresources.vic.gov.au/legislation-and-regulations/guidelines-and-codes-of-practice/geotechnical-guideline-for-the-extractives-industry" TargetMode="External"/><Relationship Id="rId59" Type="http://schemas.openxmlformats.org/officeDocument/2006/relationships/hyperlink" Target="https://www.cfa.vic.gov.au/plan-prepare/bushfire-management-statement-bms-templates" TargetMode="External"/><Relationship Id="rId67"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diagramQuickStyle" Target="diagrams/quickStyle4.xml"/><Relationship Id="rId54" Type="http://schemas.openxmlformats.org/officeDocument/2006/relationships/hyperlink" Target="https://earthresources.vic.gov.au/" TargetMode="External"/><Relationship Id="rId62" Type="http://schemas.openxmlformats.org/officeDocument/2006/relationships/image" Target="media/image7.emf"/></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33320E-C28C-448A-AB41-141419BEE9DC}" type="doc">
      <dgm:prSet loTypeId="urn:microsoft.com/office/officeart/2005/8/layout/process2" loCatId="process" qsTypeId="urn:microsoft.com/office/officeart/2005/8/quickstyle/simple1" qsCatId="simple" csTypeId="urn:microsoft.com/office/officeart/2005/8/colors/accent0_3" csCatId="mainScheme" phldr="1"/>
      <dgm:spPr/>
      <dgm:t>
        <a:bodyPr/>
        <a:lstStyle/>
        <a:p>
          <a:endParaRPr lang="en-AU"/>
        </a:p>
      </dgm:t>
    </dgm:pt>
    <dgm:pt modelId="{C00657CB-CFF1-42CE-9D7B-D99249C54C61}">
      <dgm:prSet phldrT="[Text]"/>
      <dgm:spPr>
        <a:solidFill>
          <a:schemeClr val="accent6">
            <a:lumMod val="75000"/>
          </a:schemeClr>
        </a:solidFill>
      </dgm:spPr>
      <dgm:t>
        <a:bodyPr/>
        <a:lstStyle/>
        <a:p>
          <a:pPr algn="ctr"/>
          <a:r>
            <a:rPr lang="en-AU" b="1"/>
            <a:t>Contact</a:t>
          </a:r>
          <a:r>
            <a:rPr lang="en-AU"/>
            <a:t> </a:t>
          </a:r>
          <a:r>
            <a:rPr lang="en-AU" b="1"/>
            <a:t>ERR</a:t>
          </a:r>
        </a:p>
      </dgm:t>
    </dgm:pt>
    <dgm:pt modelId="{AE0C62A9-F1D7-4581-B2E4-F156C4DC6602}" type="parTrans" cxnId="{EA14E120-65A0-464C-AFB0-C26A1230AF76}">
      <dgm:prSet/>
      <dgm:spPr/>
      <dgm:t>
        <a:bodyPr/>
        <a:lstStyle/>
        <a:p>
          <a:pPr algn="ctr"/>
          <a:endParaRPr lang="en-AU"/>
        </a:p>
      </dgm:t>
    </dgm:pt>
    <dgm:pt modelId="{8207DDAC-D196-42BA-9F82-894AD26E630C}" type="sibTrans" cxnId="{EA14E120-65A0-464C-AFB0-C26A1230AF76}">
      <dgm:prSet/>
      <dgm:spPr/>
      <dgm:t>
        <a:bodyPr/>
        <a:lstStyle/>
        <a:p>
          <a:pPr algn="ctr"/>
          <a:endParaRPr lang="en-AU"/>
        </a:p>
      </dgm:t>
    </dgm:pt>
    <dgm:pt modelId="{EB7B133F-18E5-480D-9A67-47D91AE310DF}">
      <dgm:prSet phldrT="[Text]"/>
      <dgm:spPr>
        <a:solidFill>
          <a:schemeClr val="accent6">
            <a:lumMod val="75000"/>
          </a:schemeClr>
        </a:solidFill>
      </dgm:spPr>
      <dgm:t>
        <a:bodyPr/>
        <a:lstStyle/>
        <a:p>
          <a:pPr algn="ctr"/>
          <a:r>
            <a:rPr lang="en-AU" b="1"/>
            <a:t>Submit initial proposal</a:t>
          </a:r>
        </a:p>
      </dgm:t>
    </dgm:pt>
    <dgm:pt modelId="{3619BE84-17E5-446D-96C0-326F49763428}" type="parTrans" cxnId="{6F2D739B-DB47-48AB-8D38-D3A97B411FFF}">
      <dgm:prSet/>
      <dgm:spPr/>
      <dgm:t>
        <a:bodyPr/>
        <a:lstStyle/>
        <a:p>
          <a:pPr algn="ctr"/>
          <a:endParaRPr lang="en-AU"/>
        </a:p>
      </dgm:t>
    </dgm:pt>
    <dgm:pt modelId="{CFB1255D-06EB-4D4F-B5B5-A3D465CE2E6E}" type="sibTrans" cxnId="{6F2D739B-DB47-48AB-8D38-D3A97B411FFF}">
      <dgm:prSet/>
      <dgm:spPr/>
      <dgm:t>
        <a:bodyPr/>
        <a:lstStyle/>
        <a:p>
          <a:pPr algn="ctr"/>
          <a:endParaRPr lang="en-AU"/>
        </a:p>
      </dgm:t>
    </dgm:pt>
    <dgm:pt modelId="{C858D656-670E-4E71-82E5-F5C1B0AD762E}">
      <dgm:prSet phldrT="[Text]"/>
      <dgm:spPr>
        <a:solidFill>
          <a:schemeClr val="accent6">
            <a:lumMod val="75000"/>
          </a:schemeClr>
        </a:solidFill>
      </dgm:spPr>
      <dgm:t>
        <a:bodyPr/>
        <a:lstStyle/>
        <a:p>
          <a:pPr algn="ctr"/>
          <a:r>
            <a:rPr lang="en-AU" b="1"/>
            <a:t>Site meeting</a:t>
          </a:r>
        </a:p>
      </dgm:t>
    </dgm:pt>
    <dgm:pt modelId="{1304052D-1ABD-4053-83ED-586654A94F70}" type="parTrans" cxnId="{66EA4B1B-C2E9-4FF9-AB3F-772A0534B478}">
      <dgm:prSet/>
      <dgm:spPr/>
      <dgm:t>
        <a:bodyPr/>
        <a:lstStyle/>
        <a:p>
          <a:pPr algn="ctr"/>
          <a:endParaRPr lang="en-AU"/>
        </a:p>
      </dgm:t>
    </dgm:pt>
    <dgm:pt modelId="{7AFFF365-DB7E-449A-951C-38ADA727B847}" type="sibTrans" cxnId="{66EA4B1B-C2E9-4FF9-AB3F-772A0534B478}">
      <dgm:prSet/>
      <dgm:spPr/>
      <dgm:t>
        <a:bodyPr/>
        <a:lstStyle/>
        <a:p>
          <a:pPr algn="ctr"/>
          <a:endParaRPr lang="en-AU"/>
        </a:p>
      </dgm:t>
    </dgm:pt>
    <dgm:pt modelId="{E656A7FD-2CCA-40B2-B43F-D823F3C82944}">
      <dgm:prSet phldrT="[Text]"/>
      <dgm:spPr>
        <a:solidFill>
          <a:schemeClr val="accent6">
            <a:lumMod val="75000"/>
          </a:schemeClr>
        </a:solidFill>
      </dgm:spPr>
      <dgm:t>
        <a:bodyPr/>
        <a:lstStyle/>
        <a:p>
          <a:pPr algn="ctr"/>
          <a:r>
            <a:rPr lang="en-AU" b="1"/>
            <a:t>Engage relevant agencies</a:t>
          </a:r>
        </a:p>
      </dgm:t>
    </dgm:pt>
    <dgm:pt modelId="{0D62A2B8-CF0D-4A19-8BA0-B748EDA4BAE5}" type="parTrans" cxnId="{C77FBC2B-9803-4AAC-B518-30584B3D5945}">
      <dgm:prSet/>
      <dgm:spPr/>
      <dgm:t>
        <a:bodyPr/>
        <a:lstStyle/>
        <a:p>
          <a:pPr algn="ctr"/>
          <a:endParaRPr lang="en-AU"/>
        </a:p>
      </dgm:t>
    </dgm:pt>
    <dgm:pt modelId="{087B7901-88B7-4B77-962C-C4D9AAB70AD9}" type="sibTrans" cxnId="{C77FBC2B-9803-4AAC-B518-30584B3D5945}">
      <dgm:prSet/>
      <dgm:spPr/>
      <dgm:t>
        <a:bodyPr/>
        <a:lstStyle/>
        <a:p>
          <a:pPr algn="ctr"/>
          <a:endParaRPr lang="en-AU"/>
        </a:p>
      </dgm:t>
    </dgm:pt>
    <dgm:pt modelId="{79F5AF62-E1EC-4883-9B79-8A1E4165B3CA}">
      <dgm:prSet phldrT="[Text]"/>
      <dgm:spPr>
        <a:solidFill>
          <a:schemeClr val="accent6">
            <a:lumMod val="75000"/>
          </a:schemeClr>
        </a:solidFill>
      </dgm:spPr>
      <dgm:t>
        <a:bodyPr/>
        <a:lstStyle/>
        <a:p>
          <a:pPr algn="ctr"/>
          <a:r>
            <a:rPr lang="en-AU" b="1"/>
            <a:t>Submit work plan application</a:t>
          </a:r>
        </a:p>
      </dgm:t>
    </dgm:pt>
    <dgm:pt modelId="{54D7B063-B553-4304-83BD-B95CE0736CB6}" type="parTrans" cxnId="{C09EF959-0CD5-4F46-94FE-8712CFC2B65B}">
      <dgm:prSet/>
      <dgm:spPr/>
      <dgm:t>
        <a:bodyPr/>
        <a:lstStyle/>
        <a:p>
          <a:pPr algn="ctr"/>
          <a:endParaRPr lang="en-AU"/>
        </a:p>
      </dgm:t>
    </dgm:pt>
    <dgm:pt modelId="{8B50C8D2-D81C-48EB-B58A-0E3B01882CF8}" type="sibTrans" cxnId="{C09EF959-0CD5-4F46-94FE-8712CFC2B65B}">
      <dgm:prSet/>
      <dgm:spPr/>
      <dgm:t>
        <a:bodyPr/>
        <a:lstStyle/>
        <a:p>
          <a:pPr algn="ctr"/>
          <a:endParaRPr lang="en-AU"/>
        </a:p>
      </dgm:t>
    </dgm:pt>
    <dgm:pt modelId="{7369AD3E-F062-49F7-91B5-C562375CF3ED}">
      <dgm:prSet phldrT="[Text]"/>
      <dgm:spPr>
        <a:solidFill>
          <a:schemeClr val="accent6">
            <a:lumMod val="50000"/>
          </a:schemeClr>
        </a:solidFill>
      </dgm:spPr>
      <dgm:t>
        <a:bodyPr/>
        <a:lstStyle/>
        <a:p>
          <a:pPr algn="ctr"/>
          <a:r>
            <a:rPr lang="en-AU" b="1"/>
            <a:t>ERR refer to other agencies</a:t>
          </a:r>
        </a:p>
      </dgm:t>
    </dgm:pt>
    <dgm:pt modelId="{57DDEA2E-8963-4A07-B763-42DF3CA19752}" type="parTrans" cxnId="{9806668B-7867-47A5-9BE5-0855F9EEE4B2}">
      <dgm:prSet/>
      <dgm:spPr/>
      <dgm:t>
        <a:bodyPr/>
        <a:lstStyle/>
        <a:p>
          <a:pPr algn="ctr"/>
          <a:endParaRPr lang="en-AU"/>
        </a:p>
      </dgm:t>
    </dgm:pt>
    <dgm:pt modelId="{5EA7A79D-6438-4147-8C5D-AD0CCCED991F}" type="sibTrans" cxnId="{9806668B-7867-47A5-9BE5-0855F9EEE4B2}">
      <dgm:prSet/>
      <dgm:spPr/>
      <dgm:t>
        <a:bodyPr/>
        <a:lstStyle/>
        <a:p>
          <a:pPr algn="ctr"/>
          <a:endParaRPr lang="en-AU"/>
        </a:p>
      </dgm:t>
    </dgm:pt>
    <dgm:pt modelId="{667C8CDE-32F0-4190-9D82-382F1279B3FB}">
      <dgm:prSet phldrT="[Text]"/>
      <dgm:spPr>
        <a:solidFill>
          <a:schemeClr val="accent6">
            <a:lumMod val="50000"/>
          </a:schemeClr>
        </a:solidFill>
      </dgm:spPr>
      <dgm:t>
        <a:bodyPr/>
        <a:lstStyle/>
        <a:p>
          <a:pPr algn="ctr"/>
          <a:r>
            <a:rPr lang="en-AU" b="1"/>
            <a:t>ERR statutory assessment*</a:t>
          </a:r>
        </a:p>
      </dgm:t>
    </dgm:pt>
    <dgm:pt modelId="{EA831D75-9E5F-4D0A-BA2C-999E5F4415F1}" type="parTrans" cxnId="{BEE431A2-5BF7-4632-875C-483F41A69BDA}">
      <dgm:prSet/>
      <dgm:spPr/>
      <dgm:t>
        <a:bodyPr/>
        <a:lstStyle/>
        <a:p>
          <a:pPr algn="ctr"/>
          <a:endParaRPr lang="en-AU"/>
        </a:p>
      </dgm:t>
    </dgm:pt>
    <dgm:pt modelId="{00543490-6593-48B3-8D40-3DED2F8C6386}" type="sibTrans" cxnId="{BEE431A2-5BF7-4632-875C-483F41A69BDA}">
      <dgm:prSet/>
      <dgm:spPr/>
      <dgm:t>
        <a:bodyPr/>
        <a:lstStyle/>
        <a:p>
          <a:pPr algn="ctr"/>
          <a:endParaRPr lang="en-AU"/>
        </a:p>
      </dgm:t>
    </dgm:pt>
    <dgm:pt modelId="{F1763DF2-2D43-4FD0-9BBB-AFFE63990648}">
      <dgm:prSet phldrT="[Text]"/>
      <dgm:spPr>
        <a:solidFill>
          <a:schemeClr val="accent6">
            <a:lumMod val="50000"/>
          </a:schemeClr>
        </a:solidFill>
      </dgm:spPr>
      <dgm:t>
        <a:bodyPr/>
        <a:lstStyle/>
        <a:p>
          <a:pPr algn="ctr"/>
          <a:r>
            <a:rPr lang="en-AU" b="1"/>
            <a:t>ERR Approval</a:t>
          </a:r>
        </a:p>
      </dgm:t>
    </dgm:pt>
    <dgm:pt modelId="{9F1B492F-6AF6-4F2A-A20B-2BF1E8FE5CCB}" type="parTrans" cxnId="{DBC8C869-41B9-45BA-B51B-FA50A9BFBE62}">
      <dgm:prSet/>
      <dgm:spPr/>
      <dgm:t>
        <a:bodyPr/>
        <a:lstStyle/>
        <a:p>
          <a:pPr algn="ctr"/>
          <a:endParaRPr lang="en-AU"/>
        </a:p>
      </dgm:t>
    </dgm:pt>
    <dgm:pt modelId="{319FE8DC-6F8E-4628-B415-0C421A4A9687}" type="sibTrans" cxnId="{DBC8C869-41B9-45BA-B51B-FA50A9BFBE62}">
      <dgm:prSet/>
      <dgm:spPr/>
      <dgm:t>
        <a:bodyPr/>
        <a:lstStyle/>
        <a:p>
          <a:pPr algn="ctr"/>
          <a:endParaRPr lang="en-AU"/>
        </a:p>
      </dgm:t>
    </dgm:pt>
    <dgm:pt modelId="{424197F2-8364-4BD6-9EC2-E50B19CFB64E}">
      <dgm:prSet/>
      <dgm:spPr>
        <a:solidFill>
          <a:schemeClr val="accent6">
            <a:lumMod val="75000"/>
          </a:schemeClr>
        </a:solidFill>
      </dgm:spPr>
      <dgm:t>
        <a:bodyPr/>
        <a:lstStyle/>
        <a:p>
          <a:r>
            <a:rPr lang="en-AU" b="1"/>
            <a:t>Obtain planning permission*</a:t>
          </a:r>
        </a:p>
      </dgm:t>
    </dgm:pt>
    <dgm:pt modelId="{FD25E48A-86F5-4E15-84AD-04432CFCBD0E}" type="parTrans" cxnId="{C36CC946-D4D1-4F36-82AF-7736C0383648}">
      <dgm:prSet/>
      <dgm:spPr/>
      <dgm:t>
        <a:bodyPr/>
        <a:lstStyle/>
        <a:p>
          <a:endParaRPr lang="en-AU"/>
        </a:p>
      </dgm:t>
    </dgm:pt>
    <dgm:pt modelId="{071DCC2E-50BB-4DF5-A3C4-D994C1BA01D6}" type="sibTrans" cxnId="{C36CC946-D4D1-4F36-82AF-7736C0383648}">
      <dgm:prSet/>
      <dgm:spPr/>
      <dgm:t>
        <a:bodyPr/>
        <a:lstStyle/>
        <a:p>
          <a:endParaRPr lang="en-AU"/>
        </a:p>
      </dgm:t>
    </dgm:pt>
    <dgm:pt modelId="{52AC3AE2-E064-4775-895A-6D5F8F07BFD2}">
      <dgm:prSet/>
      <dgm:spPr>
        <a:solidFill>
          <a:schemeClr val="accent6">
            <a:lumMod val="50000"/>
          </a:schemeClr>
        </a:solidFill>
      </dgm:spPr>
      <dgm:t>
        <a:bodyPr/>
        <a:lstStyle/>
        <a:p>
          <a:r>
            <a:rPr lang="en-AU" b="1"/>
            <a:t>ERR assessment</a:t>
          </a:r>
        </a:p>
      </dgm:t>
    </dgm:pt>
    <dgm:pt modelId="{D8CFEF06-AD0E-4489-BF7F-B5107B07D156}" type="parTrans" cxnId="{590130EB-2D6B-4171-A44C-7E9D6FAD9EED}">
      <dgm:prSet/>
      <dgm:spPr/>
      <dgm:t>
        <a:bodyPr/>
        <a:lstStyle/>
        <a:p>
          <a:endParaRPr lang="en-AU"/>
        </a:p>
      </dgm:t>
    </dgm:pt>
    <dgm:pt modelId="{A8D1AD26-AF93-42E8-94DE-7E55382D0EC2}" type="sibTrans" cxnId="{590130EB-2D6B-4171-A44C-7E9D6FAD9EED}">
      <dgm:prSet/>
      <dgm:spPr/>
      <dgm:t>
        <a:bodyPr/>
        <a:lstStyle/>
        <a:p>
          <a:endParaRPr lang="en-AU"/>
        </a:p>
      </dgm:t>
    </dgm:pt>
    <dgm:pt modelId="{4BF7FEB5-EC72-4F75-8553-6D418E9BEBDD}" type="pres">
      <dgm:prSet presAssocID="{A333320E-C28C-448A-AB41-141419BEE9DC}" presName="linearFlow" presStyleCnt="0">
        <dgm:presLayoutVars>
          <dgm:resizeHandles val="exact"/>
        </dgm:presLayoutVars>
      </dgm:prSet>
      <dgm:spPr/>
    </dgm:pt>
    <dgm:pt modelId="{C2D31D64-10E7-453A-96E8-DB6087C57088}" type="pres">
      <dgm:prSet presAssocID="{C00657CB-CFF1-42CE-9D7B-D99249C54C61}" presName="node" presStyleLbl="node1" presStyleIdx="0" presStyleCnt="10">
        <dgm:presLayoutVars>
          <dgm:bulletEnabled val="1"/>
        </dgm:presLayoutVars>
      </dgm:prSet>
      <dgm:spPr/>
    </dgm:pt>
    <dgm:pt modelId="{A6A01253-C7CA-43C9-88A9-50A3105E65A2}" type="pres">
      <dgm:prSet presAssocID="{8207DDAC-D196-42BA-9F82-894AD26E630C}" presName="sibTrans" presStyleLbl="sibTrans2D1" presStyleIdx="0" presStyleCnt="9"/>
      <dgm:spPr/>
    </dgm:pt>
    <dgm:pt modelId="{D8ACEEA0-D254-405A-AF59-0E26FAB69D09}" type="pres">
      <dgm:prSet presAssocID="{8207DDAC-D196-42BA-9F82-894AD26E630C}" presName="connectorText" presStyleLbl="sibTrans2D1" presStyleIdx="0" presStyleCnt="9"/>
      <dgm:spPr/>
    </dgm:pt>
    <dgm:pt modelId="{6C12A15F-E3B9-49F4-97D3-1B412E308BC7}" type="pres">
      <dgm:prSet presAssocID="{EB7B133F-18E5-480D-9A67-47D91AE310DF}" presName="node" presStyleLbl="node1" presStyleIdx="1" presStyleCnt="10">
        <dgm:presLayoutVars>
          <dgm:bulletEnabled val="1"/>
        </dgm:presLayoutVars>
      </dgm:prSet>
      <dgm:spPr/>
    </dgm:pt>
    <dgm:pt modelId="{181D6AF7-5B4D-48AE-81C4-CD676067AD16}" type="pres">
      <dgm:prSet presAssocID="{CFB1255D-06EB-4D4F-B5B5-A3D465CE2E6E}" presName="sibTrans" presStyleLbl="sibTrans2D1" presStyleIdx="1" presStyleCnt="9"/>
      <dgm:spPr/>
    </dgm:pt>
    <dgm:pt modelId="{5E6B33A3-39FE-45CD-9F9C-700A931324E6}" type="pres">
      <dgm:prSet presAssocID="{CFB1255D-06EB-4D4F-B5B5-A3D465CE2E6E}" presName="connectorText" presStyleLbl="sibTrans2D1" presStyleIdx="1" presStyleCnt="9"/>
      <dgm:spPr/>
    </dgm:pt>
    <dgm:pt modelId="{F8308780-8A1A-4FE4-A174-BE3176AC13B3}" type="pres">
      <dgm:prSet presAssocID="{C858D656-670E-4E71-82E5-F5C1B0AD762E}" presName="node" presStyleLbl="node1" presStyleIdx="2" presStyleCnt="10">
        <dgm:presLayoutVars>
          <dgm:bulletEnabled val="1"/>
        </dgm:presLayoutVars>
      </dgm:prSet>
      <dgm:spPr/>
    </dgm:pt>
    <dgm:pt modelId="{BF1F7FE1-587E-4BCE-AEE1-7CF307C63E10}" type="pres">
      <dgm:prSet presAssocID="{7AFFF365-DB7E-449A-951C-38ADA727B847}" presName="sibTrans" presStyleLbl="sibTrans2D1" presStyleIdx="2" presStyleCnt="9"/>
      <dgm:spPr/>
    </dgm:pt>
    <dgm:pt modelId="{4413F1CF-4881-4482-8118-1036A7F41DD1}" type="pres">
      <dgm:prSet presAssocID="{7AFFF365-DB7E-449A-951C-38ADA727B847}" presName="connectorText" presStyleLbl="sibTrans2D1" presStyleIdx="2" presStyleCnt="9"/>
      <dgm:spPr/>
    </dgm:pt>
    <dgm:pt modelId="{3E19CEE7-97F4-4AC3-9AA6-F3ABFD73DEF2}" type="pres">
      <dgm:prSet presAssocID="{E656A7FD-2CCA-40B2-B43F-D823F3C82944}" presName="node" presStyleLbl="node1" presStyleIdx="3" presStyleCnt="10">
        <dgm:presLayoutVars>
          <dgm:bulletEnabled val="1"/>
        </dgm:presLayoutVars>
      </dgm:prSet>
      <dgm:spPr/>
    </dgm:pt>
    <dgm:pt modelId="{C52BC520-E8AC-4BF3-8EF9-17F36DE87AA9}" type="pres">
      <dgm:prSet presAssocID="{087B7901-88B7-4B77-962C-C4D9AAB70AD9}" presName="sibTrans" presStyleLbl="sibTrans2D1" presStyleIdx="3" presStyleCnt="9"/>
      <dgm:spPr/>
    </dgm:pt>
    <dgm:pt modelId="{8D76ACB6-5C15-4AF7-B69D-DA10C6C2FFE1}" type="pres">
      <dgm:prSet presAssocID="{087B7901-88B7-4B77-962C-C4D9AAB70AD9}" presName="connectorText" presStyleLbl="sibTrans2D1" presStyleIdx="3" presStyleCnt="9"/>
      <dgm:spPr/>
    </dgm:pt>
    <dgm:pt modelId="{C2875E95-C59D-4DA7-9A46-B338316249A7}" type="pres">
      <dgm:prSet presAssocID="{79F5AF62-E1EC-4883-9B79-8A1E4165B3CA}" presName="node" presStyleLbl="node1" presStyleIdx="4" presStyleCnt="10">
        <dgm:presLayoutVars>
          <dgm:bulletEnabled val="1"/>
        </dgm:presLayoutVars>
      </dgm:prSet>
      <dgm:spPr/>
    </dgm:pt>
    <dgm:pt modelId="{AEE62EF9-D22A-4263-9FC8-98517CA53D31}" type="pres">
      <dgm:prSet presAssocID="{8B50C8D2-D81C-48EB-B58A-0E3B01882CF8}" presName="sibTrans" presStyleLbl="sibTrans2D1" presStyleIdx="4" presStyleCnt="9"/>
      <dgm:spPr/>
    </dgm:pt>
    <dgm:pt modelId="{87695B13-14B5-4C10-8E8B-3A51DBE15FA7}" type="pres">
      <dgm:prSet presAssocID="{8B50C8D2-D81C-48EB-B58A-0E3B01882CF8}" presName="connectorText" presStyleLbl="sibTrans2D1" presStyleIdx="4" presStyleCnt="9"/>
      <dgm:spPr/>
    </dgm:pt>
    <dgm:pt modelId="{F47F27A2-DCFE-4877-BBA8-2F24E202C051}" type="pres">
      <dgm:prSet presAssocID="{52AC3AE2-E064-4775-895A-6D5F8F07BFD2}" presName="node" presStyleLbl="node1" presStyleIdx="5" presStyleCnt="10">
        <dgm:presLayoutVars>
          <dgm:bulletEnabled val="1"/>
        </dgm:presLayoutVars>
      </dgm:prSet>
      <dgm:spPr/>
    </dgm:pt>
    <dgm:pt modelId="{B98383AE-B283-40F9-B6B0-84C4437B4C88}" type="pres">
      <dgm:prSet presAssocID="{A8D1AD26-AF93-42E8-94DE-7E55382D0EC2}" presName="sibTrans" presStyleLbl="sibTrans2D1" presStyleIdx="5" presStyleCnt="9"/>
      <dgm:spPr/>
    </dgm:pt>
    <dgm:pt modelId="{A37E4334-8604-4AAA-B637-8A83FE47C361}" type="pres">
      <dgm:prSet presAssocID="{A8D1AD26-AF93-42E8-94DE-7E55382D0EC2}" presName="connectorText" presStyleLbl="sibTrans2D1" presStyleIdx="5" presStyleCnt="9"/>
      <dgm:spPr/>
    </dgm:pt>
    <dgm:pt modelId="{70F53883-7F6A-41D9-8D15-54D0F705A94E}" type="pres">
      <dgm:prSet presAssocID="{7369AD3E-F062-49F7-91B5-C562375CF3ED}" presName="node" presStyleLbl="node1" presStyleIdx="6" presStyleCnt="10">
        <dgm:presLayoutVars>
          <dgm:bulletEnabled val="1"/>
        </dgm:presLayoutVars>
      </dgm:prSet>
      <dgm:spPr/>
    </dgm:pt>
    <dgm:pt modelId="{46069009-7431-4499-BF5E-844F3D2099DC}" type="pres">
      <dgm:prSet presAssocID="{5EA7A79D-6438-4147-8C5D-AD0CCCED991F}" presName="sibTrans" presStyleLbl="sibTrans2D1" presStyleIdx="6" presStyleCnt="9"/>
      <dgm:spPr/>
    </dgm:pt>
    <dgm:pt modelId="{4776AFD5-51C6-4F3A-B17A-12BFBBE79686}" type="pres">
      <dgm:prSet presAssocID="{5EA7A79D-6438-4147-8C5D-AD0CCCED991F}" presName="connectorText" presStyleLbl="sibTrans2D1" presStyleIdx="6" presStyleCnt="9"/>
      <dgm:spPr/>
    </dgm:pt>
    <dgm:pt modelId="{07FE083B-FF1A-43BA-80AB-C61C5B7ACB5B}" type="pres">
      <dgm:prSet presAssocID="{667C8CDE-32F0-4190-9D82-382F1279B3FB}" presName="node" presStyleLbl="node1" presStyleIdx="7" presStyleCnt="10">
        <dgm:presLayoutVars>
          <dgm:bulletEnabled val="1"/>
        </dgm:presLayoutVars>
      </dgm:prSet>
      <dgm:spPr/>
    </dgm:pt>
    <dgm:pt modelId="{FD7C01DF-DCFC-4B7F-AB46-3AA6D1BDDDB7}" type="pres">
      <dgm:prSet presAssocID="{00543490-6593-48B3-8D40-3DED2F8C6386}" presName="sibTrans" presStyleLbl="sibTrans2D1" presStyleIdx="7" presStyleCnt="9"/>
      <dgm:spPr/>
    </dgm:pt>
    <dgm:pt modelId="{C0F2D10B-B8D4-46C6-96C6-B5B10A71FD81}" type="pres">
      <dgm:prSet presAssocID="{00543490-6593-48B3-8D40-3DED2F8C6386}" presName="connectorText" presStyleLbl="sibTrans2D1" presStyleIdx="7" presStyleCnt="9"/>
      <dgm:spPr/>
    </dgm:pt>
    <dgm:pt modelId="{6930918A-6CAA-44FF-933B-A18AF59CDC54}" type="pres">
      <dgm:prSet presAssocID="{424197F2-8364-4BD6-9EC2-E50B19CFB64E}" presName="node" presStyleLbl="node1" presStyleIdx="8" presStyleCnt="10">
        <dgm:presLayoutVars>
          <dgm:bulletEnabled val="1"/>
        </dgm:presLayoutVars>
      </dgm:prSet>
      <dgm:spPr/>
    </dgm:pt>
    <dgm:pt modelId="{5B8F0EB2-99B0-44F0-84EA-28B366CF8EBD}" type="pres">
      <dgm:prSet presAssocID="{071DCC2E-50BB-4DF5-A3C4-D994C1BA01D6}" presName="sibTrans" presStyleLbl="sibTrans2D1" presStyleIdx="8" presStyleCnt="9"/>
      <dgm:spPr/>
    </dgm:pt>
    <dgm:pt modelId="{2C3E7A4A-E02A-4509-AD06-0DAC07530C11}" type="pres">
      <dgm:prSet presAssocID="{071DCC2E-50BB-4DF5-A3C4-D994C1BA01D6}" presName="connectorText" presStyleLbl="sibTrans2D1" presStyleIdx="8" presStyleCnt="9"/>
      <dgm:spPr/>
    </dgm:pt>
    <dgm:pt modelId="{F1E262FA-B523-4822-9735-51D41B0FB7A8}" type="pres">
      <dgm:prSet presAssocID="{F1763DF2-2D43-4FD0-9BBB-AFFE63990648}" presName="node" presStyleLbl="node1" presStyleIdx="9" presStyleCnt="10">
        <dgm:presLayoutVars>
          <dgm:bulletEnabled val="1"/>
        </dgm:presLayoutVars>
      </dgm:prSet>
      <dgm:spPr/>
    </dgm:pt>
  </dgm:ptLst>
  <dgm:cxnLst>
    <dgm:cxn modelId="{89C4320F-267A-40A4-8983-55D95BD3AA9C}" type="presOf" srcId="{CFB1255D-06EB-4D4F-B5B5-A3D465CE2E6E}" destId="{181D6AF7-5B4D-48AE-81C4-CD676067AD16}" srcOrd="0" destOrd="0" presId="urn:microsoft.com/office/officeart/2005/8/layout/process2"/>
    <dgm:cxn modelId="{5E258412-9070-4609-BD22-DC5BD22AA2F4}" type="presOf" srcId="{00543490-6593-48B3-8D40-3DED2F8C6386}" destId="{C0F2D10B-B8D4-46C6-96C6-B5B10A71FD81}" srcOrd="1" destOrd="0" presId="urn:microsoft.com/office/officeart/2005/8/layout/process2"/>
    <dgm:cxn modelId="{102E0313-E02C-402F-982C-8C025F62C485}" type="presOf" srcId="{087B7901-88B7-4B77-962C-C4D9AAB70AD9}" destId="{C52BC520-E8AC-4BF3-8EF9-17F36DE87AA9}" srcOrd="0" destOrd="0" presId="urn:microsoft.com/office/officeart/2005/8/layout/process2"/>
    <dgm:cxn modelId="{BD93C016-4998-4B4B-B599-C61317608FF3}" type="presOf" srcId="{071DCC2E-50BB-4DF5-A3C4-D994C1BA01D6}" destId="{5B8F0EB2-99B0-44F0-84EA-28B366CF8EBD}" srcOrd="0" destOrd="0" presId="urn:microsoft.com/office/officeart/2005/8/layout/process2"/>
    <dgm:cxn modelId="{66EA4B1B-C2E9-4FF9-AB3F-772A0534B478}" srcId="{A333320E-C28C-448A-AB41-141419BEE9DC}" destId="{C858D656-670E-4E71-82E5-F5C1B0AD762E}" srcOrd="2" destOrd="0" parTransId="{1304052D-1ABD-4053-83ED-586654A94F70}" sibTransId="{7AFFF365-DB7E-449A-951C-38ADA727B847}"/>
    <dgm:cxn modelId="{EA14E120-65A0-464C-AFB0-C26A1230AF76}" srcId="{A333320E-C28C-448A-AB41-141419BEE9DC}" destId="{C00657CB-CFF1-42CE-9D7B-D99249C54C61}" srcOrd="0" destOrd="0" parTransId="{AE0C62A9-F1D7-4581-B2E4-F156C4DC6602}" sibTransId="{8207DDAC-D196-42BA-9F82-894AD26E630C}"/>
    <dgm:cxn modelId="{10F7FE20-B0B5-44FA-BA9F-1F241CB71C47}" type="presOf" srcId="{071DCC2E-50BB-4DF5-A3C4-D994C1BA01D6}" destId="{2C3E7A4A-E02A-4509-AD06-0DAC07530C11}" srcOrd="1" destOrd="0" presId="urn:microsoft.com/office/officeart/2005/8/layout/process2"/>
    <dgm:cxn modelId="{C77FBC2B-9803-4AAC-B518-30584B3D5945}" srcId="{A333320E-C28C-448A-AB41-141419BEE9DC}" destId="{E656A7FD-2CCA-40B2-B43F-D823F3C82944}" srcOrd="3" destOrd="0" parTransId="{0D62A2B8-CF0D-4A19-8BA0-B748EDA4BAE5}" sibTransId="{087B7901-88B7-4B77-962C-C4D9AAB70AD9}"/>
    <dgm:cxn modelId="{4D40D52F-3BFE-4B63-AE94-28330CA3F77C}" type="presOf" srcId="{8207DDAC-D196-42BA-9F82-894AD26E630C}" destId="{D8ACEEA0-D254-405A-AF59-0E26FAB69D09}" srcOrd="1" destOrd="0" presId="urn:microsoft.com/office/officeart/2005/8/layout/process2"/>
    <dgm:cxn modelId="{B11E5540-2C6C-45B4-A4EF-ED201BB99DD7}" type="presOf" srcId="{E656A7FD-2CCA-40B2-B43F-D823F3C82944}" destId="{3E19CEE7-97F4-4AC3-9AA6-F3ABFD73DEF2}" srcOrd="0" destOrd="0" presId="urn:microsoft.com/office/officeart/2005/8/layout/process2"/>
    <dgm:cxn modelId="{D5105E5C-EEE6-4D78-B94D-A1F9D3D1585F}" type="presOf" srcId="{CFB1255D-06EB-4D4F-B5B5-A3D465CE2E6E}" destId="{5E6B33A3-39FE-45CD-9F9C-700A931324E6}" srcOrd="1" destOrd="0" presId="urn:microsoft.com/office/officeart/2005/8/layout/process2"/>
    <dgm:cxn modelId="{C36CC946-D4D1-4F36-82AF-7736C0383648}" srcId="{A333320E-C28C-448A-AB41-141419BEE9DC}" destId="{424197F2-8364-4BD6-9EC2-E50B19CFB64E}" srcOrd="8" destOrd="0" parTransId="{FD25E48A-86F5-4E15-84AD-04432CFCBD0E}" sibTransId="{071DCC2E-50BB-4DF5-A3C4-D994C1BA01D6}"/>
    <dgm:cxn modelId="{D6EA3748-1CC0-482E-99BB-655B73F6B9E0}" type="presOf" srcId="{424197F2-8364-4BD6-9EC2-E50B19CFB64E}" destId="{6930918A-6CAA-44FF-933B-A18AF59CDC54}" srcOrd="0" destOrd="0" presId="urn:microsoft.com/office/officeart/2005/8/layout/process2"/>
    <dgm:cxn modelId="{DBC8C869-41B9-45BA-B51B-FA50A9BFBE62}" srcId="{A333320E-C28C-448A-AB41-141419BEE9DC}" destId="{F1763DF2-2D43-4FD0-9BBB-AFFE63990648}" srcOrd="9" destOrd="0" parTransId="{9F1B492F-6AF6-4F2A-A20B-2BF1E8FE5CCB}" sibTransId="{319FE8DC-6F8E-4628-B415-0C421A4A9687}"/>
    <dgm:cxn modelId="{03155B4E-D7ED-4BA2-82B2-244D8AAAC963}" type="presOf" srcId="{C858D656-670E-4E71-82E5-F5C1B0AD762E}" destId="{F8308780-8A1A-4FE4-A174-BE3176AC13B3}" srcOrd="0" destOrd="0" presId="urn:microsoft.com/office/officeart/2005/8/layout/process2"/>
    <dgm:cxn modelId="{39BF516E-0756-45BD-B9A4-25E368BBBF4F}" type="presOf" srcId="{00543490-6593-48B3-8D40-3DED2F8C6386}" destId="{FD7C01DF-DCFC-4B7F-AB46-3AA6D1BDDDB7}" srcOrd="0" destOrd="0" presId="urn:microsoft.com/office/officeart/2005/8/layout/process2"/>
    <dgm:cxn modelId="{7756F86F-5B94-49F5-AED7-3B3D7352FCF2}" type="presOf" srcId="{667C8CDE-32F0-4190-9D82-382F1279B3FB}" destId="{07FE083B-FF1A-43BA-80AB-C61C5B7ACB5B}" srcOrd="0" destOrd="0" presId="urn:microsoft.com/office/officeart/2005/8/layout/process2"/>
    <dgm:cxn modelId="{C3868051-3F5B-428F-9DD3-90B2AE3FC599}" type="presOf" srcId="{087B7901-88B7-4B77-962C-C4D9AAB70AD9}" destId="{8D76ACB6-5C15-4AF7-B69D-DA10C6C2FFE1}" srcOrd="1" destOrd="0" presId="urn:microsoft.com/office/officeart/2005/8/layout/process2"/>
    <dgm:cxn modelId="{C09EF959-0CD5-4F46-94FE-8712CFC2B65B}" srcId="{A333320E-C28C-448A-AB41-141419BEE9DC}" destId="{79F5AF62-E1EC-4883-9B79-8A1E4165B3CA}" srcOrd="4" destOrd="0" parTransId="{54D7B063-B553-4304-83BD-B95CE0736CB6}" sibTransId="{8B50C8D2-D81C-48EB-B58A-0E3B01882CF8}"/>
    <dgm:cxn modelId="{9806668B-7867-47A5-9BE5-0855F9EEE4B2}" srcId="{A333320E-C28C-448A-AB41-141419BEE9DC}" destId="{7369AD3E-F062-49F7-91B5-C562375CF3ED}" srcOrd="6" destOrd="0" parTransId="{57DDEA2E-8963-4A07-B763-42DF3CA19752}" sibTransId="{5EA7A79D-6438-4147-8C5D-AD0CCCED991F}"/>
    <dgm:cxn modelId="{B0522D8F-90A9-41EB-8E23-23501F864A3B}" type="presOf" srcId="{5EA7A79D-6438-4147-8C5D-AD0CCCED991F}" destId="{4776AFD5-51C6-4F3A-B17A-12BFBBE79686}" srcOrd="1" destOrd="0" presId="urn:microsoft.com/office/officeart/2005/8/layout/process2"/>
    <dgm:cxn modelId="{CF84EE92-F664-4E50-BAFC-5D53364EE42C}" type="presOf" srcId="{79F5AF62-E1EC-4883-9B79-8A1E4165B3CA}" destId="{C2875E95-C59D-4DA7-9A46-B338316249A7}" srcOrd="0" destOrd="0" presId="urn:microsoft.com/office/officeart/2005/8/layout/process2"/>
    <dgm:cxn modelId="{6F2D739B-DB47-48AB-8D38-D3A97B411FFF}" srcId="{A333320E-C28C-448A-AB41-141419BEE9DC}" destId="{EB7B133F-18E5-480D-9A67-47D91AE310DF}" srcOrd="1" destOrd="0" parTransId="{3619BE84-17E5-446D-96C0-326F49763428}" sibTransId="{CFB1255D-06EB-4D4F-B5B5-A3D465CE2E6E}"/>
    <dgm:cxn modelId="{F4A43BA0-8EEA-4A06-9A59-9B7A678FDD61}" type="presOf" srcId="{A8D1AD26-AF93-42E8-94DE-7E55382D0EC2}" destId="{B98383AE-B283-40F9-B6B0-84C4437B4C88}" srcOrd="0" destOrd="0" presId="urn:microsoft.com/office/officeart/2005/8/layout/process2"/>
    <dgm:cxn modelId="{BEE431A2-5BF7-4632-875C-483F41A69BDA}" srcId="{A333320E-C28C-448A-AB41-141419BEE9DC}" destId="{667C8CDE-32F0-4190-9D82-382F1279B3FB}" srcOrd="7" destOrd="0" parTransId="{EA831D75-9E5F-4D0A-BA2C-999E5F4415F1}" sibTransId="{00543490-6593-48B3-8D40-3DED2F8C6386}"/>
    <dgm:cxn modelId="{091016A6-32ED-4BCA-87A6-A6D78DFD0DEE}" type="presOf" srcId="{F1763DF2-2D43-4FD0-9BBB-AFFE63990648}" destId="{F1E262FA-B523-4822-9735-51D41B0FB7A8}" srcOrd="0" destOrd="0" presId="urn:microsoft.com/office/officeart/2005/8/layout/process2"/>
    <dgm:cxn modelId="{24734FAA-48A7-4869-875B-C25BDEEC6517}" type="presOf" srcId="{8B50C8D2-D81C-48EB-B58A-0E3B01882CF8}" destId="{AEE62EF9-D22A-4263-9FC8-98517CA53D31}" srcOrd="0" destOrd="0" presId="urn:microsoft.com/office/officeart/2005/8/layout/process2"/>
    <dgm:cxn modelId="{2A224CBB-C10A-440E-92D4-88210FA4A6D6}" type="presOf" srcId="{C00657CB-CFF1-42CE-9D7B-D99249C54C61}" destId="{C2D31D64-10E7-453A-96E8-DB6087C57088}" srcOrd="0" destOrd="0" presId="urn:microsoft.com/office/officeart/2005/8/layout/process2"/>
    <dgm:cxn modelId="{023A64C9-82E9-4997-B179-F88F2F0A1E06}" type="presOf" srcId="{7369AD3E-F062-49F7-91B5-C562375CF3ED}" destId="{70F53883-7F6A-41D9-8D15-54D0F705A94E}" srcOrd="0" destOrd="0" presId="urn:microsoft.com/office/officeart/2005/8/layout/process2"/>
    <dgm:cxn modelId="{05BB39CB-5FCC-4B0C-B27E-5AFFACBB29EE}" type="presOf" srcId="{8B50C8D2-D81C-48EB-B58A-0E3B01882CF8}" destId="{87695B13-14B5-4C10-8E8B-3A51DBE15FA7}" srcOrd="1" destOrd="0" presId="urn:microsoft.com/office/officeart/2005/8/layout/process2"/>
    <dgm:cxn modelId="{13AFCDDE-B2C9-47A7-8A98-A3C98EB42FDB}" type="presOf" srcId="{5EA7A79D-6438-4147-8C5D-AD0CCCED991F}" destId="{46069009-7431-4499-BF5E-844F3D2099DC}" srcOrd="0" destOrd="0" presId="urn:microsoft.com/office/officeart/2005/8/layout/process2"/>
    <dgm:cxn modelId="{5A5915DF-C818-453B-8CC6-293F498B0F1E}" type="presOf" srcId="{52AC3AE2-E064-4775-895A-6D5F8F07BFD2}" destId="{F47F27A2-DCFE-4877-BBA8-2F24E202C051}" srcOrd="0" destOrd="0" presId="urn:microsoft.com/office/officeart/2005/8/layout/process2"/>
    <dgm:cxn modelId="{FD08DDE4-2AFC-472D-9CEC-3183097BDC0D}" type="presOf" srcId="{EB7B133F-18E5-480D-9A67-47D91AE310DF}" destId="{6C12A15F-E3B9-49F4-97D3-1B412E308BC7}" srcOrd="0" destOrd="0" presId="urn:microsoft.com/office/officeart/2005/8/layout/process2"/>
    <dgm:cxn modelId="{8E0AA8E5-99D8-4315-8222-10002BA2EA71}" type="presOf" srcId="{7AFFF365-DB7E-449A-951C-38ADA727B847}" destId="{4413F1CF-4881-4482-8118-1036A7F41DD1}" srcOrd="1" destOrd="0" presId="urn:microsoft.com/office/officeart/2005/8/layout/process2"/>
    <dgm:cxn modelId="{CCB96EE7-07FA-4662-8628-29C8F235E30B}" type="presOf" srcId="{A8D1AD26-AF93-42E8-94DE-7E55382D0EC2}" destId="{A37E4334-8604-4AAA-B637-8A83FE47C361}" srcOrd="1" destOrd="0" presId="urn:microsoft.com/office/officeart/2005/8/layout/process2"/>
    <dgm:cxn modelId="{FA0960E8-8762-4D38-A738-4AA8E2EB9DF7}" type="presOf" srcId="{A333320E-C28C-448A-AB41-141419BEE9DC}" destId="{4BF7FEB5-EC72-4F75-8553-6D418E9BEBDD}" srcOrd="0" destOrd="0" presId="urn:microsoft.com/office/officeart/2005/8/layout/process2"/>
    <dgm:cxn modelId="{590130EB-2D6B-4171-A44C-7E9D6FAD9EED}" srcId="{A333320E-C28C-448A-AB41-141419BEE9DC}" destId="{52AC3AE2-E064-4775-895A-6D5F8F07BFD2}" srcOrd="5" destOrd="0" parTransId="{D8CFEF06-AD0E-4489-BF7F-B5107B07D156}" sibTransId="{A8D1AD26-AF93-42E8-94DE-7E55382D0EC2}"/>
    <dgm:cxn modelId="{6D65F4F4-5647-403D-B6FC-18BEF22F4358}" type="presOf" srcId="{8207DDAC-D196-42BA-9F82-894AD26E630C}" destId="{A6A01253-C7CA-43C9-88A9-50A3105E65A2}" srcOrd="0" destOrd="0" presId="urn:microsoft.com/office/officeart/2005/8/layout/process2"/>
    <dgm:cxn modelId="{E7B941FB-E8B2-4828-ACDD-AD95411C0AEC}" type="presOf" srcId="{7AFFF365-DB7E-449A-951C-38ADA727B847}" destId="{BF1F7FE1-587E-4BCE-AEE1-7CF307C63E10}" srcOrd="0" destOrd="0" presId="urn:microsoft.com/office/officeart/2005/8/layout/process2"/>
    <dgm:cxn modelId="{37B5D564-7AD6-457C-A4E2-1C307C2530D2}" type="presParOf" srcId="{4BF7FEB5-EC72-4F75-8553-6D418E9BEBDD}" destId="{C2D31D64-10E7-453A-96E8-DB6087C57088}" srcOrd="0" destOrd="0" presId="urn:microsoft.com/office/officeart/2005/8/layout/process2"/>
    <dgm:cxn modelId="{A6D2F97C-4F10-46E9-A791-ADA8AD10EC0F}" type="presParOf" srcId="{4BF7FEB5-EC72-4F75-8553-6D418E9BEBDD}" destId="{A6A01253-C7CA-43C9-88A9-50A3105E65A2}" srcOrd="1" destOrd="0" presId="urn:microsoft.com/office/officeart/2005/8/layout/process2"/>
    <dgm:cxn modelId="{5029AFAF-1058-4917-AD57-94342C7F9CF8}" type="presParOf" srcId="{A6A01253-C7CA-43C9-88A9-50A3105E65A2}" destId="{D8ACEEA0-D254-405A-AF59-0E26FAB69D09}" srcOrd="0" destOrd="0" presId="urn:microsoft.com/office/officeart/2005/8/layout/process2"/>
    <dgm:cxn modelId="{F14C0BBA-2056-4CB8-8140-4B8FE0E77B55}" type="presParOf" srcId="{4BF7FEB5-EC72-4F75-8553-6D418E9BEBDD}" destId="{6C12A15F-E3B9-49F4-97D3-1B412E308BC7}" srcOrd="2" destOrd="0" presId="urn:microsoft.com/office/officeart/2005/8/layout/process2"/>
    <dgm:cxn modelId="{7BF4BFB3-17AE-4366-86ED-469C3A463340}" type="presParOf" srcId="{4BF7FEB5-EC72-4F75-8553-6D418E9BEBDD}" destId="{181D6AF7-5B4D-48AE-81C4-CD676067AD16}" srcOrd="3" destOrd="0" presId="urn:microsoft.com/office/officeart/2005/8/layout/process2"/>
    <dgm:cxn modelId="{35EB7BD3-C766-4508-9270-1DB4573DFBEC}" type="presParOf" srcId="{181D6AF7-5B4D-48AE-81C4-CD676067AD16}" destId="{5E6B33A3-39FE-45CD-9F9C-700A931324E6}" srcOrd="0" destOrd="0" presId="urn:microsoft.com/office/officeart/2005/8/layout/process2"/>
    <dgm:cxn modelId="{13BDC7EA-2C9A-43C7-8E24-40508E2AB9E8}" type="presParOf" srcId="{4BF7FEB5-EC72-4F75-8553-6D418E9BEBDD}" destId="{F8308780-8A1A-4FE4-A174-BE3176AC13B3}" srcOrd="4" destOrd="0" presId="urn:microsoft.com/office/officeart/2005/8/layout/process2"/>
    <dgm:cxn modelId="{FA03A5B7-39D5-4690-9E1D-C6AE5E8F7430}" type="presParOf" srcId="{4BF7FEB5-EC72-4F75-8553-6D418E9BEBDD}" destId="{BF1F7FE1-587E-4BCE-AEE1-7CF307C63E10}" srcOrd="5" destOrd="0" presId="urn:microsoft.com/office/officeart/2005/8/layout/process2"/>
    <dgm:cxn modelId="{5367BD10-98EE-42F7-80FB-343A9A4EF68F}" type="presParOf" srcId="{BF1F7FE1-587E-4BCE-AEE1-7CF307C63E10}" destId="{4413F1CF-4881-4482-8118-1036A7F41DD1}" srcOrd="0" destOrd="0" presId="urn:microsoft.com/office/officeart/2005/8/layout/process2"/>
    <dgm:cxn modelId="{6229A93A-95FA-4D5E-AAF2-00145BDFBF24}" type="presParOf" srcId="{4BF7FEB5-EC72-4F75-8553-6D418E9BEBDD}" destId="{3E19CEE7-97F4-4AC3-9AA6-F3ABFD73DEF2}" srcOrd="6" destOrd="0" presId="urn:microsoft.com/office/officeart/2005/8/layout/process2"/>
    <dgm:cxn modelId="{D1F886A0-3842-44DA-A28D-28597094708A}" type="presParOf" srcId="{4BF7FEB5-EC72-4F75-8553-6D418E9BEBDD}" destId="{C52BC520-E8AC-4BF3-8EF9-17F36DE87AA9}" srcOrd="7" destOrd="0" presId="urn:microsoft.com/office/officeart/2005/8/layout/process2"/>
    <dgm:cxn modelId="{323199DD-4A82-482B-B6D1-1ECEAEA5639C}" type="presParOf" srcId="{C52BC520-E8AC-4BF3-8EF9-17F36DE87AA9}" destId="{8D76ACB6-5C15-4AF7-B69D-DA10C6C2FFE1}" srcOrd="0" destOrd="0" presId="urn:microsoft.com/office/officeart/2005/8/layout/process2"/>
    <dgm:cxn modelId="{86DD01C6-BCAE-4572-A8C6-B360430A888C}" type="presParOf" srcId="{4BF7FEB5-EC72-4F75-8553-6D418E9BEBDD}" destId="{C2875E95-C59D-4DA7-9A46-B338316249A7}" srcOrd="8" destOrd="0" presId="urn:microsoft.com/office/officeart/2005/8/layout/process2"/>
    <dgm:cxn modelId="{8B804E63-5468-4ED6-8727-9DD800709317}" type="presParOf" srcId="{4BF7FEB5-EC72-4F75-8553-6D418E9BEBDD}" destId="{AEE62EF9-D22A-4263-9FC8-98517CA53D31}" srcOrd="9" destOrd="0" presId="urn:microsoft.com/office/officeart/2005/8/layout/process2"/>
    <dgm:cxn modelId="{C8F9E867-EDC3-4FB3-9CB8-460B0B76466E}" type="presParOf" srcId="{AEE62EF9-D22A-4263-9FC8-98517CA53D31}" destId="{87695B13-14B5-4C10-8E8B-3A51DBE15FA7}" srcOrd="0" destOrd="0" presId="urn:microsoft.com/office/officeart/2005/8/layout/process2"/>
    <dgm:cxn modelId="{1C51BECF-33FF-4E83-9F00-8F4BFDC89C42}" type="presParOf" srcId="{4BF7FEB5-EC72-4F75-8553-6D418E9BEBDD}" destId="{F47F27A2-DCFE-4877-BBA8-2F24E202C051}" srcOrd="10" destOrd="0" presId="urn:microsoft.com/office/officeart/2005/8/layout/process2"/>
    <dgm:cxn modelId="{9B28167B-F2A6-478C-A061-CE6758AE8710}" type="presParOf" srcId="{4BF7FEB5-EC72-4F75-8553-6D418E9BEBDD}" destId="{B98383AE-B283-40F9-B6B0-84C4437B4C88}" srcOrd="11" destOrd="0" presId="urn:microsoft.com/office/officeart/2005/8/layout/process2"/>
    <dgm:cxn modelId="{E798794F-7306-478F-A4EB-F0DE77156320}" type="presParOf" srcId="{B98383AE-B283-40F9-B6B0-84C4437B4C88}" destId="{A37E4334-8604-4AAA-B637-8A83FE47C361}" srcOrd="0" destOrd="0" presId="urn:microsoft.com/office/officeart/2005/8/layout/process2"/>
    <dgm:cxn modelId="{1D184C78-018A-49E7-9B15-7FC67A8EE635}" type="presParOf" srcId="{4BF7FEB5-EC72-4F75-8553-6D418E9BEBDD}" destId="{70F53883-7F6A-41D9-8D15-54D0F705A94E}" srcOrd="12" destOrd="0" presId="urn:microsoft.com/office/officeart/2005/8/layout/process2"/>
    <dgm:cxn modelId="{A2F86B42-E97B-41A3-ACBC-949DE59344E4}" type="presParOf" srcId="{4BF7FEB5-EC72-4F75-8553-6D418E9BEBDD}" destId="{46069009-7431-4499-BF5E-844F3D2099DC}" srcOrd="13" destOrd="0" presId="urn:microsoft.com/office/officeart/2005/8/layout/process2"/>
    <dgm:cxn modelId="{E90FA99C-CE56-488A-A457-790169D153F7}" type="presParOf" srcId="{46069009-7431-4499-BF5E-844F3D2099DC}" destId="{4776AFD5-51C6-4F3A-B17A-12BFBBE79686}" srcOrd="0" destOrd="0" presId="urn:microsoft.com/office/officeart/2005/8/layout/process2"/>
    <dgm:cxn modelId="{CF3C5418-75BC-4A9B-B8A9-54436911C5F8}" type="presParOf" srcId="{4BF7FEB5-EC72-4F75-8553-6D418E9BEBDD}" destId="{07FE083B-FF1A-43BA-80AB-C61C5B7ACB5B}" srcOrd="14" destOrd="0" presId="urn:microsoft.com/office/officeart/2005/8/layout/process2"/>
    <dgm:cxn modelId="{EF823EBC-034B-42E8-8CC5-F335B230EC5F}" type="presParOf" srcId="{4BF7FEB5-EC72-4F75-8553-6D418E9BEBDD}" destId="{FD7C01DF-DCFC-4B7F-AB46-3AA6D1BDDDB7}" srcOrd="15" destOrd="0" presId="urn:microsoft.com/office/officeart/2005/8/layout/process2"/>
    <dgm:cxn modelId="{817F3BE9-B9EE-4184-9C90-8D240DA08125}" type="presParOf" srcId="{FD7C01DF-DCFC-4B7F-AB46-3AA6D1BDDDB7}" destId="{C0F2D10B-B8D4-46C6-96C6-B5B10A71FD81}" srcOrd="0" destOrd="0" presId="urn:microsoft.com/office/officeart/2005/8/layout/process2"/>
    <dgm:cxn modelId="{BA7035F5-85E3-45F5-9489-07C8D94DA232}" type="presParOf" srcId="{4BF7FEB5-EC72-4F75-8553-6D418E9BEBDD}" destId="{6930918A-6CAA-44FF-933B-A18AF59CDC54}" srcOrd="16" destOrd="0" presId="urn:microsoft.com/office/officeart/2005/8/layout/process2"/>
    <dgm:cxn modelId="{30C08601-4650-411C-96C8-6C2E6B1D43CF}" type="presParOf" srcId="{4BF7FEB5-EC72-4F75-8553-6D418E9BEBDD}" destId="{5B8F0EB2-99B0-44F0-84EA-28B366CF8EBD}" srcOrd="17" destOrd="0" presId="urn:microsoft.com/office/officeart/2005/8/layout/process2"/>
    <dgm:cxn modelId="{9B134864-8435-4A80-96A0-B3580E063C2D}" type="presParOf" srcId="{5B8F0EB2-99B0-44F0-84EA-28B366CF8EBD}" destId="{2C3E7A4A-E02A-4509-AD06-0DAC07530C11}" srcOrd="0" destOrd="0" presId="urn:microsoft.com/office/officeart/2005/8/layout/process2"/>
    <dgm:cxn modelId="{9451CA71-021E-4338-AB3D-F0D9B60E8228}" type="presParOf" srcId="{4BF7FEB5-EC72-4F75-8553-6D418E9BEBDD}" destId="{F1E262FA-B523-4822-9735-51D41B0FB7A8}" srcOrd="18" destOrd="0" presId="urn:microsoft.com/office/officeart/2005/8/layout/process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E22F97E-8966-4ECF-825A-FBED19D4B0F0}" type="doc">
      <dgm:prSet loTypeId="urn:microsoft.com/office/officeart/2005/8/layout/cycle2" loCatId="cycle" qsTypeId="urn:microsoft.com/office/officeart/2005/8/quickstyle/simple1" qsCatId="simple" csTypeId="urn:microsoft.com/office/officeart/2005/8/colors/accent0_3" csCatId="mainScheme" phldr="1"/>
      <dgm:spPr/>
      <dgm:t>
        <a:bodyPr/>
        <a:lstStyle/>
        <a:p>
          <a:endParaRPr lang="en-AU"/>
        </a:p>
      </dgm:t>
    </dgm:pt>
    <dgm:pt modelId="{01687F1A-F78D-4F66-8C4A-CD0FEC5FF52A}">
      <dgm:prSet phldrT="[Text]"/>
      <dgm:spPr/>
      <dgm:t>
        <a:bodyPr/>
        <a:lstStyle/>
        <a:p>
          <a:pPr algn="ctr"/>
          <a:r>
            <a:rPr lang="en-AU"/>
            <a:t>1. Identify hazards and sensitive receptors</a:t>
          </a:r>
        </a:p>
      </dgm:t>
    </dgm:pt>
    <dgm:pt modelId="{50B23540-B18A-40F0-B4BA-9C1572D3B229}" type="parTrans" cxnId="{5A51640A-AE7B-4C1A-8ABE-9097306AB469}">
      <dgm:prSet/>
      <dgm:spPr/>
      <dgm:t>
        <a:bodyPr/>
        <a:lstStyle/>
        <a:p>
          <a:pPr algn="ctr"/>
          <a:endParaRPr lang="en-AU"/>
        </a:p>
      </dgm:t>
    </dgm:pt>
    <dgm:pt modelId="{21FB79AB-F158-41D9-ABEC-DD6F4FE34607}" type="sibTrans" cxnId="{5A51640A-AE7B-4C1A-8ABE-9097306AB469}">
      <dgm:prSet/>
      <dgm:spPr/>
      <dgm:t>
        <a:bodyPr/>
        <a:lstStyle/>
        <a:p>
          <a:pPr algn="ctr"/>
          <a:endParaRPr lang="en-AU"/>
        </a:p>
      </dgm:t>
    </dgm:pt>
    <dgm:pt modelId="{0E8BD1B7-9853-40C5-A1DB-C6806032E123}">
      <dgm:prSet phldrT="[Text]"/>
      <dgm:spPr/>
      <dgm:t>
        <a:bodyPr/>
        <a:lstStyle/>
        <a:p>
          <a:pPr algn="ctr"/>
          <a:r>
            <a:rPr lang="en-AU"/>
            <a:t>2. Assess inherent risks</a:t>
          </a:r>
        </a:p>
      </dgm:t>
    </dgm:pt>
    <dgm:pt modelId="{4ED82679-6E29-485A-B535-0732872DB12A}" type="parTrans" cxnId="{D9452265-1285-41DD-AA4D-6FCF15EB912E}">
      <dgm:prSet/>
      <dgm:spPr/>
      <dgm:t>
        <a:bodyPr/>
        <a:lstStyle/>
        <a:p>
          <a:pPr algn="ctr"/>
          <a:endParaRPr lang="en-AU"/>
        </a:p>
      </dgm:t>
    </dgm:pt>
    <dgm:pt modelId="{6167ECC0-F86C-41AD-AF3C-A06376FD447B}" type="sibTrans" cxnId="{D9452265-1285-41DD-AA4D-6FCF15EB912E}">
      <dgm:prSet/>
      <dgm:spPr/>
      <dgm:t>
        <a:bodyPr/>
        <a:lstStyle/>
        <a:p>
          <a:pPr algn="ctr"/>
          <a:endParaRPr lang="en-AU"/>
        </a:p>
      </dgm:t>
    </dgm:pt>
    <dgm:pt modelId="{2C1FC7A3-BC68-4DF4-9F6E-F7E24E55ECE6}">
      <dgm:prSet phldrT="[Text]"/>
      <dgm:spPr/>
      <dgm:t>
        <a:bodyPr/>
        <a:lstStyle/>
        <a:p>
          <a:pPr algn="ctr"/>
          <a:r>
            <a:rPr lang="en-AU"/>
            <a:t>3. Develop risk controls</a:t>
          </a:r>
        </a:p>
      </dgm:t>
    </dgm:pt>
    <dgm:pt modelId="{CC297B60-54F6-469C-9653-5851FB6D37AD}" type="parTrans" cxnId="{F96EFF85-FF78-4A7E-B77A-A1081B135E05}">
      <dgm:prSet/>
      <dgm:spPr/>
      <dgm:t>
        <a:bodyPr/>
        <a:lstStyle/>
        <a:p>
          <a:pPr algn="ctr"/>
          <a:endParaRPr lang="en-AU"/>
        </a:p>
      </dgm:t>
    </dgm:pt>
    <dgm:pt modelId="{ADD8B96C-8022-4C62-A0E5-04534929C2EC}" type="sibTrans" cxnId="{F96EFF85-FF78-4A7E-B77A-A1081B135E05}">
      <dgm:prSet/>
      <dgm:spPr/>
      <dgm:t>
        <a:bodyPr/>
        <a:lstStyle/>
        <a:p>
          <a:pPr algn="ctr"/>
          <a:endParaRPr lang="en-AU"/>
        </a:p>
      </dgm:t>
    </dgm:pt>
    <dgm:pt modelId="{211012DA-31CA-4AE4-9697-23453EBB1CBA}">
      <dgm:prSet phldrT="[Text]"/>
      <dgm:spPr/>
      <dgm:t>
        <a:bodyPr/>
        <a:lstStyle/>
        <a:p>
          <a:pPr algn="ctr"/>
          <a:r>
            <a:rPr lang="en-AU"/>
            <a:t>4. Assess residual risks</a:t>
          </a:r>
        </a:p>
      </dgm:t>
    </dgm:pt>
    <dgm:pt modelId="{62A3AF88-50D1-4935-9BA1-F02754AD1150}" type="parTrans" cxnId="{15134241-B0BB-458B-94E5-B15FFE90BF9F}">
      <dgm:prSet/>
      <dgm:spPr/>
      <dgm:t>
        <a:bodyPr/>
        <a:lstStyle/>
        <a:p>
          <a:pPr algn="ctr"/>
          <a:endParaRPr lang="en-AU"/>
        </a:p>
      </dgm:t>
    </dgm:pt>
    <dgm:pt modelId="{F6A32298-C848-4C68-9B0D-13DC8D454AC8}" type="sibTrans" cxnId="{15134241-B0BB-458B-94E5-B15FFE90BF9F}">
      <dgm:prSet/>
      <dgm:spPr/>
      <dgm:t>
        <a:bodyPr/>
        <a:lstStyle/>
        <a:p>
          <a:pPr algn="ctr"/>
          <a:endParaRPr lang="en-AU"/>
        </a:p>
      </dgm:t>
    </dgm:pt>
    <dgm:pt modelId="{0399FBB7-CEAC-4A40-8145-2D5EDEB122B7}">
      <dgm:prSet phldrT="[Text]"/>
      <dgm:spPr/>
      <dgm:t>
        <a:bodyPr/>
        <a:lstStyle/>
        <a:p>
          <a:pPr algn="ctr"/>
          <a:r>
            <a:rPr lang="en-AU"/>
            <a:t>5. Prepare a risk management plan</a:t>
          </a:r>
        </a:p>
      </dgm:t>
    </dgm:pt>
    <dgm:pt modelId="{35DBAFFB-8AB3-4C9A-92F3-429962818E0A}" type="parTrans" cxnId="{9F382D22-E454-42E0-8811-E72AFAA38C04}">
      <dgm:prSet/>
      <dgm:spPr/>
      <dgm:t>
        <a:bodyPr/>
        <a:lstStyle/>
        <a:p>
          <a:pPr algn="ctr"/>
          <a:endParaRPr lang="en-AU"/>
        </a:p>
      </dgm:t>
    </dgm:pt>
    <dgm:pt modelId="{44F4ECB3-8910-46C1-9ADA-8718A4E88651}" type="sibTrans" cxnId="{9F382D22-E454-42E0-8811-E72AFAA38C04}">
      <dgm:prSet/>
      <dgm:spPr/>
      <dgm:t>
        <a:bodyPr/>
        <a:lstStyle/>
        <a:p>
          <a:pPr algn="ctr"/>
          <a:endParaRPr lang="en-AU"/>
        </a:p>
      </dgm:t>
    </dgm:pt>
    <dgm:pt modelId="{2460EB17-C4D1-4603-8265-DC56E0609AAA}">
      <dgm:prSet phldrT="[Text]"/>
      <dgm:spPr/>
      <dgm:t>
        <a:bodyPr/>
        <a:lstStyle/>
        <a:p>
          <a:pPr algn="ctr"/>
          <a:r>
            <a:rPr lang="en-AU"/>
            <a:t>6. Monitor and manage the risks</a:t>
          </a:r>
        </a:p>
      </dgm:t>
    </dgm:pt>
    <dgm:pt modelId="{863B2059-5BD5-4DE7-8E21-1D19AAAB5DD3}" type="parTrans" cxnId="{D8F97920-E13B-442A-85E3-11572680A266}">
      <dgm:prSet/>
      <dgm:spPr/>
      <dgm:t>
        <a:bodyPr/>
        <a:lstStyle/>
        <a:p>
          <a:pPr algn="ctr"/>
          <a:endParaRPr lang="en-AU"/>
        </a:p>
      </dgm:t>
    </dgm:pt>
    <dgm:pt modelId="{3401395B-E3B3-40CB-A919-F8FC53FDA236}" type="sibTrans" cxnId="{D8F97920-E13B-442A-85E3-11572680A266}">
      <dgm:prSet/>
      <dgm:spPr/>
      <dgm:t>
        <a:bodyPr/>
        <a:lstStyle/>
        <a:p>
          <a:pPr algn="ctr"/>
          <a:endParaRPr lang="en-AU"/>
        </a:p>
      </dgm:t>
    </dgm:pt>
    <dgm:pt modelId="{59334EFA-6E83-40D2-A3F6-5CF6B699A7F5}" type="pres">
      <dgm:prSet presAssocID="{CE22F97E-8966-4ECF-825A-FBED19D4B0F0}" presName="cycle" presStyleCnt="0">
        <dgm:presLayoutVars>
          <dgm:dir/>
          <dgm:resizeHandles val="exact"/>
        </dgm:presLayoutVars>
      </dgm:prSet>
      <dgm:spPr/>
    </dgm:pt>
    <dgm:pt modelId="{04D95B4E-D1C4-496A-B2D9-D419EBDD7486}" type="pres">
      <dgm:prSet presAssocID="{01687F1A-F78D-4F66-8C4A-CD0FEC5FF52A}" presName="node" presStyleLbl="node1" presStyleIdx="0" presStyleCnt="6">
        <dgm:presLayoutVars>
          <dgm:bulletEnabled val="1"/>
        </dgm:presLayoutVars>
      </dgm:prSet>
      <dgm:spPr/>
    </dgm:pt>
    <dgm:pt modelId="{E4D1B0A1-A303-4410-961B-3E7A1AF5781C}" type="pres">
      <dgm:prSet presAssocID="{21FB79AB-F158-41D9-ABEC-DD6F4FE34607}" presName="sibTrans" presStyleLbl="sibTrans2D1" presStyleIdx="0" presStyleCnt="6"/>
      <dgm:spPr/>
    </dgm:pt>
    <dgm:pt modelId="{6FFE99B0-54CF-4603-AD1E-4DADE323CDDD}" type="pres">
      <dgm:prSet presAssocID="{21FB79AB-F158-41D9-ABEC-DD6F4FE34607}" presName="connectorText" presStyleLbl="sibTrans2D1" presStyleIdx="0" presStyleCnt="6"/>
      <dgm:spPr/>
    </dgm:pt>
    <dgm:pt modelId="{BCCD6A92-6100-41CB-B245-327F4DD91FC5}" type="pres">
      <dgm:prSet presAssocID="{0E8BD1B7-9853-40C5-A1DB-C6806032E123}" presName="node" presStyleLbl="node1" presStyleIdx="1" presStyleCnt="6">
        <dgm:presLayoutVars>
          <dgm:bulletEnabled val="1"/>
        </dgm:presLayoutVars>
      </dgm:prSet>
      <dgm:spPr/>
    </dgm:pt>
    <dgm:pt modelId="{D8C27A6B-D5E2-4A91-BF5A-094413FB3434}" type="pres">
      <dgm:prSet presAssocID="{6167ECC0-F86C-41AD-AF3C-A06376FD447B}" presName="sibTrans" presStyleLbl="sibTrans2D1" presStyleIdx="1" presStyleCnt="6"/>
      <dgm:spPr/>
    </dgm:pt>
    <dgm:pt modelId="{1951B932-853D-409C-94C2-1F180E0D6CB0}" type="pres">
      <dgm:prSet presAssocID="{6167ECC0-F86C-41AD-AF3C-A06376FD447B}" presName="connectorText" presStyleLbl="sibTrans2D1" presStyleIdx="1" presStyleCnt="6"/>
      <dgm:spPr/>
    </dgm:pt>
    <dgm:pt modelId="{791CD52D-83FF-41ED-9298-8729F5816951}" type="pres">
      <dgm:prSet presAssocID="{2C1FC7A3-BC68-4DF4-9F6E-F7E24E55ECE6}" presName="node" presStyleLbl="node1" presStyleIdx="2" presStyleCnt="6">
        <dgm:presLayoutVars>
          <dgm:bulletEnabled val="1"/>
        </dgm:presLayoutVars>
      </dgm:prSet>
      <dgm:spPr/>
    </dgm:pt>
    <dgm:pt modelId="{742ACDCF-F3A4-43E0-918C-490224DD70A2}" type="pres">
      <dgm:prSet presAssocID="{ADD8B96C-8022-4C62-A0E5-04534929C2EC}" presName="sibTrans" presStyleLbl="sibTrans2D1" presStyleIdx="2" presStyleCnt="6"/>
      <dgm:spPr/>
    </dgm:pt>
    <dgm:pt modelId="{547AFE80-2B8F-4C24-8A30-10683C511BE0}" type="pres">
      <dgm:prSet presAssocID="{ADD8B96C-8022-4C62-A0E5-04534929C2EC}" presName="connectorText" presStyleLbl="sibTrans2D1" presStyleIdx="2" presStyleCnt="6"/>
      <dgm:spPr/>
    </dgm:pt>
    <dgm:pt modelId="{59A951CE-52BD-4557-AFCF-E283FC640AF5}" type="pres">
      <dgm:prSet presAssocID="{211012DA-31CA-4AE4-9697-23453EBB1CBA}" presName="node" presStyleLbl="node1" presStyleIdx="3" presStyleCnt="6">
        <dgm:presLayoutVars>
          <dgm:bulletEnabled val="1"/>
        </dgm:presLayoutVars>
      </dgm:prSet>
      <dgm:spPr/>
    </dgm:pt>
    <dgm:pt modelId="{87BC3C98-7C17-40F4-8669-8841B7FAB7E1}" type="pres">
      <dgm:prSet presAssocID="{F6A32298-C848-4C68-9B0D-13DC8D454AC8}" presName="sibTrans" presStyleLbl="sibTrans2D1" presStyleIdx="3" presStyleCnt="6"/>
      <dgm:spPr/>
    </dgm:pt>
    <dgm:pt modelId="{E68D5474-6F5A-4AAE-9EB2-90446EF5552E}" type="pres">
      <dgm:prSet presAssocID="{F6A32298-C848-4C68-9B0D-13DC8D454AC8}" presName="connectorText" presStyleLbl="sibTrans2D1" presStyleIdx="3" presStyleCnt="6"/>
      <dgm:spPr/>
    </dgm:pt>
    <dgm:pt modelId="{CD93EF1C-21A3-4017-8760-1BE20B8B73DE}" type="pres">
      <dgm:prSet presAssocID="{0399FBB7-CEAC-4A40-8145-2D5EDEB122B7}" presName="node" presStyleLbl="node1" presStyleIdx="4" presStyleCnt="6">
        <dgm:presLayoutVars>
          <dgm:bulletEnabled val="1"/>
        </dgm:presLayoutVars>
      </dgm:prSet>
      <dgm:spPr/>
    </dgm:pt>
    <dgm:pt modelId="{B3FBEF92-50D0-4329-8A0B-1438A71A6A22}" type="pres">
      <dgm:prSet presAssocID="{44F4ECB3-8910-46C1-9ADA-8718A4E88651}" presName="sibTrans" presStyleLbl="sibTrans2D1" presStyleIdx="4" presStyleCnt="6"/>
      <dgm:spPr/>
    </dgm:pt>
    <dgm:pt modelId="{86A2166D-9016-49FA-ADB7-3834D99813D3}" type="pres">
      <dgm:prSet presAssocID="{44F4ECB3-8910-46C1-9ADA-8718A4E88651}" presName="connectorText" presStyleLbl="sibTrans2D1" presStyleIdx="4" presStyleCnt="6"/>
      <dgm:spPr/>
    </dgm:pt>
    <dgm:pt modelId="{F2ABA10C-99CC-48B4-9F5B-215873DE0B06}" type="pres">
      <dgm:prSet presAssocID="{2460EB17-C4D1-4603-8265-DC56E0609AAA}" presName="node" presStyleLbl="node1" presStyleIdx="5" presStyleCnt="6">
        <dgm:presLayoutVars>
          <dgm:bulletEnabled val="1"/>
        </dgm:presLayoutVars>
      </dgm:prSet>
      <dgm:spPr/>
    </dgm:pt>
    <dgm:pt modelId="{EF43FE6A-21C1-4DA5-B61C-6D61C5DF4D0C}" type="pres">
      <dgm:prSet presAssocID="{3401395B-E3B3-40CB-A919-F8FC53FDA236}" presName="sibTrans" presStyleLbl="sibTrans2D1" presStyleIdx="5" presStyleCnt="6"/>
      <dgm:spPr/>
    </dgm:pt>
    <dgm:pt modelId="{0416D642-58CB-40C6-89A2-E05ED103739F}" type="pres">
      <dgm:prSet presAssocID="{3401395B-E3B3-40CB-A919-F8FC53FDA236}" presName="connectorText" presStyleLbl="sibTrans2D1" presStyleIdx="5" presStyleCnt="6"/>
      <dgm:spPr/>
    </dgm:pt>
  </dgm:ptLst>
  <dgm:cxnLst>
    <dgm:cxn modelId="{6A1F9004-B83D-4EE3-ACE5-A16D21DA0349}" type="presOf" srcId="{211012DA-31CA-4AE4-9697-23453EBB1CBA}" destId="{59A951CE-52BD-4557-AFCF-E283FC640AF5}" srcOrd="0" destOrd="0" presId="urn:microsoft.com/office/officeart/2005/8/layout/cycle2"/>
    <dgm:cxn modelId="{5A51640A-AE7B-4C1A-8ABE-9097306AB469}" srcId="{CE22F97E-8966-4ECF-825A-FBED19D4B0F0}" destId="{01687F1A-F78D-4F66-8C4A-CD0FEC5FF52A}" srcOrd="0" destOrd="0" parTransId="{50B23540-B18A-40F0-B4BA-9C1572D3B229}" sibTransId="{21FB79AB-F158-41D9-ABEC-DD6F4FE34607}"/>
    <dgm:cxn modelId="{8D9EE613-E6FE-47B3-B28B-F0515A2F3AEF}" type="presOf" srcId="{F6A32298-C848-4C68-9B0D-13DC8D454AC8}" destId="{E68D5474-6F5A-4AAE-9EB2-90446EF5552E}" srcOrd="1" destOrd="0" presId="urn:microsoft.com/office/officeart/2005/8/layout/cycle2"/>
    <dgm:cxn modelId="{C446B41A-2C47-402F-BCAD-B24CAF34E4D7}" type="presOf" srcId="{6167ECC0-F86C-41AD-AF3C-A06376FD447B}" destId="{D8C27A6B-D5E2-4A91-BF5A-094413FB3434}" srcOrd="0" destOrd="0" presId="urn:microsoft.com/office/officeart/2005/8/layout/cycle2"/>
    <dgm:cxn modelId="{D8F97920-E13B-442A-85E3-11572680A266}" srcId="{CE22F97E-8966-4ECF-825A-FBED19D4B0F0}" destId="{2460EB17-C4D1-4603-8265-DC56E0609AAA}" srcOrd="5" destOrd="0" parTransId="{863B2059-5BD5-4DE7-8E21-1D19AAAB5DD3}" sibTransId="{3401395B-E3B3-40CB-A919-F8FC53FDA236}"/>
    <dgm:cxn modelId="{9F382D22-E454-42E0-8811-E72AFAA38C04}" srcId="{CE22F97E-8966-4ECF-825A-FBED19D4B0F0}" destId="{0399FBB7-CEAC-4A40-8145-2D5EDEB122B7}" srcOrd="4" destOrd="0" parTransId="{35DBAFFB-8AB3-4C9A-92F3-429962818E0A}" sibTransId="{44F4ECB3-8910-46C1-9ADA-8718A4E88651}"/>
    <dgm:cxn modelId="{3AC97C36-C87C-41C1-A09B-D2F9789BE162}" type="presOf" srcId="{44F4ECB3-8910-46C1-9ADA-8718A4E88651}" destId="{B3FBEF92-50D0-4329-8A0B-1438A71A6A22}" srcOrd="0" destOrd="0" presId="urn:microsoft.com/office/officeart/2005/8/layout/cycle2"/>
    <dgm:cxn modelId="{15134241-B0BB-458B-94E5-B15FFE90BF9F}" srcId="{CE22F97E-8966-4ECF-825A-FBED19D4B0F0}" destId="{211012DA-31CA-4AE4-9697-23453EBB1CBA}" srcOrd="3" destOrd="0" parTransId="{62A3AF88-50D1-4935-9BA1-F02754AD1150}" sibTransId="{F6A32298-C848-4C68-9B0D-13DC8D454AC8}"/>
    <dgm:cxn modelId="{D9452265-1285-41DD-AA4D-6FCF15EB912E}" srcId="{CE22F97E-8966-4ECF-825A-FBED19D4B0F0}" destId="{0E8BD1B7-9853-40C5-A1DB-C6806032E123}" srcOrd="1" destOrd="0" parTransId="{4ED82679-6E29-485A-B535-0732872DB12A}" sibTransId="{6167ECC0-F86C-41AD-AF3C-A06376FD447B}"/>
    <dgm:cxn modelId="{2E1D1967-6764-4286-8968-F532D83A3F9F}" type="presOf" srcId="{CE22F97E-8966-4ECF-825A-FBED19D4B0F0}" destId="{59334EFA-6E83-40D2-A3F6-5CF6B699A7F5}" srcOrd="0" destOrd="0" presId="urn:microsoft.com/office/officeart/2005/8/layout/cycle2"/>
    <dgm:cxn modelId="{85F23B4C-0860-4A28-B066-88F99AACBD6A}" type="presOf" srcId="{21FB79AB-F158-41D9-ABEC-DD6F4FE34607}" destId="{E4D1B0A1-A303-4410-961B-3E7A1AF5781C}" srcOrd="0" destOrd="0" presId="urn:microsoft.com/office/officeart/2005/8/layout/cycle2"/>
    <dgm:cxn modelId="{A69A3B53-488E-4410-A54B-5AD6653507EF}" type="presOf" srcId="{ADD8B96C-8022-4C62-A0E5-04534929C2EC}" destId="{547AFE80-2B8F-4C24-8A30-10683C511BE0}" srcOrd="1" destOrd="0" presId="urn:microsoft.com/office/officeart/2005/8/layout/cycle2"/>
    <dgm:cxn modelId="{67732C74-0AD3-4A16-910A-B9E518D57554}" type="presOf" srcId="{0E8BD1B7-9853-40C5-A1DB-C6806032E123}" destId="{BCCD6A92-6100-41CB-B245-327F4DD91FC5}" srcOrd="0" destOrd="0" presId="urn:microsoft.com/office/officeart/2005/8/layout/cycle2"/>
    <dgm:cxn modelId="{E1E1977B-C337-4058-AA59-4BE626CECEC3}" type="presOf" srcId="{6167ECC0-F86C-41AD-AF3C-A06376FD447B}" destId="{1951B932-853D-409C-94C2-1F180E0D6CB0}" srcOrd="1" destOrd="0" presId="urn:microsoft.com/office/officeart/2005/8/layout/cycle2"/>
    <dgm:cxn modelId="{F96EFF85-FF78-4A7E-B77A-A1081B135E05}" srcId="{CE22F97E-8966-4ECF-825A-FBED19D4B0F0}" destId="{2C1FC7A3-BC68-4DF4-9F6E-F7E24E55ECE6}" srcOrd="2" destOrd="0" parTransId="{CC297B60-54F6-469C-9653-5851FB6D37AD}" sibTransId="{ADD8B96C-8022-4C62-A0E5-04534929C2EC}"/>
    <dgm:cxn modelId="{4EE64686-EFBF-42A0-AE08-865373AB8CD0}" type="presOf" srcId="{0399FBB7-CEAC-4A40-8145-2D5EDEB122B7}" destId="{CD93EF1C-21A3-4017-8760-1BE20B8B73DE}" srcOrd="0" destOrd="0" presId="urn:microsoft.com/office/officeart/2005/8/layout/cycle2"/>
    <dgm:cxn modelId="{7CFAB68B-D633-42FB-B7AC-C8732A952C48}" type="presOf" srcId="{3401395B-E3B3-40CB-A919-F8FC53FDA236}" destId="{EF43FE6A-21C1-4DA5-B61C-6D61C5DF4D0C}" srcOrd="0" destOrd="0" presId="urn:microsoft.com/office/officeart/2005/8/layout/cycle2"/>
    <dgm:cxn modelId="{BC69E2AF-3233-41B8-B1A4-217A15BF893C}" type="presOf" srcId="{3401395B-E3B3-40CB-A919-F8FC53FDA236}" destId="{0416D642-58CB-40C6-89A2-E05ED103739F}" srcOrd="1" destOrd="0" presId="urn:microsoft.com/office/officeart/2005/8/layout/cycle2"/>
    <dgm:cxn modelId="{A339D2B5-BBD6-44B3-B019-737D024FDC45}" type="presOf" srcId="{2C1FC7A3-BC68-4DF4-9F6E-F7E24E55ECE6}" destId="{791CD52D-83FF-41ED-9298-8729F5816951}" srcOrd="0" destOrd="0" presId="urn:microsoft.com/office/officeart/2005/8/layout/cycle2"/>
    <dgm:cxn modelId="{B0BB0EB6-0298-4A3B-A6E1-1605A0D165E2}" type="presOf" srcId="{2460EB17-C4D1-4603-8265-DC56E0609AAA}" destId="{F2ABA10C-99CC-48B4-9F5B-215873DE0B06}" srcOrd="0" destOrd="0" presId="urn:microsoft.com/office/officeart/2005/8/layout/cycle2"/>
    <dgm:cxn modelId="{595600C4-B3A5-44D7-8E43-3E0B74AEB62F}" type="presOf" srcId="{F6A32298-C848-4C68-9B0D-13DC8D454AC8}" destId="{87BC3C98-7C17-40F4-8669-8841B7FAB7E1}" srcOrd="0" destOrd="0" presId="urn:microsoft.com/office/officeart/2005/8/layout/cycle2"/>
    <dgm:cxn modelId="{8E91F5D7-4902-4A36-80D4-81319E290DC2}" type="presOf" srcId="{01687F1A-F78D-4F66-8C4A-CD0FEC5FF52A}" destId="{04D95B4E-D1C4-496A-B2D9-D419EBDD7486}" srcOrd="0" destOrd="0" presId="urn:microsoft.com/office/officeart/2005/8/layout/cycle2"/>
    <dgm:cxn modelId="{106ABADC-FB96-4DC9-B02C-F7AC31823914}" type="presOf" srcId="{21FB79AB-F158-41D9-ABEC-DD6F4FE34607}" destId="{6FFE99B0-54CF-4603-AD1E-4DADE323CDDD}" srcOrd="1" destOrd="0" presId="urn:microsoft.com/office/officeart/2005/8/layout/cycle2"/>
    <dgm:cxn modelId="{275E2FEC-7B6F-47BF-8C5D-E1E2772F5D8A}" type="presOf" srcId="{ADD8B96C-8022-4C62-A0E5-04534929C2EC}" destId="{742ACDCF-F3A4-43E0-918C-490224DD70A2}" srcOrd="0" destOrd="0" presId="urn:microsoft.com/office/officeart/2005/8/layout/cycle2"/>
    <dgm:cxn modelId="{F733ECF1-E969-45C0-801A-12F1AE953F0F}" type="presOf" srcId="{44F4ECB3-8910-46C1-9ADA-8718A4E88651}" destId="{86A2166D-9016-49FA-ADB7-3834D99813D3}" srcOrd="1" destOrd="0" presId="urn:microsoft.com/office/officeart/2005/8/layout/cycle2"/>
    <dgm:cxn modelId="{0BDB4F1A-29DE-43A8-8EB7-F842229E10EE}" type="presParOf" srcId="{59334EFA-6E83-40D2-A3F6-5CF6B699A7F5}" destId="{04D95B4E-D1C4-496A-B2D9-D419EBDD7486}" srcOrd="0" destOrd="0" presId="urn:microsoft.com/office/officeart/2005/8/layout/cycle2"/>
    <dgm:cxn modelId="{51164E6E-424D-4CF8-849B-8A39387A7276}" type="presParOf" srcId="{59334EFA-6E83-40D2-A3F6-5CF6B699A7F5}" destId="{E4D1B0A1-A303-4410-961B-3E7A1AF5781C}" srcOrd="1" destOrd="0" presId="urn:microsoft.com/office/officeart/2005/8/layout/cycle2"/>
    <dgm:cxn modelId="{809949C1-F076-45F6-A977-9A1FE851C83C}" type="presParOf" srcId="{E4D1B0A1-A303-4410-961B-3E7A1AF5781C}" destId="{6FFE99B0-54CF-4603-AD1E-4DADE323CDDD}" srcOrd="0" destOrd="0" presId="urn:microsoft.com/office/officeart/2005/8/layout/cycle2"/>
    <dgm:cxn modelId="{4329A044-9F8C-4185-9971-4F1EB8FE2614}" type="presParOf" srcId="{59334EFA-6E83-40D2-A3F6-5CF6B699A7F5}" destId="{BCCD6A92-6100-41CB-B245-327F4DD91FC5}" srcOrd="2" destOrd="0" presId="urn:microsoft.com/office/officeart/2005/8/layout/cycle2"/>
    <dgm:cxn modelId="{69F73C08-3B0A-4D59-B1A5-7AE70CFCF139}" type="presParOf" srcId="{59334EFA-6E83-40D2-A3F6-5CF6B699A7F5}" destId="{D8C27A6B-D5E2-4A91-BF5A-094413FB3434}" srcOrd="3" destOrd="0" presId="urn:microsoft.com/office/officeart/2005/8/layout/cycle2"/>
    <dgm:cxn modelId="{A4AF9A17-106F-4AC5-94E4-E71628E08FBF}" type="presParOf" srcId="{D8C27A6B-D5E2-4A91-BF5A-094413FB3434}" destId="{1951B932-853D-409C-94C2-1F180E0D6CB0}" srcOrd="0" destOrd="0" presId="urn:microsoft.com/office/officeart/2005/8/layout/cycle2"/>
    <dgm:cxn modelId="{800AC42C-3C8A-4F64-8E1C-813DB932AB6B}" type="presParOf" srcId="{59334EFA-6E83-40D2-A3F6-5CF6B699A7F5}" destId="{791CD52D-83FF-41ED-9298-8729F5816951}" srcOrd="4" destOrd="0" presId="urn:microsoft.com/office/officeart/2005/8/layout/cycle2"/>
    <dgm:cxn modelId="{11FC2FF4-C9A9-42C0-9318-260919E17757}" type="presParOf" srcId="{59334EFA-6E83-40D2-A3F6-5CF6B699A7F5}" destId="{742ACDCF-F3A4-43E0-918C-490224DD70A2}" srcOrd="5" destOrd="0" presId="urn:microsoft.com/office/officeart/2005/8/layout/cycle2"/>
    <dgm:cxn modelId="{B4E7DF9A-90DD-4DCE-AE69-CC3598F46F33}" type="presParOf" srcId="{742ACDCF-F3A4-43E0-918C-490224DD70A2}" destId="{547AFE80-2B8F-4C24-8A30-10683C511BE0}" srcOrd="0" destOrd="0" presId="urn:microsoft.com/office/officeart/2005/8/layout/cycle2"/>
    <dgm:cxn modelId="{D71CB8BC-9548-4270-87DE-36BCC2B7B0A3}" type="presParOf" srcId="{59334EFA-6E83-40D2-A3F6-5CF6B699A7F5}" destId="{59A951CE-52BD-4557-AFCF-E283FC640AF5}" srcOrd="6" destOrd="0" presId="urn:microsoft.com/office/officeart/2005/8/layout/cycle2"/>
    <dgm:cxn modelId="{6420EF07-1110-48A7-A59E-3F29BB61DB0E}" type="presParOf" srcId="{59334EFA-6E83-40D2-A3F6-5CF6B699A7F5}" destId="{87BC3C98-7C17-40F4-8669-8841B7FAB7E1}" srcOrd="7" destOrd="0" presId="urn:microsoft.com/office/officeart/2005/8/layout/cycle2"/>
    <dgm:cxn modelId="{5517F5DC-D7AE-4658-B81C-D6F807E05321}" type="presParOf" srcId="{87BC3C98-7C17-40F4-8669-8841B7FAB7E1}" destId="{E68D5474-6F5A-4AAE-9EB2-90446EF5552E}" srcOrd="0" destOrd="0" presId="urn:microsoft.com/office/officeart/2005/8/layout/cycle2"/>
    <dgm:cxn modelId="{ACBDEB91-4F98-448D-B79F-0C72ACD3C761}" type="presParOf" srcId="{59334EFA-6E83-40D2-A3F6-5CF6B699A7F5}" destId="{CD93EF1C-21A3-4017-8760-1BE20B8B73DE}" srcOrd="8" destOrd="0" presId="urn:microsoft.com/office/officeart/2005/8/layout/cycle2"/>
    <dgm:cxn modelId="{4A586F4C-2CAB-40BE-9FAB-80BE475A8F90}" type="presParOf" srcId="{59334EFA-6E83-40D2-A3F6-5CF6B699A7F5}" destId="{B3FBEF92-50D0-4329-8A0B-1438A71A6A22}" srcOrd="9" destOrd="0" presId="urn:microsoft.com/office/officeart/2005/8/layout/cycle2"/>
    <dgm:cxn modelId="{90B9551A-FAEC-4F94-AFF8-C1721DFD7A68}" type="presParOf" srcId="{B3FBEF92-50D0-4329-8A0B-1438A71A6A22}" destId="{86A2166D-9016-49FA-ADB7-3834D99813D3}" srcOrd="0" destOrd="0" presId="urn:microsoft.com/office/officeart/2005/8/layout/cycle2"/>
    <dgm:cxn modelId="{17676301-A336-48EF-835C-4F924AA4A563}" type="presParOf" srcId="{59334EFA-6E83-40D2-A3F6-5CF6B699A7F5}" destId="{F2ABA10C-99CC-48B4-9F5B-215873DE0B06}" srcOrd="10" destOrd="0" presId="urn:microsoft.com/office/officeart/2005/8/layout/cycle2"/>
    <dgm:cxn modelId="{2D9D858A-1CD7-4201-8F31-FE03B672B61B}" type="presParOf" srcId="{59334EFA-6E83-40D2-A3F6-5CF6B699A7F5}" destId="{EF43FE6A-21C1-4DA5-B61C-6D61C5DF4D0C}" srcOrd="11" destOrd="0" presId="urn:microsoft.com/office/officeart/2005/8/layout/cycle2"/>
    <dgm:cxn modelId="{12B2611E-8F85-4892-A3A9-F6D28CD0B76D}" type="presParOf" srcId="{EF43FE6A-21C1-4DA5-B61C-6D61C5DF4D0C}" destId="{0416D642-58CB-40C6-89A2-E05ED103739F}" srcOrd="0" destOrd="0" presId="urn:microsoft.com/office/officeart/2005/8/layout/cycle2"/>
  </dgm:cxnLst>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A333320E-C28C-448A-AB41-141419BEE9DC}" type="doc">
      <dgm:prSet loTypeId="urn:microsoft.com/office/officeart/2009/layout/CircleArrowProcess" loCatId="process" qsTypeId="urn:microsoft.com/office/officeart/2005/8/quickstyle/simple1" qsCatId="simple" csTypeId="urn:microsoft.com/office/officeart/2005/8/colors/colorful1" csCatId="colorful" phldr="1"/>
      <dgm:spPr/>
      <dgm:t>
        <a:bodyPr/>
        <a:lstStyle/>
        <a:p>
          <a:endParaRPr lang="en-AU"/>
        </a:p>
      </dgm:t>
    </dgm:pt>
    <dgm:pt modelId="{C00657CB-CFF1-42CE-9D7B-D99249C54C61}">
      <dgm:prSet phldrT="[Text]"/>
      <dgm:spPr/>
      <dgm:t>
        <a:bodyPr/>
        <a:lstStyle/>
        <a:p>
          <a:r>
            <a:rPr lang="en-AU" b="1"/>
            <a:t>Contact</a:t>
          </a:r>
          <a:r>
            <a:rPr lang="en-AU"/>
            <a:t> </a:t>
          </a:r>
          <a:r>
            <a:rPr lang="en-AU" b="1"/>
            <a:t>ERR</a:t>
          </a:r>
        </a:p>
      </dgm:t>
    </dgm:pt>
    <dgm:pt modelId="{AE0C62A9-F1D7-4581-B2E4-F156C4DC6602}" type="parTrans" cxnId="{EA14E120-65A0-464C-AFB0-C26A1230AF76}">
      <dgm:prSet/>
      <dgm:spPr/>
      <dgm:t>
        <a:bodyPr/>
        <a:lstStyle/>
        <a:p>
          <a:endParaRPr lang="en-AU"/>
        </a:p>
      </dgm:t>
    </dgm:pt>
    <dgm:pt modelId="{8207DDAC-D196-42BA-9F82-894AD26E630C}" type="sibTrans" cxnId="{EA14E120-65A0-464C-AFB0-C26A1230AF76}">
      <dgm:prSet/>
      <dgm:spPr/>
      <dgm:t>
        <a:bodyPr/>
        <a:lstStyle/>
        <a:p>
          <a:endParaRPr lang="en-AU"/>
        </a:p>
      </dgm:t>
    </dgm:pt>
    <dgm:pt modelId="{B225CEF7-A3E5-47CD-B644-CAF9BB038A05}">
      <dgm:prSet phldrT="[Text]"/>
      <dgm:spPr/>
      <dgm:t>
        <a:bodyPr/>
        <a:lstStyle/>
        <a:p>
          <a:r>
            <a:rPr lang="en-AU" b="1"/>
            <a:t>Assess risk</a:t>
          </a:r>
        </a:p>
      </dgm:t>
    </dgm:pt>
    <dgm:pt modelId="{CBE5AB10-EC17-49DF-8033-73BAA3EBDBA5}" type="parTrans" cxnId="{F21681FF-F64D-4C1A-B00F-0F2303C3D8D1}">
      <dgm:prSet/>
      <dgm:spPr/>
      <dgm:t>
        <a:bodyPr/>
        <a:lstStyle/>
        <a:p>
          <a:endParaRPr lang="en-AU"/>
        </a:p>
      </dgm:t>
    </dgm:pt>
    <dgm:pt modelId="{C9ABD469-7BB3-411A-8B60-28935FF147C2}" type="sibTrans" cxnId="{F21681FF-F64D-4C1A-B00F-0F2303C3D8D1}">
      <dgm:prSet/>
      <dgm:spPr/>
      <dgm:t>
        <a:bodyPr/>
        <a:lstStyle/>
        <a:p>
          <a:endParaRPr lang="en-AU"/>
        </a:p>
      </dgm:t>
    </dgm:pt>
    <dgm:pt modelId="{CACD9C40-4EE1-4B53-9379-E8BE1CF1A581}">
      <dgm:prSet phldrT="[Text]"/>
      <dgm:spPr/>
      <dgm:t>
        <a:bodyPr/>
        <a:lstStyle/>
        <a:p>
          <a:r>
            <a:rPr lang="en-AU" b="1"/>
            <a:t>Consult with council</a:t>
          </a:r>
        </a:p>
      </dgm:t>
    </dgm:pt>
    <dgm:pt modelId="{CE49EA77-1A53-45E2-887C-450C2FF0504A}" type="parTrans" cxnId="{A4738E1A-5BB7-4E1B-8E69-28B440885215}">
      <dgm:prSet/>
      <dgm:spPr/>
      <dgm:t>
        <a:bodyPr/>
        <a:lstStyle/>
        <a:p>
          <a:endParaRPr lang="en-AU"/>
        </a:p>
      </dgm:t>
    </dgm:pt>
    <dgm:pt modelId="{8230BD88-AC84-4FFE-9E94-E8439A023674}" type="sibTrans" cxnId="{A4738E1A-5BB7-4E1B-8E69-28B440885215}">
      <dgm:prSet/>
      <dgm:spPr/>
      <dgm:t>
        <a:bodyPr/>
        <a:lstStyle/>
        <a:p>
          <a:endParaRPr lang="en-AU"/>
        </a:p>
      </dgm:t>
    </dgm:pt>
    <dgm:pt modelId="{83A0B5B0-D8E6-4DF4-892C-5E047B525AA2}">
      <dgm:prSet phldrT="[Text]"/>
      <dgm:spPr/>
      <dgm:t>
        <a:bodyPr/>
        <a:lstStyle/>
        <a:p>
          <a:r>
            <a:rPr lang="en-AU" b="1"/>
            <a:t>Consult with co-regulators</a:t>
          </a:r>
        </a:p>
      </dgm:t>
    </dgm:pt>
    <dgm:pt modelId="{E476261D-01EB-4DAD-BD17-4D39CD48E655}" type="parTrans" cxnId="{1DC8182D-A401-45FA-9BF1-12CB51F6124E}">
      <dgm:prSet/>
      <dgm:spPr/>
      <dgm:t>
        <a:bodyPr/>
        <a:lstStyle/>
        <a:p>
          <a:endParaRPr lang="en-AU"/>
        </a:p>
      </dgm:t>
    </dgm:pt>
    <dgm:pt modelId="{77D58134-7098-4365-B055-F9DA51E1619F}" type="sibTrans" cxnId="{1DC8182D-A401-45FA-9BF1-12CB51F6124E}">
      <dgm:prSet/>
      <dgm:spPr/>
      <dgm:t>
        <a:bodyPr/>
        <a:lstStyle/>
        <a:p>
          <a:endParaRPr lang="en-AU"/>
        </a:p>
      </dgm:t>
    </dgm:pt>
    <dgm:pt modelId="{B5802B52-C01D-4EB4-850F-57B1D4F1C7F0}">
      <dgm:prSet phldrT="[Text]"/>
      <dgm:spPr/>
      <dgm:t>
        <a:bodyPr/>
        <a:lstStyle/>
        <a:p>
          <a:r>
            <a:rPr lang="en-AU" b="1"/>
            <a:t>Submit documentation to ERR</a:t>
          </a:r>
        </a:p>
      </dgm:t>
    </dgm:pt>
    <dgm:pt modelId="{C8387331-BF55-40CE-AC48-19406B02AAB7}" type="parTrans" cxnId="{1D4B2F13-F0EC-4460-9B0D-48550FAAB92D}">
      <dgm:prSet/>
      <dgm:spPr/>
      <dgm:t>
        <a:bodyPr/>
        <a:lstStyle/>
        <a:p>
          <a:endParaRPr lang="en-AU"/>
        </a:p>
      </dgm:t>
    </dgm:pt>
    <dgm:pt modelId="{60C4A874-32CF-45E4-A684-6DE61A40DA90}" type="sibTrans" cxnId="{1D4B2F13-F0EC-4460-9B0D-48550FAAB92D}">
      <dgm:prSet/>
      <dgm:spPr/>
      <dgm:t>
        <a:bodyPr/>
        <a:lstStyle/>
        <a:p>
          <a:endParaRPr lang="en-AU"/>
        </a:p>
      </dgm:t>
    </dgm:pt>
    <dgm:pt modelId="{0ECFDDF4-0E4F-47CE-B8F5-06C0E2B2F797}">
      <dgm:prSet phldrT="[Text]"/>
      <dgm:spPr/>
      <dgm:t>
        <a:bodyPr/>
        <a:lstStyle/>
        <a:p>
          <a:r>
            <a:rPr lang="en-AU" b="1"/>
            <a:t>ERR assessment</a:t>
          </a:r>
        </a:p>
      </dgm:t>
    </dgm:pt>
    <dgm:pt modelId="{E3385EE4-9446-41BF-A122-1676B54A99CD}" type="parTrans" cxnId="{029B659D-E675-4212-AB05-34235310D41F}">
      <dgm:prSet/>
      <dgm:spPr/>
      <dgm:t>
        <a:bodyPr/>
        <a:lstStyle/>
        <a:p>
          <a:endParaRPr lang="en-AU"/>
        </a:p>
      </dgm:t>
    </dgm:pt>
    <dgm:pt modelId="{108CAF79-5B50-4C56-BC75-4E92CAB4D9C2}" type="sibTrans" cxnId="{029B659D-E675-4212-AB05-34235310D41F}">
      <dgm:prSet/>
      <dgm:spPr/>
      <dgm:t>
        <a:bodyPr/>
        <a:lstStyle/>
        <a:p>
          <a:endParaRPr lang="en-AU"/>
        </a:p>
      </dgm:t>
    </dgm:pt>
    <dgm:pt modelId="{410791FB-F330-485E-80A5-32D854F4905E}">
      <dgm:prSet phldrT="[Text]"/>
      <dgm:spPr/>
      <dgm:t>
        <a:bodyPr/>
        <a:lstStyle/>
        <a:p>
          <a:r>
            <a:rPr lang="en-AU" b="1"/>
            <a:t>Acknowledgement</a:t>
          </a:r>
        </a:p>
      </dgm:t>
    </dgm:pt>
    <dgm:pt modelId="{A1D4B41A-CB75-4670-BF1A-64024EFB2338}" type="parTrans" cxnId="{9297CA59-7AD4-48FE-923D-776ABCCA09A7}">
      <dgm:prSet/>
      <dgm:spPr/>
      <dgm:t>
        <a:bodyPr/>
        <a:lstStyle/>
        <a:p>
          <a:endParaRPr lang="en-AU"/>
        </a:p>
      </dgm:t>
    </dgm:pt>
    <dgm:pt modelId="{35B59220-D91C-4110-AFF0-CACC647A74DD}" type="sibTrans" cxnId="{9297CA59-7AD4-48FE-923D-776ABCCA09A7}">
      <dgm:prSet/>
      <dgm:spPr/>
      <dgm:t>
        <a:bodyPr/>
        <a:lstStyle/>
        <a:p>
          <a:endParaRPr lang="en-AU"/>
        </a:p>
      </dgm:t>
    </dgm:pt>
    <dgm:pt modelId="{D89625A5-5725-41E0-AE37-4A6A4552DE62}" type="pres">
      <dgm:prSet presAssocID="{A333320E-C28C-448A-AB41-141419BEE9DC}" presName="Name0" presStyleCnt="0">
        <dgm:presLayoutVars>
          <dgm:chMax val="7"/>
          <dgm:chPref val="7"/>
          <dgm:dir/>
          <dgm:animLvl val="lvl"/>
        </dgm:presLayoutVars>
      </dgm:prSet>
      <dgm:spPr/>
    </dgm:pt>
    <dgm:pt modelId="{4FA35E91-56D7-41EA-9F42-4178F2D0482B}" type="pres">
      <dgm:prSet presAssocID="{C00657CB-CFF1-42CE-9D7B-D99249C54C61}" presName="Accent1" presStyleCnt="0"/>
      <dgm:spPr/>
    </dgm:pt>
    <dgm:pt modelId="{AA94ECB8-1099-4DA7-9A2C-0CF7AD5AAFAE}" type="pres">
      <dgm:prSet presAssocID="{C00657CB-CFF1-42CE-9D7B-D99249C54C61}" presName="Accent" presStyleLbl="node1" presStyleIdx="0" presStyleCnt="7"/>
      <dgm:spPr/>
    </dgm:pt>
    <dgm:pt modelId="{39985C2C-2CD2-444A-BADA-8DEEC8A3F76C}" type="pres">
      <dgm:prSet presAssocID="{C00657CB-CFF1-42CE-9D7B-D99249C54C61}" presName="Parent1" presStyleLbl="revTx" presStyleIdx="0" presStyleCnt="7">
        <dgm:presLayoutVars>
          <dgm:chMax val="1"/>
          <dgm:chPref val="1"/>
          <dgm:bulletEnabled val="1"/>
        </dgm:presLayoutVars>
      </dgm:prSet>
      <dgm:spPr/>
    </dgm:pt>
    <dgm:pt modelId="{C5BA1C94-C6E4-4AA2-8223-0D27B27924B6}" type="pres">
      <dgm:prSet presAssocID="{B225CEF7-A3E5-47CD-B644-CAF9BB038A05}" presName="Accent2" presStyleCnt="0"/>
      <dgm:spPr/>
    </dgm:pt>
    <dgm:pt modelId="{5B010213-E037-4F93-AAD0-DF73BB1F590B}" type="pres">
      <dgm:prSet presAssocID="{B225CEF7-A3E5-47CD-B644-CAF9BB038A05}" presName="Accent" presStyleLbl="node1" presStyleIdx="1" presStyleCnt="7"/>
      <dgm:spPr/>
    </dgm:pt>
    <dgm:pt modelId="{5034C187-E566-4D20-9FB2-A30EEEDB3EBB}" type="pres">
      <dgm:prSet presAssocID="{B225CEF7-A3E5-47CD-B644-CAF9BB038A05}" presName="Parent2" presStyleLbl="revTx" presStyleIdx="1" presStyleCnt="7">
        <dgm:presLayoutVars>
          <dgm:chMax val="1"/>
          <dgm:chPref val="1"/>
          <dgm:bulletEnabled val="1"/>
        </dgm:presLayoutVars>
      </dgm:prSet>
      <dgm:spPr/>
    </dgm:pt>
    <dgm:pt modelId="{1DD13B55-62EA-443D-8B31-EE86F7308884}" type="pres">
      <dgm:prSet presAssocID="{CACD9C40-4EE1-4B53-9379-E8BE1CF1A581}" presName="Accent3" presStyleCnt="0"/>
      <dgm:spPr/>
    </dgm:pt>
    <dgm:pt modelId="{207B2776-DC10-45E6-BCA8-E46927CD870B}" type="pres">
      <dgm:prSet presAssocID="{CACD9C40-4EE1-4B53-9379-E8BE1CF1A581}" presName="Accent" presStyleLbl="node1" presStyleIdx="2" presStyleCnt="7"/>
      <dgm:spPr/>
    </dgm:pt>
    <dgm:pt modelId="{B85AEA17-9572-4199-8938-BB3F096DCB1D}" type="pres">
      <dgm:prSet presAssocID="{CACD9C40-4EE1-4B53-9379-E8BE1CF1A581}" presName="Parent3" presStyleLbl="revTx" presStyleIdx="2" presStyleCnt="7">
        <dgm:presLayoutVars>
          <dgm:chMax val="1"/>
          <dgm:chPref val="1"/>
          <dgm:bulletEnabled val="1"/>
        </dgm:presLayoutVars>
      </dgm:prSet>
      <dgm:spPr/>
    </dgm:pt>
    <dgm:pt modelId="{B0B2522A-05A1-4B0D-8115-6719BCA9AA0C}" type="pres">
      <dgm:prSet presAssocID="{83A0B5B0-D8E6-4DF4-892C-5E047B525AA2}" presName="Accent4" presStyleCnt="0"/>
      <dgm:spPr/>
    </dgm:pt>
    <dgm:pt modelId="{95D3CFB1-B88E-4C35-BDF6-38E91673AEF2}" type="pres">
      <dgm:prSet presAssocID="{83A0B5B0-D8E6-4DF4-892C-5E047B525AA2}" presName="Accent" presStyleLbl="node1" presStyleIdx="3" presStyleCnt="7"/>
      <dgm:spPr/>
    </dgm:pt>
    <dgm:pt modelId="{73BF4B6A-6E43-41D0-AA14-B6F414D44D87}" type="pres">
      <dgm:prSet presAssocID="{83A0B5B0-D8E6-4DF4-892C-5E047B525AA2}" presName="Parent4" presStyleLbl="revTx" presStyleIdx="3" presStyleCnt="7">
        <dgm:presLayoutVars>
          <dgm:chMax val="1"/>
          <dgm:chPref val="1"/>
          <dgm:bulletEnabled val="1"/>
        </dgm:presLayoutVars>
      </dgm:prSet>
      <dgm:spPr/>
    </dgm:pt>
    <dgm:pt modelId="{66059DB0-EA2D-48AB-8AFC-EF1634ED4D20}" type="pres">
      <dgm:prSet presAssocID="{B5802B52-C01D-4EB4-850F-57B1D4F1C7F0}" presName="Accent5" presStyleCnt="0"/>
      <dgm:spPr/>
    </dgm:pt>
    <dgm:pt modelId="{941C939C-61F8-4D54-8EB5-034078A03B69}" type="pres">
      <dgm:prSet presAssocID="{B5802B52-C01D-4EB4-850F-57B1D4F1C7F0}" presName="Accent" presStyleLbl="node1" presStyleIdx="4" presStyleCnt="7"/>
      <dgm:spPr/>
    </dgm:pt>
    <dgm:pt modelId="{BA6DA948-E27D-46E6-9626-CB5DC19CC7A0}" type="pres">
      <dgm:prSet presAssocID="{B5802B52-C01D-4EB4-850F-57B1D4F1C7F0}" presName="Parent5" presStyleLbl="revTx" presStyleIdx="4" presStyleCnt="7">
        <dgm:presLayoutVars>
          <dgm:chMax val="1"/>
          <dgm:chPref val="1"/>
          <dgm:bulletEnabled val="1"/>
        </dgm:presLayoutVars>
      </dgm:prSet>
      <dgm:spPr/>
    </dgm:pt>
    <dgm:pt modelId="{9C02E056-B242-4675-9676-256AF80E34CF}" type="pres">
      <dgm:prSet presAssocID="{0ECFDDF4-0E4F-47CE-B8F5-06C0E2B2F797}" presName="Accent6" presStyleCnt="0"/>
      <dgm:spPr/>
    </dgm:pt>
    <dgm:pt modelId="{B9DF186C-7E98-4B23-8ED4-2326EDAC5F78}" type="pres">
      <dgm:prSet presAssocID="{0ECFDDF4-0E4F-47CE-B8F5-06C0E2B2F797}" presName="Accent" presStyleLbl="node1" presStyleIdx="5" presStyleCnt="7"/>
      <dgm:spPr/>
    </dgm:pt>
    <dgm:pt modelId="{7C857783-7E0A-4BF4-875B-FD26F0CCB49E}" type="pres">
      <dgm:prSet presAssocID="{0ECFDDF4-0E4F-47CE-B8F5-06C0E2B2F797}" presName="Parent6" presStyleLbl="revTx" presStyleIdx="5" presStyleCnt="7">
        <dgm:presLayoutVars>
          <dgm:chMax val="1"/>
          <dgm:chPref val="1"/>
          <dgm:bulletEnabled val="1"/>
        </dgm:presLayoutVars>
      </dgm:prSet>
      <dgm:spPr/>
    </dgm:pt>
    <dgm:pt modelId="{EE6B0DA8-D764-43DE-AF5C-F4D2FB11A6DF}" type="pres">
      <dgm:prSet presAssocID="{410791FB-F330-485E-80A5-32D854F4905E}" presName="Accent7" presStyleCnt="0"/>
      <dgm:spPr/>
    </dgm:pt>
    <dgm:pt modelId="{A8CFAAF2-E31E-472E-8207-1C65BF855935}" type="pres">
      <dgm:prSet presAssocID="{410791FB-F330-485E-80A5-32D854F4905E}" presName="Accent" presStyleLbl="node1" presStyleIdx="6" presStyleCnt="7"/>
      <dgm:spPr/>
    </dgm:pt>
    <dgm:pt modelId="{06DBF2F4-1487-47EA-96E7-FB4F0A5EB54A}" type="pres">
      <dgm:prSet presAssocID="{410791FB-F330-485E-80A5-32D854F4905E}" presName="Parent7" presStyleLbl="revTx" presStyleIdx="6" presStyleCnt="7">
        <dgm:presLayoutVars>
          <dgm:chMax val="1"/>
          <dgm:chPref val="1"/>
          <dgm:bulletEnabled val="1"/>
        </dgm:presLayoutVars>
      </dgm:prSet>
      <dgm:spPr/>
    </dgm:pt>
  </dgm:ptLst>
  <dgm:cxnLst>
    <dgm:cxn modelId="{A1AA3A00-4F95-4A27-8EF9-5BC506EBF9B0}" type="presOf" srcId="{410791FB-F330-485E-80A5-32D854F4905E}" destId="{06DBF2F4-1487-47EA-96E7-FB4F0A5EB54A}" srcOrd="0" destOrd="0" presId="urn:microsoft.com/office/officeart/2009/layout/CircleArrowProcess"/>
    <dgm:cxn modelId="{71C99C06-B08E-460B-AAE4-53696E62C186}" type="presOf" srcId="{A333320E-C28C-448A-AB41-141419BEE9DC}" destId="{D89625A5-5725-41E0-AE37-4A6A4552DE62}" srcOrd="0" destOrd="0" presId="urn:microsoft.com/office/officeart/2009/layout/CircleArrowProcess"/>
    <dgm:cxn modelId="{1D4B2F13-F0EC-4460-9B0D-48550FAAB92D}" srcId="{A333320E-C28C-448A-AB41-141419BEE9DC}" destId="{B5802B52-C01D-4EB4-850F-57B1D4F1C7F0}" srcOrd="4" destOrd="0" parTransId="{C8387331-BF55-40CE-AC48-19406B02AAB7}" sibTransId="{60C4A874-32CF-45E4-A684-6DE61A40DA90}"/>
    <dgm:cxn modelId="{A4738E1A-5BB7-4E1B-8E69-28B440885215}" srcId="{A333320E-C28C-448A-AB41-141419BEE9DC}" destId="{CACD9C40-4EE1-4B53-9379-E8BE1CF1A581}" srcOrd="2" destOrd="0" parTransId="{CE49EA77-1A53-45E2-887C-450C2FF0504A}" sibTransId="{8230BD88-AC84-4FFE-9E94-E8439A023674}"/>
    <dgm:cxn modelId="{EA14E120-65A0-464C-AFB0-C26A1230AF76}" srcId="{A333320E-C28C-448A-AB41-141419BEE9DC}" destId="{C00657CB-CFF1-42CE-9D7B-D99249C54C61}" srcOrd="0" destOrd="0" parTransId="{AE0C62A9-F1D7-4581-B2E4-F156C4DC6602}" sibTransId="{8207DDAC-D196-42BA-9F82-894AD26E630C}"/>
    <dgm:cxn modelId="{1DC8182D-A401-45FA-9BF1-12CB51F6124E}" srcId="{A333320E-C28C-448A-AB41-141419BEE9DC}" destId="{83A0B5B0-D8E6-4DF4-892C-5E047B525AA2}" srcOrd="3" destOrd="0" parTransId="{E476261D-01EB-4DAD-BD17-4D39CD48E655}" sibTransId="{77D58134-7098-4365-B055-F9DA51E1619F}"/>
    <dgm:cxn modelId="{9BC0025B-E221-44CA-8C03-EB167D2C715C}" type="presOf" srcId="{CACD9C40-4EE1-4B53-9379-E8BE1CF1A581}" destId="{B85AEA17-9572-4199-8938-BB3F096DCB1D}" srcOrd="0" destOrd="0" presId="urn:microsoft.com/office/officeart/2009/layout/CircleArrowProcess"/>
    <dgm:cxn modelId="{67D4C15C-C091-4143-8829-AD58B1D4C4C7}" type="presOf" srcId="{83A0B5B0-D8E6-4DF4-892C-5E047B525AA2}" destId="{73BF4B6A-6E43-41D0-AA14-B6F414D44D87}" srcOrd="0" destOrd="0" presId="urn:microsoft.com/office/officeart/2009/layout/CircleArrowProcess"/>
    <dgm:cxn modelId="{5B387B6C-9EA9-4631-8979-DC4D736043AD}" type="presOf" srcId="{B5802B52-C01D-4EB4-850F-57B1D4F1C7F0}" destId="{BA6DA948-E27D-46E6-9626-CB5DC19CC7A0}" srcOrd="0" destOrd="0" presId="urn:microsoft.com/office/officeart/2009/layout/CircleArrowProcess"/>
    <dgm:cxn modelId="{DC44E74C-28F9-40CF-AA8D-D1F2EEE43836}" type="presOf" srcId="{0ECFDDF4-0E4F-47CE-B8F5-06C0E2B2F797}" destId="{7C857783-7E0A-4BF4-875B-FD26F0CCB49E}" srcOrd="0" destOrd="0" presId="urn:microsoft.com/office/officeart/2009/layout/CircleArrowProcess"/>
    <dgm:cxn modelId="{D0374E71-CF86-4653-A249-8274CF802B43}" type="presOf" srcId="{C00657CB-CFF1-42CE-9D7B-D99249C54C61}" destId="{39985C2C-2CD2-444A-BADA-8DEEC8A3F76C}" srcOrd="0" destOrd="0" presId="urn:microsoft.com/office/officeart/2009/layout/CircleArrowProcess"/>
    <dgm:cxn modelId="{9297CA59-7AD4-48FE-923D-776ABCCA09A7}" srcId="{A333320E-C28C-448A-AB41-141419BEE9DC}" destId="{410791FB-F330-485E-80A5-32D854F4905E}" srcOrd="6" destOrd="0" parTransId="{A1D4B41A-CB75-4670-BF1A-64024EFB2338}" sibTransId="{35B59220-D91C-4110-AFF0-CACC647A74DD}"/>
    <dgm:cxn modelId="{029B659D-E675-4212-AB05-34235310D41F}" srcId="{A333320E-C28C-448A-AB41-141419BEE9DC}" destId="{0ECFDDF4-0E4F-47CE-B8F5-06C0E2B2F797}" srcOrd="5" destOrd="0" parTransId="{E3385EE4-9446-41BF-A122-1676B54A99CD}" sibTransId="{108CAF79-5B50-4C56-BC75-4E92CAB4D9C2}"/>
    <dgm:cxn modelId="{6E9D6DE6-BC3F-4872-90FE-24191E13FAD6}" type="presOf" srcId="{B225CEF7-A3E5-47CD-B644-CAF9BB038A05}" destId="{5034C187-E566-4D20-9FB2-A30EEEDB3EBB}" srcOrd="0" destOrd="0" presId="urn:microsoft.com/office/officeart/2009/layout/CircleArrowProcess"/>
    <dgm:cxn modelId="{F21681FF-F64D-4C1A-B00F-0F2303C3D8D1}" srcId="{A333320E-C28C-448A-AB41-141419BEE9DC}" destId="{B225CEF7-A3E5-47CD-B644-CAF9BB038A05}" srcOrd="1" destOrd="0" parTransId="{CBE5AB10-EC17-49DF-8033-73BAA3EBDBA5}" sibTransId="{C9ABD469-7BB3-411A-8B60-28935FF147C2}"/>
    <dgm:cxn modelId="{D7D4D61A-7169-4199-920A-97D0D78DE9E6}" type="presParOf" srcId="{D89625A5-5725-41E0-AE37-4A6A4552DE62}" destId="{4FA35E91-56D7-41EA-9F42-4178F2D0482B}" srcOrd="0" destOrd="0" presId="urn:microsoft.com/office/officeart/2009/layout/CircleArrowProcess"/>
    <dgm:cxn modelId="{0A748799-0EAF-4C7F-8360-025BE92D5AA8}" type="presParOf" srcId="{4FA35E91-56D7-41EA-9F42-4178F2D0482B}" destId="{AA94ECB8-1099-4DA7-9A2C-0CF7AD5AAFAE}" srcOrd="0" destOrd="0" presId="urn:microsoft.com/office/officeart/2009/layout/CircleArrowProcess"/>
    <dgm:cxn modelId="{CD307563-2196-442F-9105-A5D46F871AB6}" type="presParOf" srcId="{D89625A5-5725-41E0-AE37-4A6A4552DE62}" destId="{39985C2C-2CD2-444A-BADA-8DEEC8A3F76C}" srcOrd="1" destOrd="0" presId="urn:microsoft.com/office/officeart/2009/layout/CircleArrowProcess"/>
    <dgm:cxn modelId="{EC70C470-752C-4BF1-A896-8AB5D3B8571C}" type="presParOf" srcId="{D89625A5-5725-41E0-AE37-4A6A4552DE62}" destId="{C5BA1C94-C6E4-4AA2-8223-0D27B27924B6}" srcOrd="2" destOrd="0" presId="urn:microsoft.com/office/officeart/2009/layout/CircleArrowProcess"/>
    <dgm:cxn modelId="{0804CA8C-72DA-4AAB-9818-FC7A1E2A6322}" type="presParOf" srcId="{C5BA1C94-C6E4-4AA2-8223-0D27B27924B6}" destId="{5B010213-E037-4F93-AAD0-DF73BB1F590B}" srcOrd="0" destOrd="0" presId="urn:microsoft.com/office/officeart/2009/layout/CircleArrowProcess"/>
    <dgm:cxn modelId="{38ED754A-884C-4692-8B7D-674571D611D3}" type="presParOf" srcId="{D89625A5-5725-41E0-AE37-4A6A4552DE62}" destId="{5034C187-E566-4D20-9FB2-A30EEEDB3EBB}" srcOrd="3" destOrd="0" presId="urn:microsoft.com/office/officeart/2009/layout/CircleArrowProcess"/>
    <dgm:cxn modelId="{70B85298-E576-4D04-B540-B8F95EE7ADFA}" type="presParOf" srcId="{D89625A5-5725-41E0-AE37-4A6A4552DE62}" destId="{1DD13B55-62EA-443D-8B31-EE86F7308884}" srcOrd="4" destOrd="0" presId="urn:microsoft.com/office/officeart/2009/layout/CircleArrowProcess"/>
    <dgm:cxn modelId="{8BFB89CD-6A0D-4C0D-B84E-08E4C274D3E7}" type="presParOf" srcId="{1DD13B55-62EA-443D-8B31-EE86F7308884}" destId="{207B2776-DC10-45E6-BCA8-E46927CD870B}" srcOrd="0" destOrd="0" presId="urn:microsoft.com/office/officeart/2009/layout/CircleArrowProcess"/>
    <dgm:cxn modelId="{3EBE0D98-B68A-471C-B321-61FCB11C2D41}" type="presParOf" srcId="{D89625A5-5725-41E0-AE37-4A6A4552DE62}" destId="{B85AEA17-9572-4199-8938-BB3F096DCB1D}" srcOrd="5" destOrd="0" presId="urn:microsoft.com/office/officeart/2009/layout/CircleArrowProcess"/>
    <dgm:cxn modelId="{DA0ED16D-B5EF-4280-9D34-8723C9A812B2}" type="presParOf" srcId="{D89625A5-5725-41E0-AE37-4A6A4552DE62}" destId="{B0B2522A-05A1-4B0D-8115-6719BCA9AA0C}" srcOrd="6" destOrd="0" presId="urn:microsoft.com/office/officeart/2009/layout/CircleArrowProcess"/>
    <dgm:cxn modelId="{5D31FFCE-F2BE-493B-BBD6-CC0571E14353}" type="presParOf" srcId="{B0B2522A-05A1-4B0D-8115-6719BCA9AA0C}" destId="{95D3CFB1-B88E-4C35-BDF6-38E91673AEF2}" srcOrd="0" destOrd="0" presId="urn:microsoft.com/office/officeart/2009/layout/CircleArrowProcess"/>
    <dgm:cxn modelId="{7F16BD3C-90B8-46CD-8047-D0A09FDF9E74}" type="presParOf" srcId="{D89625A5-5725-41E0-AE37-4A6A4552DE62}" destId="{73BF4B6A-6E43-41D0-AA14-B6F414D44D87}" srcOrd="7" destOrd="0" presId="urn:microsoft.com/office/officeart/2009/layout/CircleArrowProcess"/>
    <dgm:cxn modelId="{A365F231-EFCA-484B-995C-1061C3ECEC7E}" type="presParOf" srcId="{D89625A5-5725-41E0-AE37-4A6A4552DE62}" destId="{66059DB0-EA2D-48AB-8AFC-EF1634ED4D20}" srcOrd="8" destOrd="0" presId="urn:microsoft.com/office/officeart/2009/layout/CircleArrowProcess"/>
    <dgm:cxn modelId="{A2A485D5-4395-4CA1-A048-B15812FBFA6E}" type="presParOf" srcId="{66059DB0-EA2D-48AB-8AFC-EF1634ED4D20}" destId="{941C939C-61F8-4D54-8EB5-034078A03B69}" srcOrd="0" destOrd="0" presId="urn:microsoft.com/office/officeart/2009/layout/CircleArrowProcess"/>
    <dgm:cxn modelId="{6A8E03F4-988A-4C1D-B1E0-C980392EE626}" type="presParOf" srcId="{D89625A5-5725-41E0-AE37-4A6A4552DE62}" destId="{BA6DA948-E27D-46E6-9626-CB5DC19CC7A0}" srcOrd="9" destOrd="0" presId="urn:microsoft.com/office/officeart/2009/layout/CircleArrowProcess"/>
    <dgm:cxn modelId="{4FAA98A8-6173-4281-9863-D2911F762E14}" type="presParOf" srcId="{D89625A5-5725-41E0-AE37-4A6A4552DE62}" destId="{9C02E056-B242-4675-9676-256AF80E34CF}" srcOrd="10" destOrd="0" presId="urn:microsoft.com/office/officeart/2009/layout/CircleArrowProcess"/>
    <dgm:cxn modelId="{B9037FA7-C345-4D3D-8D68-D72B12AE0CA3}" type="presParOf" srcId="{9C02E056-B242-4675-9676-256AF80E34CF}" destId="{B9DF186C-7E98-4B23-8ED4-2326EDAC5F78}" srcOrd="0" destOrd="0" presId="urn:microsoft.com/office/officeart/2009/layout/CircleArrowProcess"/>
    <dgm:cxn modelId="{61F95A88-A1D9-43B0-B0B1-7E4D8D2290D5}" type="presParOf" srcId="{D89625A5-5725-41E0-AE37-4A6A4552DE62}" destId="{7C857783-7E0A-4BF4-875B-FD26F0CCB49E}" srcOrd="11" destOrd="0" presId="urn:microsoft.com/office/officeart/2009/layout/CircleArrowProcess"/>
    <dgm:cxn modelId="{ABE1E81E-0242-4DC6-8715-6FA543F26871}" type="presParOf" srcId="{D89625A5-5725-41E0-AE37-4A6A4552DE62}" destId="{EE6B0DA8-D764-43DE-AF5C-F4D2FB11A6DF}" srcOrd="12" destOrd="0" presId="urn:microsoft.com/office/officeart/2009/layout/CircleArrowProcess"/>
    <dgm:cxn modelId="{9076E269-4E23-4419-9503-9A88948C1038}" type="presParOf" srcId="{EE6B0DA8-D764-43DE-AF5C-F4D2FB11A6DF}" destId="{A8CFAAF2-E31E-472E-8207-1C65BF855935}" srcOrd="0" destOrd="0" presId="urn:microsoft.com/office/officeart/2009/layout/CircleArrowProcess"/>
    <dgm:cxn modelId="{7A03EBC3-20E1-4812-93B5-8E364406A137}" type="presParOf" srcId="{D89625A5-5725-41E0-AE37-4A6A4552DE62}" destId="{06DBF2F4-1487-47EA-96E7-FB4F0A5EB54A}" srcOrd="13" destOrd="0" presId="urn:microsoft.com/office/officeart/2009/layout/CircleArrowProces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333320E-C28C-448A-AB41-141419BEE9DC}" type="doc">
      <dgm:prSet loTypeId="urn:microsoft.com/office/officeart/2005/8/layout/process2" loCatId="process" qsTypeId="urn:microsoft.com/office/officeart/2005/8/quickstyle/simple1" qsCatId="simple" csTypeId="urn:microsoft.com/office/officeart/2005/8/colors/accent0_3" csCatId="mainScheme" phldr="1"/>
      <dgm:spPr/>
      <dgm:t>
        <a:bodyPr/>
        <a:lstStyle/>
        <a:p>
          <a:endParaRPr lang="en-AU"/>
        </a:p>
      </dgm:t>
    </dgm:pt>
    <dgm:pt modelId="{C00657CB-CFF1-42CE-9D7B-D99249C54C61}">
      <dgm:prSet phldrT="[Text]"/>
      <dgm:spPr/>
      <dgm:t>
        <a:bodyPr/>
        <a:lstStyle/>
        <a:p>
          <a:r>
            <a:rPr lang="en-AU" b="1"/>
            <a:t>Contact</a:t>
          </a:r>
          <a:r>
            <a:rPr lang="en-AU"/>
            <a:t> </a:t>
          </a:r>
          <a:r>
            <a:rPr lang="en-AU" b="1"/>
            <a:t>ERR</a:t>
          </a:r>
        </a:p>
      </dgm:t>
    </dgm:pt>
    <dgm:pt modelId="{AE0C62A9-F1D7-4581-B2E4-F156C4DC6602}" type="parTrans" cxnId="{EA14E120-65A0-464C-AFB0-C26A1230AF76}">
      <dgm:prSet/>
      <dgm:spPr/>
      <dgm:t>
        <a:bodyPr/>
        <a:lstStyle/>
        <a:p>
          <a:endParaRPr lang="en-AU"/>
        </a:p>
      </dgm:t>
    </dgm:pt>
    <dgm:pt modelId="{8207DDAC-D196-42BA-9F82-894AD26E630C}" type="sibTrans" cxnId="{EA14E120-65A0-464C-AFB0-C26A1230AF76}">
      <dgm:prSet/>
      <dgm:spPr/>
      <dgm:t>
        <a:bodyPr/>
        <a:lstStyle/>
        <a:p>
          <a:endParaRPr lang="en-AU"/>
        </a:p>
      </dgm:t>
    </dgm:pt>
    <dgm:pt modelId="{EB7B133F-18E5-480D-9A67-47D91AE310DF}">
      <dgm:prSet phldrT="[Text]"/>
      <dgm:spPr/>
      <dgm:t>
        <a:bodyPr/>
        <a:lstStyle/>
        <a:p>
          <a:r>
            <a:rPr lang="en-AU" b="1"/>
            <a:t>Submit initial proposal</a:t>
          </a:r>
        </a:p>
      </dgm:t>
    </dgm:pt>
    <dgm:pt modelId="{3619BE84-17E5-446D-96C0-326F49763428}" type="parTrans" cxnId="{6F2D739B-DB47-48AB-8D38-D3A97B411FFF}">
      <dgm:prSet/>
      <dgm:spPr/>
      <dgm:t>
        <a:bodyPr/>
        <a:lstStyle/>
        <a:p>
          <a:endParaRPr lang="en-AU"/>
        </a:p>
      </dgm:t>
    </dgm:pt>
    <dgm:pt modelId="{CFB1255D-06EB-4D4F-B5B5-A3D465CE2E6E}" type="sibTrans" cxnId="{6F2D739B-DB47-48AB-8D38-D3A97B411FFF}">
      <dgm:prSet/>
      <dgm:spPr/>
      <dgm:t>
        <a:bodyPr/>
        <a:lstStyle/>
        <a:p>
          <a:endParaRPr lang="en-AU"/>
        </a:p>
      </dgm:t>
    </dgm:pt>
    <dgm:pt modelId="{C858D656-670E-4E71-82E5-F5C1B0AD762E}">
      <dgm:prSet phldrT="[Text]"/>
      <dgm:spPr/>
      <dgm:t>
        <a:bodyPr/>
        <a:lstStyle/>
        <a:p>
          <a:r>
            <a:rPr lang="en-AU" b="1"/>
            <a:t>Site meeting</a:t>
          </a:r>
        </a:p>
      </dgm:t>
    </dgm:pt>
    <dgm:pt modelId="{1304052D-1ABD-4053-83ED-586654A94F70}" type="parTrans" cxnId="{66EA4B1B-C2E9-4FF9-AB3F-772A0534B478}">
      <dgm:prSet/>
      <dgm:spPr/>
      <dgm:t>
        <a:bodyPr/>
        <a:lstStyle/>
        <a:p>
          <a:endParaRPr lang="en-AU"/>
        </a:p>
      </dgm:t>
    </dgm:pt>
    <dgm:pt modelId="{7AFFF365-DB7E-449A-951C-38ADA727B847}" type="sibTrans" cxnId="{66EA4B1B-C2E9-4FF9-AB3F-772A0534B478}">
      <dgm:prSet/>
      <dgm:spPr/>
      <dgm:t>
        <a:bodyPr/>
        <a:lstStyle/>
        <a:p>
          <a:endParaRPr lang="en-AU"/>
        </a:p>
      </dgm:t>
    </dgm:pt>
    <dgm:pt modelId="{E656A7FD-2CCA-40B2-B43F-D823F3C82944}">
      <dgm:prSet phldrT="[Text]"/>
      <dgm:spPr/>
      <dgm:t>
        <a:bodyPr/>
        <a:lstStyle/>
        <a:p>
          <a:r>
            <a:rPr lang="en-AU" b="1"/>
            <a:t>Engage relevant agencies</a:t>
          </a:r>
        </a:p>
      </dgm:t>
    </dgm:pt>
    <dgm:pt modelId="{0D62A2B8-CF0D-4A19-8BA0-B748EDA4BAE5}" type="parTrans" cxnId="{C77FBC2B-9803-4AAC-B518-30584B3D5945}">
      <dgm:prSet/>
      <dgm:spPr/>
      <dgm:t>
        <a:bodyPr/>
        <a:lstStyle/>
        <a:p>
          <a:endParaRPr lang="en-AU"/>
        </a:p>
      </dgm:t>
    </dgm:pt>
    <dgm:pt modelId="{087B7901-88B7-4B77-962C-C4D9AAB70AD9}" type="sibTrans" cxnId="{C77FBC2B-9803-4AAC-B518-30584B3D5945}">
      <dgm:prSet/>
      <dgm:spPr/>
      <dgm:t>
        <a:bodyPr/>
        <a:lstStyle/>
        <a:p>
          <a:endParaRPr lang="en-AU"/>
        </a:p>
      </dgm:t>
    </dgm:pt>
    <dgm:pt modelId="{79F5AF62-E1EC-4883-9B79-8A1E4165B3CA}">
      <dgm:prSet phldrT="[Text]"/>
      <dgm:spPr/>
      <dgm:t>
        <a:bodyPr/>
        <a:lstStyle/>
        <a:p>
          <a:r>
            <a:rPr lang="en-AU" b="1"/>
            <a:t>Submit variation</a:t>
          </a:r>
        </a:p>
      </dgm:t>
    </dgm:pt>
    <dgm:pt modelId="{54D7B063-B553-4304-83BD-B95CE0736CB6}" type="parTrans" cxnId="{C09EF959-0CD5-4F46-94FE-8712CFC2B65B}">
      <dgm:prSet/>
      <dgm:spPr/>
      <dgm:t>
        <a:bodyPr/>
        <a:lstStyle/>
        <a:p>
          <a:endParaRPr lang="en-AU"/>
        </a:p>
      </dgm:t>
    </dgm:pt>
    <dgm:pt modelId="{8B50C8D2-D81C-48EB-B58A-0E3B01882CF8}" type="sibTrans" cxnId="{C09EF959-0CD5-4F46-94FE-8712CFC2B65B}">
      <dgm:prSet/>
      <dgm:spPr/>
      <dgm:t>
        <a:bodyPr/>
        <a:lstStyle/>
        <a:p>
          <a:endParaRPr lang="en-AU"/>
        </a:p>
      </dgm:t>
    </dgm:pt>
    <dgm:pt modelId="{7369AD3E-F062-49F7-91B5-C562375CF3ED}">
      <dgm:prSet phldrT="[Text]"/>
      <dgm:spPr>
        <a:solidFill>
          <a:srgbClr val="002060"/>
        </a:solidFill>
      </dgm:spPr>
      <dgm:t>
        <a:bodyPr/>
        <a:lstStyle/>
        <a:p>
          <a:r>
            <a:rPr lang="en-AU" b="1"/>
            <a:t>ERR assessment</a:t>
          </a:r>
        </a:p>
      </dgm:t>
    </dgm:pt>
    <dgm:pt modelId="{57DDEA2E-8963-4A07-B763-42DF3CA19752}" type="parTrans" cxnId="{9806668B-7867-47A5-9BE5-0855F9EEE4B2}">
      <dgm:prSet/>
      <dgm:spPr/>
      <dgm:t>
        <a:bodyPr/>
        <a:lstStyle/>
        <a:p>
          <a:endParaRPr lang="en-AU"/>
        </a:p>
      </dgm:t>
    </dgm:pt>
    <dgm:pt modelId="{5EA7A79D-6438-4147-8C5D-AD0CCCED991F}" type="sibTrans" cxnId="{9806668B-7867-47A5-9BE5-0855F9EEE4B2}">
      <dgm:prSet/>
      <dgm:spPr/>
      <dgm:t>
        <a:bodyPr/>
        <a:lstStyle/>
        <a:p>
          <a:endParaRPr lang="en-AU"/>
        </a:p>
      </dgm:t>
    </dgm:pt>
    <dgm:pt modelId="{667C8CDE-32F0-4190-9D82-382F1279B3FB}">
      <dgm:prSet phldrT="[Text]"/>
      <dgm:spPr>
        <a:solidFill>
          <a:srgbClr val="002060"/>
        </a:solidFill>
      </dgm:spPr>
      <dgm:t>
        <a:bodyPr/>
        <a:lstStyle/>
        <a:p>
          <a:r>
            <a:rPr lang="en-AU" b="1"/>
            <a:t>ERR refer to other agencies</a:t>
          </a:r>
        </a:p>
      </dgm:t>
    </dgm:pt>
    <dgm:pt modelId="{EA831D75-9E5F-4D0A-BA2C-999E5F4415F1}" type="parTrans" cxnId="{BEE431A2-5BF7-4632-875C-483F41A69BDA}">
      <dgm:prSet/>
      <dgm:spPr/>
      <dgm:t>
        <a:bodyPr/>
        <a:lstStyle/>
        <a:p>
          <a:endParaRPr lang="en-AU"/>
        </a:p>
      </dgm:t>
    </dgm:pt>
    <dgm:pt modelId="{00543490-6593-48B3-8D40-3DED2F8C6386}" type="sibTrans" cxnId="{BEE431A2-5BF7-4632-875C-483F41A69BDA}">
      <dgm:prSet/>
      <dgm:spPr/>
      <dgm:t>
        <a:bodyPr/>
        <a:lstStyle/>
        <a:p>
          <a:endParaRPr lang="en-AU"/>
        </a:p>
      </dgm:t>
    </dgm:pt>
    <dgm:pt modelId="{F1763DF2-2D43-4FD0-9BBB-AFFE63990648}">
      <dgm:prSet phldrT="[Text]"/>
      <dgm:spPr>
        <a:solidFill>
          <a:srgbClr val="002060"/>
        </a:solidFill>
      </dgm:spPr>
      <dgm:t>
        <a:bodyPr/>
        <a:lstStyle/>
        <a:p>
          <a:r>
            <a:rPr lang="en-AU" b="1"/>
            <a:t>ERR approval</a:t>
          </a:r>
        </a:p>
      </dgm:t>
    </dgm:pt>
    <dgm:pt modelId="{9F1B492F-6AF6-4F2A-A20B-2BF1E8FE5CCB}" type="parTrans" cxnId="{DBC8C869-41B9-45BA-B51B-FA50A9BFBE62}">
      <dgm:prSet/>
      <dgm:spPr/>
      <dgm:t>
        <a:bodyPr/>
        <a:lstStyle/>
        <a:p>
          <a:endParaRPr lang="en-AU"/>
        </a:p>
      </dgm:t>
    </dgm:pt>
    <dgm:pt modelId="{319FE8DC-6F8E-4628-B415-0C421A4A9687}" type="sibTrans" cxnId="{DBC8C869-41B9-45BA-B51B-FA50A9BFBE62}">
      <dgm:prSet/>
      <dgm:spPr/>
      <dgm:t>
        <a:bodyPr/>
        <a:lstStyle/>
        <a:p>
          <a:endParaRPr lang="en-AU"/>
        </a:p>
      </dgm:t>
    </dgm:pt>
    <dgm:pt modelId="{E07AA09A-CDF4-4846-8B73-BC69D9BFBDEE}">
      <dgm:prSet/>
      <dgm:spPr/>
      <dgm:t>
        <a:bodyPr/>
        <a:lstStyle/>
        <a:p>
          <a:r>
            <a:rPr lang="en-AU" b="1"/>
            <a:t>Obtain planning permission*</a:t>
          </a:r>
        </a:p>
      </dgm:t>
    </dgm:pt>
    <dgm:pt modelId="{769AA5C5-D7F6-4BF7-8325-CB8BDE959C57}" type="parTrans" cxnId="{8CF19E6D-C98D-43AC-86A3-04E8253810E3}">
      <dgm:prSet/>
      <dgm:spPr/>
      <dgm:t>
        <a:bodyPr/>
        <a:lstStyle/>
        <a:p>
          <a:endParaRPr lang="en-AU"/>
        </a:p>
      </dgm:t>
    </dgm:pt>
    <dgm:pt modelId="{560140B3-426A-4310-ABEC-599E78CBFC83}" type="sibTrans" cxnId="{8CF19E6D-C98D-43AC-86A3-04E8253810E3}">
      <dgm:prSet/>
      <dgm:spPr/>
      <dgm:t>
        <a:bodyPr/>
        <a:lstStyle/>
        <a:p>
          <a:endParaRPr lang="en-AU"/>
        </a:p>
      </dgm:t>
    </dgm:pt>
    <dgm:pt modelId="{BD3B0584-D8F1-43A0-AFA6-9418592313B9}">
      <dgm:prSet/>
      <dgm:spPr>
        <a:solidFill>
          <a:srgbClr val="002060"/>
        </a:solidFill>
      </dgm:spPr>
      <dgm:t>
        <a:bodyPr/>
        <a:lstStyle/>
        <a:p>
          <a:r>
            <a:rPr lang="en-AU" b="1"/>
            <a:t>ERR statutory endorsement*</a:t>
          </a:r>
        </a:p>
      </dgm:t>
    </dgm:pt>
    <dgm:pt modelId="{BB7634BD-05EA-4C23-BF2A-009473DBEFC2}" type="parTrans" cxnId="{BB2F6453-1069-473F-8DA4-1DE366231C22}">
      <dgm:prSet/>
      <dgm:spPr/>
      <dgm:t>
        <a:bodyPr/>
        <a:lstStyle/>
        <a:p>
          <a:endParaRPr lang="en-AU"/>
        </a:p>
      </dgm:t>
    </dgm:pt>
    <dgm:pt modelId="{C2D30CD6-6D70-4C02-B285-0BE7D162131C}" type="sibTrans" cxnId="{BB2F6453-1069-473F-8DA4-1DE366231C22}">
      <dgm:prSet/>
      <dgm:spPr/>
      <dgm:t>
        <a:bodyPr/>
        <a:lstStyle/>
        <a:p>
          <a:endParaRPr lang="en-AU"/>
        </a:p>
      </dgm:t>
    </dgm:pt>
    <dgm:pt modelId="{4BF7FEB5-EC72-4F75-8553-6D418E9BEBDD}" type="pres">
      <dgm:prSet presAssocID="{A333320E-C28C-448A-AB41-141419BEE9DC}" presName="linearFlow" presStyleCnt="0">
        <dgm:presLayoutVars>
          <dgm:resizeHandles val="exact"/>
        </dgm:presLayoutVars>
      </dgm:prSet>
      <dgm:spPr/>
    </dgm:pt>
    <dgm:pt modelId="{C2D31D64-10E7-453A-96E8-DB6087C57088}" type="pres">
      <dgm:prSet presAssocID="{C00657CB-CFF1-42CE-9D7B-D99249C54C61}" presName="node" presStyleLbl="node1" presStyleIdx="0" presStyleCnt="10">
        <dgm:presLayoutVars>
          <dgm:bulletEnabled val="1"/>
        </dgm:presLayoutVars>
      </dgm:prSet>
      <dgm:spPr/>
    </dgm:pt>
    <dgm:pt modelId="{A6A01253-C7CA-43C9-88A9-50A3105E65A2}" type="pres">
      <dgm:prSet presAssocID="{8207DDAC-D196-42BA-9F82-894AD26E630C}" presName="sibTrans" presStyleLbl="sibTrans2D1" presStyleIdx="0" presStyleCnt="9"/>
      <dgm:spPr/>
    </dgm:pt>
    <dgm:pt modelId="{D8ACEEA0-D254-405A-AF59-0E26FAB69D09}" type="pres">
      <dgm:prSet presAssocID="{8207DDAC-D196-42BA-9F82-894AD26E630C}" presName="connectorText" presStyleLbl="sibTrans2D1" presStyleIdx="0" presStyleCnt="9"/>
      <dgm:spPr/>
    </dgm:pt>
    <dgm:pt modelId="{6C12A15F-E3B9-49F4-97D3-1B412E308BC7}" type="pres">
      <dgm:prSet presAssocID="{EB7B133F-18E5-480D-9A67-47D91AE310DF}" presName="node" presStyleLbl="node1" presStyleIdx="1" presStyleCnt="10">
        <dgm:presLayoutVars>
          <dgm:bulletEnabled val="1"/>
        </dgm:presLayoutVars>
      </dgm:prSet>
      <dgm:spPr/>
    </dgm:pt>
    <dgm:pt modelId="{181D6AF7-5B4D-48AE-81C4-CD676067AD16}" type="pres">
      <dgm:prSet presAssocID="{CFB1255D-06EB-4D4F-B5B5-A3D465CE2E6E}" presName="sibTrans" presStyleLbl="sibTrans2D1" presStyleIdx="1" presStyleCnt="9"/>
      <dgm:spPr/>
    </dgm:pt>
    <dgm:pt modelId="{5E6B33A3-39FE-45CD-9F9C-700A931324E6}" type="pres">
      <dgm:prSet presAssocID="{CFB1255D-06EB-4D4F-B5B5-A3D465CE2E6E}" presName="connectorText" presStyleLbl="sibTrans2D1" presStyleIdx="1" presStyleCnt="9"/>
      <dgm:spPr/>
    </dgm:pt>
    <dgm:pt modelId="{F8308780-8A1A-4FE4-A174-BE3176AC13B3}" type="pres">
      <dgm:prSet presAssocID="{C858D656-670E-4E71-82E5-F5C1B0AD762E}" presName="node" presStyleLbl="node1" presStyleIdx="2" presStyleCnt="10">
        <dgm:presLayoutVars>
          <dgm:bulletEnabled val="1"/>
        </dgm:presLayoutVars>
      </dgm:prSet>
      <dgm:spPr/>
    </dgm:pt>
    <dgm:pt modelId="{BF1F7FE1-587E-4BCE-AEE1-7CF307C63E10}" type="pres">
      <dgm:prSet presAssocID="{7AFFF365-DB7E-449A-951C-38ADA727B847}" presName="sibTrans" presStyleLbl="sibTrans2D1" presStyleIdx="2" presStyleCnt="9"/>
      <dgm:spPr/>
    </dgm:pt>
    <dgm:pt modelId="{4413F1CF-4881-4482-8118-1036A7F41DD1}" type="pres">
      <dgm:prSet presAssocID="{7AFFF365-DB7E-449A-951C-38ADA727B847}" presName="connectorText" presStyleLbl="sibTrans2D1" presStyleIdx="2" presStyleCnt="9"/>
      <dgm:spPr/>
    </dgm:pt>
    <dgm:pt modelId="{3E19CEE7-97F4-4AC3-9AA6-F3ABFD73DEF2}" type="pres">
      <dgm:prSet presAssocID="{E656A7FD-2CCA-40B2-B43F-D823F3C82944}" presName="node" presStyleLbl="node1" presStyleIdx="3" presStyleCnt="10">
        <dgm:presLayoutVars>
          <dgm:bulletEnabled val="1"/>
        </dgm:presLayoutVars>
      </dgm:prSet>
      <dgm:spPr/>
    </dgm:pt>
    <dgm:pt modelId="{C52BC520-E8AC-4BF3-8EF9-17F36DE87AA9}" type="pres">
      <dgm:prSet presAssocID="{087B7901-88B7-4B77-962C-C4D9AAB70AD9}" presName="sibTrans" presStyleLbl="sibTrans2D1" presStyleIdx="3" presStyleCnt="9"/>
      <dgm:spPr/>
    </dgm:pt>
    <dgm:pt modelId="{8D76ACB6-5C15-4AF7-B69D-DA10C6C2FFE1}" type="pres">
      <dgm:prSet presAssocID="{087B7901-88B7-4B77-962C-C4D9AAB70AD9}" presName="connectorText" presStyleLbl="sibTrans2D1" presStyleIdx="3" presStyleCnt="9"/>
      <dgm:spPr/>
    </dgm:pt>
    <dgm:pt modelId="{C2875E95-C59D-4DA7-9A46-B338316249A7}" type="pres">
      <dgm:prSet presAssocID="{79F5AF62-E1EC-4883-9B79-8A1E4165B3CA}" presName="node" presStyleLbl="node1" presStyleIdx="4" presStyleCnt="10">
        <dgm:presLayoutVars>
          <dgm:bulletEnabled val="1"/>
        </dgm:presLayoutVars>
      </dgm:prSet>
      <dgm:spPr/>
    </dgm:pt>
    <dgm:pt modelId="{AEE62EF9-D22A-4263-9FC8-98517CA53D31}" type="pres">
      <dgm:prSet presAssocID="{8B50C8D2-D81C-48EB-B58A-0E3B01882CF8}" presName="sibTrans" presStyleLbl="sibTrans2D1" presStyleIdx="4" presStyleCnt="9"/>
      <dgm:spPr/>
    </dgm:pt>
    <dgm:pt modelId="{87695B13-14B5-4C10-8E8B-3A51DBE15FA7}" type="pres">
      <dgm:prSet presAssocID="{8B50C8D2-D81C-48EB-B58A-0E3B01882CF8}" presName="connectorText" presStyleLbl="sibTrans2D1" presStyleIdx="4" presStyleCnt="9"/>
      <dgm:spPr/>
    </dgm:pt>
    <dgm:pt modelId="{70F53883-7F6A-41D9-8D15-54D0F705A94E}" type="pres">
      <dgm:prSet presAssocID="{7369AD3E-F062-49F7-91B5-C562375CF3ED}" presName="node" presStyleLbl="node1" presStyleIdx="5" presStyleCnt="10">
        <dgm:presLayoutVars>
          <dgm:bulletEnabled val="1"/>
        </dgm:presLayoutVars>
      </dgm:prSet>
      <dgm:spPr/>
    </dgm:pt>
    <dgm:pt modelId="{46069009-7431-4499-BF5E-844F3D2099DC}" type="pres">
      <dgm:prSet presAssocID="{5EA7A79D-6438-4147-8C5D-AD0CCCED991F}" presName="sibTrans" presStyleLbl="sibTrans2D1" presStyleIdx="5" presStyleCnt="9"/>
      <dgm:spPr/>
    </dgm:pt>
    <dgm:pt modelId="{4776AFD5-51C6-4F3A-B17A-12BFBBE79686}" type="pres">
      <dgm:prSet presAssocID="{5EA7A79D-6438-4147-8C5D-AD0CCCED991F}" presName="connectorText" presStyleLbl="sibTrans2D1" presStyleIdx="5" presStyleCnt="9"/>
      <dgm:spPr/>
    </dgm:pt>
    <dgm:pt modelId="{07FE083B-FF1A-43BA-80AB-C61C5B7ACB5B}" type="pres">
      <dgm:prSet presAssocID="{667C8CDE-32F0-4190-9D82-382F1279B3FB}" presName="node" presStyleLbl="node1" presStyleIdx="6" presStyleCnt="10">
        <dgm:presLayoutVars>
          <dgm:bulletEnabled val="1"/>
        </dgm:presLayoutVars>
      </dgm:prSet>
      <dgm:spPr/>
    </dgm:pt>
    <dgm:pt modelId="{FD7C01DF-DCFC-4B7F-AB46-3AA6D1BDDDB7}" type="pres">
      <dgm:prSet presAssocID="{00543490-6593-48B3-8D40-3DED2F8C6386}" presName="sibTrans" presStyleLbl="sibTrans2D1" presStyleIdx="6" presStyleCnt="9"/>
      <dgm:spPr/>
    </dgm:pt>
    <dgm:pt modelId="{C0F2D10B-B8D4-46C6-96C6-B5B10A71FD81}" type="pres">
      <dgm:prSet presAssocID="{00543490-6593-48B3-8D40-3DED2F8C6386}" presName="connectorText" presStyleLbl="sibTrans2D1" presStyleIdx="6" presStyleCnt="9"/>
      <dgm:spPr/>
    </dgm:pt>
    <dgm:pt modelId="{74A99F35-5044-4248-978B-610D83DFCD59}" type="pres">
      <dgm:prSet presAssocID="{BD3B0584-D8F1-43A0-AFA6-9418592313B9}" presName="node" presStyleLbl="node1" presStyleIdx="7" presStyleCnt="10">
        <dgm:presLayoutVars>
          <dgm:bulletEnabled val="1"/>
        </dgm:presLayoutVars>
      </dgm:prSet>
      <dgm:spPr/>
    </dgm:pt>
    <dgm:pt modelId="{3335D52D-C593-440E-B7CB-751498CBACDA}" type="pres">
      <dgm:prSet presAssocID="{C2D30CD6-6D70-4C02-B285-0BE7D162131C}" presName="sibTrans" presStyleLbl="sibTrans2D1" presStyleIdx="7" presStyleCnt="9"/>
      <dgm:spPr/>
    </dgm:pt>
    <dgm:pt modelId="{6AC5CF57-7301-4BE0-A81B-4217F4CE8AF0}" type="pres">
      <dgm:prSet presAssocID="{C2D30CD6-6D70-4C02-B285-0BE7D162131C}" presName="connectorText" presStyleLbl="sibTrans2D1" presStyleIdx="7" presStyleCnt="9"/>
      <dgm:spPr/>
    </dgm:pt>
    <dgm:pt modelId="{D4F0D6F7-BBEF-4DA7-BAB9-FF77691780E8}" type="pres">
      <dgm:prSet presAssocID="{E07AA09A-CDF4-4846-8B73-BC69D9BFBDEE}" presName="node" presStyleLbl="node1" presStyleIdx="8" presStyleCnt="10">
        <dgm:presLayoutVars>
          <dgm:bulletEnabled val="1"/>
        </dgm:presLayoutVars>
      </dgm:prSet>
      <dgm:spPr/>
    </dgm:pt>
    <dgm:pt modelId="{B8A3107C-B757-4369-A4C5-2BE8F00D0A0B}" type="pres">
      <dgm:prSet presAssocID="{560140B3-426A-4310-ABEC-599E78CBFC83}" presName="sibTrans" presStyleLbl="sibTrans2D1" presStyleIdx="8" presStyleCnt="9"/>
      <dgm:spPr/>
    </dgm:pt>
    <dgm:pt modelId="{C5EF6F7D-FB21-46C8-B7CE-E0E0DE0950C0}" type="pres">
      <dgm:prSet presAssocID="{560140B3-426A-4310-ABEC-599E78CBFC83}" presName="connectorText" presStyleLbl="sibTrans2D1" presStyleIdx="8" presStyleCnt="9"/>
      <dgm:spPr/>
    </dgm:pt>
    <dgm:pt modelId="{F1E262FA-B523-4822-9735-51D41B0FB7A8}" type="pres">
      <dgm:prSet presAssocID="{F1763DF2-2D43-4FD0-9BBB-AFFE63990648}" presName="node" presStyleLbl="node1" presStyleIdx="9" presStyleCnt="10">
        <dgm:presLayoutVars>
          <dgm:bulletEnabled val="1"/>
        </dgm:presLayoutVars>
      </dgm:prSet>
      <dgm:spPr/>
    </dgm:pt>
  </dgm:ptLst>
  <dgm:cxnLst>
    <dgm:cxn modelId="{6A738C09-C30E-49B3-9044-3568F5C8424B}" type="presOf" srcId="{C2D30CD6-6D70-4C02-B285-0BE7D162131C}" destId="{6AC5CF57-7301-4BE0-A81B-4217F4CE8AF0}" srcOrd="1" destOrd="0" presId="urn:microsoft.com/office/officeart/2005/8/layout/process2"/>
    <dgm:cxn modelId="{89C4320F-267A-40A4-8983-55D95BD3AA9C}" type="presOf" srcId="{CFB1255D-06EB-4D4F-B5B5-A3D465CE2E6E}" destId="{181D6AF7-5B4D-48AE-81C4-CD676067AD16}" srcOrd="0" destOrd="0" presId="urn:microsoft.com/office/officeart/2005/8/layout/process2"/>
    <dgm:cxn modelId="{5E258412-9070-4609-BD22-DC5BD22AA2F4}" type="presOf" srcId="{00543490-6593-48B3-8D40-3DED2F8C6386}" destId="{C0F2D10B-B8D4-46C6-96C6-B5B10A71FD81}" srcOrd="1" destOrd="0" presId="urn:microsoft.com/office/officeart/2005/8/layout/process2"/>
    <dgm:cxn modelId="{102E0313-E02C-402F-982C-8C025F62C485}" type="presOf" srcId="{087B7901-88B7-4B77-962C-C4D9AAB70AD9}" destId="{C52BC520-E8AC-4BF3-8EF9-17F36DE87AA9}" srcOrd="0" destOrd="0" presId="urn:microsoft.com/office/officeart/2005/8/layout/process2"/>
    <dgm:cxn modelId="{66EA4B1B-C2E9-4FF9-AB3F-772A0534B478}" srcId="{A333320E-C28C-448A-AB41-141419BEE9DC}" destId="{C858D656-670E-4E71-82E5-F5C1B0AD762E}" srcOrd="2" destOrd="0" parTransId="{1304052D-1ABD-4053-83ED-586654A94F70}" sibTransId="{7AFFF365-DB7E-449A-951C-38ADA727B847}"/>
    <dgm:cxn modelId="{EA14E120-65A0-464C-AFB0-C26A1230AF76}" srcId="{A333320E-C28C-448A-AB41-141419BEE9DC}" destId="{C00657CB-CFF1-42CE-9D7B-D99249C54C61}" srcOrd="0" destOrd="0" parTransId="{AE0C62A9-F1D7-4581-B2E4-F156C4DC6602}" sibTransId="{8207DDAC-D196-42BA-9F82-894AD26E630C}"/>
    <dgm:cxn modelId="{C77FBC2B-9803-4AAC-B518-30584B3D5945}" srcId="{A333320E-C28C-448A-AB41-141419BEE9DC}" destId="{E656A7FD-2CCA-40B2-B43F-D823F3C82944}" srcOrd="3" destOrd="0" parTransId="{0D62A2B8-CF0D-4A19-8BA0-B748EDA4BAE5}" sibTransId="{087B7901-88B7-4B77-962C-C4D9AAB70AD9}"/>
    <dgm:cxn modelId="{4D40D52F-3BFE-4B63-AE94-28330CA3F77C}" type="presOf" srcId="{8207DDAC-D196-42BA-9F82-894AD26E630C}" destId="{D8ACEEA0-D254-405A-AF59-0E26FAB69D09}" srcOrd="1" destOrd="0" presId="urn:microsoft.com/office/officeart/2005/8/layout/process2"/>
    <dgm:cxn modelId="{B11E5540-2C6C-45B4-A4EF-ED201BB99DD7}" type="presOf" srcId="{E656A7FD-2CCA-40B2-B43F-D823F3C82944}" destId="{3E19CEE7-97F4-4AC3-9AA6-F3ABFD73DEF2}" srcOrd="0" destOrd="0" presId="urn:microsoft.com/office/officeart/2005/8/layout/process2"/>
    <dgm:cxn modelId="{D5105E5C-EEE6-4D78-B94D-A1F9D3D1585F}" type="presOf" srcId="{CFB1255D-06EB-4D4F-B5B5-A3D465CE2E6E}" destId="{5E6B33A3-39FE-45CD-9F9C-700A931324E6}" srcOrd="1" destOrd="0" presId="urn:microsoft.com/office/officeart/2005/8/layout/process2"/>
    <dgm:cxn modelId="{DBC8C869-41B9-45BA-B51B-FA50A9BFBE62}" srcId="{A333320E-C28C-448A-AB41-141419BEE9DC}" destId="{F1763DF2-2D43-4FD0-9BBB-AFFE63990648}" srcOrd="9" destOrd="0" parTransId="{9F1B492F-6AF6-4F2A-A20B-2BF1E8FE5CCB}" sibTransId="{319FE8DC-6F8E-4628-B415-0C421A4A9687}"/>
    <dgm:cxn modelId="{CB7CA06C-DB9E-49A2-9C5C-C2442E96F743}" type="presOf" srcId="{BD3B0584-D8F1-43A0-AFA6-9418592313B9}" destId="{74A99F35-5044-4248-978B-610D83DFCD59}" srcOrd="0" destOrd="0" presId="urn:microsoft.com/office/officeart/2005/8/layout/process2"/>
    <dgm:cxn modelId="{8CF19E6D-C98D-43AC-86A3-04E8253810E3}" srcId="{A333320E-C28C-448A-AB41-141419BEE9DC}" destId="{E07AA09A-CDF4-4846-8B73-BC69D9BFBDEE}" srcOrd="8" destOrd="0" parTransId="{769AA5C5-D7F6-4BF7-8325-CB8BDE959C57}" sibTransId="{560140B3-426A-4310-ABEC-599E78CBFC83}"/>
    <dgm:cxn modelId="{03155B4E-D7ED-4BA2-82B2-244D8AAAC963}" type="presOf" srcId="{C858D656-670E-4E71-82E5-F5C1B0AD762E}" destId="{F8308780-8A1A-4FE4-A174-BE3176AC13B3}" srcOrd="0" destOrd="0" presId="urn:microsoft.com/office/officeart/2005/8/layout/process2"/>
    <dgm:cxn modelId="{39BF516E-0756-45BD-B9A4-25E368BBBF4F}" type="presOf" srcId="{00543490-6593-48B3-8D40-3DED2F8C6386}" destId="{FD7C01DF-DCFC-4B7F-AB46-3AA6D1BDDDB7}" srcOrd="0" destOrd="0" presId="urn:microsoft.com/office/officeart/2005/8/layout/process2"/>
    <dgm:cxn modelId="{71A4E94E-2FBF-4D98-9C48-D634ECD48AE9}" type="presOf" srcId="{560140B3-426A-4310-ABEC-599E78CBFC83}" destId="{B8A3107C-B757-4369-A4C5-2BE8F00D0A0B}" srcOrd="0" destOrd="0" presId="urn:microsoft.com/office/officeart/2005/8/layout/process2"/>
    <dgm:cxn modelId="{7756F86F-5B94-49F5-AED7-3B3D7352FCF2}" type="presOf" srcId="{667C8CDE-32F0-4190-9D82-382F1279B3FB}" destId="{07FE083B-FF1A-43BA-80AB-C61C5B7ACB5B}" srcOrd="0" destOrd="0" presId="urn:microsoft.com/office/officeart/2005/8/layout/process2"/>
    <dgm:cxn modelId="{C3868051-3F5B-428F-9DD3-90B2AE3FC599}" type="presOf" srcId="{087B7901-88B7-4B77-962C-C4D9AAB70AD9}" destId="{8D76ACB6-5C15-4AF7-B69D-DA10C6C2FFE1}" srcOrd="1" destOrd="0" presId="urn:microsoft.com/office/officeart/2005/8/layout/process2"/>
    <dgm:cxn modelId="{BB2F6453-1069-473F-8DA4-1DE366231C22}" srcId="{A333320E-C28C-448A-AB41-141419BEE9DC}" destId="{BD3B0584-D8F1-43A0-AFA6-9418592313B9}" srcOrd="7" destOrd="0" parTransId="{BB7634BD-05EA-4C23-BF2A-009473DBEFC2}" sibTransId="{C2D30CD6-6D70-4C02-B285-0BE7D162131C}"/>
    <dgm:cxn modelId="{B4015859-F1A1-4DB4-9293-FC6E985235FF}" type="presOf" srcId="{560140B3-426A-4310-ABEC-599E78CBFC83}" destId="{C5EF6F7D-FB21-46C8-B7CE-E0E0DE0950C0}" srcOrd="1" destOrd="0" presId="urn:microsoft.com/office/officeart/2005/8/layout/process2"/>
    <dgm:cxn modelId="{C09EF959-0CD5-4F46-94FE-8712CFC2B65B}" srcId="{A333320E-C28C-448A-AB41-141419BEE9DC}" destId="{79F5AF62-E1EC-4883-9B79-8A1E4165B3CA}" srcOrd="4" destOrd="0" parTransId="{54D7B063-B553-4304-83BD-B95CE0736CB6}" sibTransId="{8B50C8D2-D81C-48EB-B58A-0E3B01882CF8}"/>
    <dgm:cxn modelId="{9806668B-7867-47A5-9BE5-0855F9EEE4B2}" srcId="{A333320E-C28C-448A-AB41-141419BEE9DC}" destId="{7369AD3E-F062-49F7-91B5-C562375CF3ED}" srcOrd="5" destOrd="0" parTransId="{57DDEA2E-8963-4A07-B763-42DF3CA19752}" sibTransId="{5EA7A79D-6438-4147-8C5D-AD0CCCED991F}"/>
    <dgm:cxn modelId="{B0522D8F-90A9-41EB-8E23-23501F864A3B}" type="presOf" srcId="{5EA7A79D-6438-4147-8C5D-AD0CCCED991F}" destId="{4776AFD5-51C6-4F3A-B17A-12BFBBE79686}" srcOrd="1" destOrd="0" presId="urn:microsoft.com/office/officeart/2005/8/layout/process2"/>
    <dgm:cxn modelId="{48E86E91-1F69-4830-B335-8795DDC41F92}" type="presOf" srcId="{E07AA09A-CDF4-4846-8B73-BC69D9BFBDEE}" destId="{D4F0D6F7-BBEF-4DA7-BAB9-FF77691780E8}" srcOrd="0" destOrd="0" presId="urn:microsoft.com/office/officeart/2005/8/layout/process2"/>
    <dgm:cxn modelId="{CF84EE92-F664-4E50-BAFC-5D53364EE42C}" type="presOf" srcId="{79F5AF62-E1EC-4883-9B79-8A1E4165B3CA}" destId="{C2875E95-C59D-4DA7-9A46-B338316249A7}" srcOrd="0" destOrd="0" presId="urn:microsoft.com/office/officeart/2005/8/layout/process2"/>
    <dgm:cxn modelId="{6F2D739B-DB47-48AB-8D38-D3A97B411FFF}" srcId="{A333320E-C28C-448A-AB41-141419BEE9DC}" destId="{EB7B133F-18E5-480D-9A67-47D91AE310DF}" srcOrd="1" destOrd="0" parTransId="{3619BE84-17E5-446D-96C0-326F49763428}" sibTransId="{CFB1255D-06EB-4D4F-B5B5-A3D465CE2E6E}"/>
    <dgm:cxn modelId="{BEE431A2-5BF7-4632-875C-483F41A69BDA}" srcId="{A333320E-C28C-448A-AB41-141419BEE9DC}" destId="{667C8CDE-32F0-4190-9D82-382F1279B3FB}" srcOrd="6" destOrd="0" parTransId="{EA831D75-9E5F-4D0A-BA2C-999E5F4415F1}" sibTransId="{00543490-6593-48B3-8D40-3DED2F8C6386}"/>
    <dgm:cxn modelId="{091016A6-32ED-4BCA-87A6-A6D78DFD0DEE}" type="presOf" srcId="{F1763DF2-2D43-4FD0-9BBB-AFFE63990648}" destId="{F1E262FA-B523-4822-9735-51D41B0FB7A8}" srcOrd="0" destOrd="0" presId="urn:microsoft.com/office/officeart/2005/8/layout/process2"/>
    <dgm:cxn modelId="{24734FAA-48A7-4869-875B-C25BDEEC6517}" type="presOf" srcId="{8B50C8D2-D81C-48EB-B58A-0E3B01882CF8}" destId="{AEE62EF9-D22A-4263-9FC8-98517CA53D31}" srcOrd="0" destOrd="0" presId="urn:microsoft.com/office/officeart/2005/8/layout/process2"/>
    <dgm:cxn modelId="{2A224CBB-C10A-440E-92D4-88210FA4A6D6}" type="presOf" srcId="{C00657CB-CFF1-42CE-9D7B-D99249C54C61}" destId="{C2D31D64-10E7-453A-96E8-DB6087C57088}" srcOrd="0" destOrd="0" presId="urn:microsoft.com/office/officeart/2005/8/layout/process2"/>
    <dgm:cxn modelId="{023A64C9-82E9-4997-B179-F88F2F0A1E06}" type="presOf" srcId="{7369AD3E-F062-49F7-91B5-C562375CF3ED}" destId="{70F53883-7F6A-41D9-8D15-54D0F705A94E}" srcOrd="0" destOrd="0" presId="urn:microsoft.com/office/officeart/2005/8/layout/process2"/>
    <dgm:cxn modelId="{05BB39CB-5FCC-4B0C-B27E-5AFFACBB29EE}" type="presOf" srcId="{8B50C8D2-D81C-48EB-B58A-0E3B01882CF8}" destId="{87695B13-14B5-4C10-8E8B-3A51DBE15FA7}" srcOrd="1" destOrd="0" presId="urn:microsoft.com/office/officeart/2005/8/layout/process2"/>
    <dgm:cxn modelId="{13AFCDDE-B2C9-47A7-8A98-A3C98EB42FDB}" type="presOf" srcId="{5EA7A79D-6438-4147-8C5D-AD0CCCED991F}" destId="{46069009-7431-4499-BF5E-844F3D2099DC}" srcOrd="0" destOrd="0" presId="urn:microsoft.com/office/officeart/2005/8/layout/process2"/>
    <dgm:cxn modelId="{FD08DDE4-2AFC-472D-9CEC-3183097BDC0D}" type="presOf" srcId="{EB7B133F-18E5-480D-9A67-47D91AE310DF}" destId="{6C12A15F-E3B9-49F4-97D3-1B412E308BC7}" srcOrd="0" destOrd="0" presId="urn:microsoft.com/office/officeart/2005/8/layout/process2"/>
    <dgm:cxn modelId="{8E0AA8E5-99D8-4315-8222-10002BA2EA71}" type="presOf" srcId="{7AFFF365-DB7E-449A-951C-38ADA727B847}" destId="{4413F1CF-4881-4482-8118-1036A7F41DD1}" srcOrd="1" destOrd="0" presId="urn:microsoft.com/office/officeart/2005/8/layout/process2"/>
    <dgm:cxn modelId="{FA0960E8-8762-4D38-A738-4AA8E2EB9DF7}" type="presOf" srcId="{A333320E-C28C-448A-AB41-141419BEE9DC}" destId="{4BF7FEB5-EC72-4F75-8553-6D418E9BEBDD}" srcOrd="0" destOrd="0" presId="urn:microsoft.com/office/officeart/2005/8/layout/process2"/>
    <dgm:cxn modelId="{6393D1EA-2F0E-410A-AB9C-D3498C885F5E}" type="presOf" srcId="{C2D30CD6-6D70-4C02-B285-0BE7D162131C}" destId="{3335D52D-C593-440E-B7CB-751498CBACDA}" srcOrd="0" destOrd="0" presId="urn:microsoft.com/office/officeart/2005/8/layout/process2"/>
    <dgm:cxn modelId="{6D65F4F4-5647-403D-B6FC-18BEF22F4358}" type="presOf" srcId="{8207DDAC-D196-42BA-9F82-894AD26E630C}" destId="{A6A01253-C7CA-43C9-88A9-50A3105E65A2}" srcOrd="0" destOrd="0" presId="urn:microsoft.com/office/officeart/2005/8/layout/process2"/>
    <dgm:cxn modelId="{E7B941FB-E8B2-4828-ACDD-AD95411C0AEC}" type="presOf" srcId="{7AFFF365-DB7E-449A-951C-38ADA727B847}" destId="{BF1F7FE1-587E-4BCE-AEE1-7CF307C63E10}" srcOrd="0" destOrd="0" presId="urn:microsoft.com/office/officeart/2005/8/layout/process2"/>
    <dgm:cxn modelId="{37B5D564-7AD6-457C-A4E2-1C307C2530D2}" type="presParOf" srcId="{4BF7FEB5-EC72-4F75-8553-6D418E9BEBDD}" destId="{C2D31D64-10E7-453A-96E8-DB6087C57088}" srcOrd="0" destOrd="0" presId="urn:microsoft.com/office/officeart/2005/8/layout/process2"/>
    <dgm:cxn modelId="{A6D2F97C-4F10-46E9-A791-ADA8AD10EC0F}" type="presParOf" srcId="{4BF7FEB5-EC72-4F75-8553-6D418E9BEBDD}" destId="{A6A01253-C7CA-43C9-88A9-50A3105E65A2}" srcOrd="1" destOrd="0" presId="urn:microsoft.com/office/officeart/2005/8/layout/process2"/>
    <dgm:cxn modelId="{5029AFAF-1058-4917-AD57-94342C7F9CF8}" type="presParOf" srcId="{A6A01253-C7CA-43C9-88A9-50A3105E65A2}" destId="{D8ACEEA0-D254-405A-AF59-0E26FAB69D09}" srcOrd="0" destOrd="0" presId="urn:microsoft.com/office/officeart/2005/8/layout/process2"/>
    <dgm:cxn modelId="{F14C0BBA-2056-4CB8-8140-4B8FE0E77B55}" type="presParOf" srcId="{4BF7FEB5-EC72-4F75-8553-6D418E9BEBDD}" destId="{6C12A15F-E3B9-49F4-97D3-1B412E308BC7}" srcOrd="2" destOrd="0" presId="urn:microsoft.com/office/officeart/2005/8/layout/process2"/>
    <dgm:cxn modelId="{7BF4BFB3-17AE-4366-86ED-469C3A463340}" type="presParOf" srcId="{4BF7FEB5-EC72-4F75-8553-6D418E9BEBDD}" destId="{181D6AF7-5B4D-48AE-81C4-CD676067AD16}" srcOrd="3" destOrd="0" presId="urn:microsoft.com/office/officeart/2005/8/layout/process2"/>
    <dgm:cxn modelId="{35EB7BD3-C766-4508-9270-1DB4573DFBEC}" type="presParOf" srcId="{181D6AF7-5B4D-48AE-81C4-CD676067AD16}" destId="{5E6B33A3-39FE-45CD-9F9C-700A931324E6}" srcOrd="0" destOrd="0" presId="urn:microsoft.com/office/officeart/2005/8/layout/process2"/>
    <dgm:cxn modelId="{13BDC7EA-2C9A-43C7-8E24-40508E2AB9E8}" type="presParOf" srcId="{4BF7FEB5-EC72-4F75-8553-6D418E9BEBDD}" destId="{F8308780-8A1A-4FE4-A174-BE3176AC13B3}" srcOrd="4" destOrd="0" presId="urn:microsoft.com/office/officeart/2005/8/layout/process2"/>
    <dgm:cxn modelId="{FA03A5B7-39D5-4690-9E1D-C6AE5E8F7430}" type="presParOf" srcId="{4BF7FEB5-EC72-4F75-8553-6D418E9BEBDD}" destId="{BF1F7FE1-587E-4BCE-AEE1-7CF307C63E10}" srcOrd="5" destOrd="0" presId="urn:microsoft.com/office/officeart/2005/8/layout/process2"/>
    <dgm:cxn modelId="{5367BD10-98EE-42F7-80FB-343A9A4EF68F}" type="presParOf" srcId="{BF1F7FE1-587E-4BCE-AEE1-7CF307C63E10}" destId="{4413F1CF-4881-4482-8118-1036A7F41DD1}" srcOrd="0" destOrd="0" presId="urn:microsoft.com/office/officeart/2005/8/layout/process2"/>
    <dgm:cxn modelId="{6229A93A-95FA-4D5E-AAF2-00145BDFBF24}" type="presParOf" srcId="{4BF7FEB5-EC72-4F75-8553-6D418E9BEBDD}" destId="{3E19CEE7-97F4-4AC3-9AA6-F3ABFD73DEF2}" srcOrd="6" destOrd="0" presId="urn:microsoft.com/office/officeart/2005/8/layout/process2"/>
    <dgm:cxn modelId="{D1F886A0-3842-44DA-A28D-28597094708A}" type="presParOf" srcId="{4BF7FEB5-EC72-4F75-8553-6D418E9BEBDD}" destId="{C52BC520-E8AC-4BF3-8EF9-17F36DE87AA9}" srcOrd="7" destOrd="0" presId="urn:microsoft.com/office/officeart/2005/8/layout/process2"/>
    <dgm:cxn modelId="{323199DD-4A82-482B-B6D1-1ECEAEA5639C}" type="presParOf" srcId="{C52BC520-E8AC-4BF3-8EF9-17F36DE87AA9}" destId="{8D76ACB6-5C15-4AF7-B69D-DA10C6C2FFE1}" srcOrd="0" destOrd="0" presId="urn:microsoft.com/office/officeart/2005/8/layout/process2"/>
    <dgm:cxn modelId="{86DD01C6-BCAE-4572-A8C6-B360430A888C}" type="presParOf" srcId="{4BF7FEB5-EC72-4F75-8553-6D418E9BEBDD}" destId="{C2875E95-C59D-4DA7-9A46-B338316249A7}" srcOrd="8" destOrd="0" presId="urn:microsoft.com/office/officeart/2005/8/layout/process2"/>
    <dgm:cxn modelId="{8B804E63-5468-4ED6-8727-9DD800709317}" type="presParOf" srcId="{4BF7FEB5-EC72-4F75-8553-6D418E9BEBDD}" destId="{AEE62EF9-D22A-4263-9FC8-98517CA53D31}" srcOrd="9" destOrd="0" presId="urn:microsoft.com/office/officeart/2005/8/layout/process2"/>
    <dgm:cxn modelId="{C8F9E867-EDC3-4FB3-9CB8-460B0B76466E}" type="presParOf" srcId="{AEE62EF9-D22A-4263-9FC8-98517CA53D31}" destId="{87695B13-14B5-4C10-8E8B-3A51DBE15FA7}" srcOrd="0" destOrd="0" presId="urn:microsoft.com/office/officeart/2005/8/layout/process2"/>
    <dgm:cxn modelId="{1D184C78-018A-49E7-9B15-7FC67A8EE635}" type="presParOf" srcId="{4BF7FEB5-EC72-4F75-8553-6D418E9BEBDD}" destId="{70F53883-7F6A-41D9-8D15-54D0F705A94E}" srcOrd="10" destOrd="0" presId="urn:microsoft.com/office/officeart/2005/8/layout/process2"/>
    <dgm:cxn modelId="{A2F86B42-E97B-41A3-ACBC-949DE59344E4}" type="presParOf" srcId="{4BF7FEB5-EC72-4F75-8553-6D418E9BEBDD}" destId="{46069009-7431-4499-BF5E-844F3D2099DC}" srcOrd="11" destOrd="0" presId="urn:microsoft.com/office/officeart/2005/8/layout/process2"/>
    <dgm:cxn modelId="{E90FA99C-CE56-488A-A457-790169D153F7}" type="presParOf" srcId="{46069009-7431-4499-BF5E-844F3D2099DC}" destId="{4776AFD5-51C6-4F3A-B17A-12BFBBE79686}" srcOrd="0" destOrd="0" presId="urn:microsoft.com/office/officeart/2005/8/layout/process2"/>
    <dgm:cxn modelId="{CF3C5418-75BC-4A9B-B8A9-54436911C5F8}" type="presParOf" srcId="{4BF7FEB5-EC72-4F75-8553-6D418E9BEBDD}" destId="{07FE083B-FF1A-43BA-80AB-C61C5B7ACB5B}" srcOrd="12" destOrd="0" presId="urn:microsoft.com/office/officeart/2005/8/layout/process2"/>
    <dgm:cxn modelId="{EF823EBC-034B-42E8-8CC5-F335B230EC5F}" type="presParOf" srcId="{4BF7FEB5-EC72-4F75-8553-6D418E9BEBDD}" destId="{FD7C01DF-DCFC-4B7F-AB46-3AA6D1BDDDB7}" srcOrd="13" destOrd="0" presId="urn:microsoft.com/office/officeart/2005/8/layout/process2"/>
    <dgm:cxn modelId="{817F3BE9-B9EE-4184-9C90-8D240DA08125}" type="presParOf" srcId="{FD7C01DF-DCFC-4B7F-AB46-3AA6D1BDDDB7}" destId="{C0F2D10B-B8D4-46C6-96C6-B5B10A71FD81}" srcOrd="0" destOrd="0" presId="urn:microsoft.com/office/officeart/2005/8/layout/process2"/>
    <dgm:cxn modelId="{719DEF88-5345-457D-9DD1-90A5372D98C5}" type="presParOf" srcId="{4BF7FEB5-EC72-4F75-8553-6D418E9BEBDD}" destId="{74A99F35-5044-4248-978B-610D83DFCD59}" srcOrd="14" destOrd="0" presId="urn:microsoft.com/office/officeart/2005/8/layout/process2"/>
    <dgm:cxn modelId="{59F0D1D8-C66F-45A3-96A8-3FFE6E85AC97}" type="presParOf" srcId="{4BF7FEB5-EC72-4F75-8553-6D418E9BEBDD}" destId="{3335D52D-C593-440E-B7CB-751498CBACDA}" srcOrd="15" destOrd="0" presId="urn:microsoft.com/office/officeart/2005/8/layout/process2"/>
    <dgm:cxn modelId="{6D472955-87B1-43D3-B3E8-3B746C10CB00}" type="presParOf" srcId="{3335D52D-C593-440E-B7CB-751498CBACDA}" destId="{6AC5CF57-7301-4BE0-A81B-4217F4CE8AF0}" srcOrd="0" destOrd="0" presId="urn:microsoft.com/office/officeart/2005/8/layout/process2"/>
    <dgm:cxn modelId="{FBA67DAF-C641-475D-97F6-82AF032A8173}" type="presParOf" srcId="{4BF7FEB5-EC72-4F75-8553-6D418E9BEBDD}" destId="{D4F0D6F7-BBEF-4DA7-BAB9-FF77691780E8}" srcOrd="16" destOrd="0" presId="urn:microsoft.com/office/officeart/2005/8/layout/process2"/>
    <dgm:cxn modelId="{C47A988D-F6AF-4C66-9F18-38AD0B922FA2}" type="presParOf" srcId="{4BF7FEB5-EC72-4F75-8553-6D418E9BEBDD}" destId="{B8A3107C-B757-4369-A4C5-2BE8F00D0A0B}" srcOrd="17" destOrd="0" presId="urn:microsoft.com/office/officeart/2005/8/layout/process2"/>
    <dgm:cxn modelId="{4AC612CB-97E0-40A0-9600-AC5B6CDB0602}" type="presParOf" srcId="{B8A3107C-B757-4369-A4C5-2BE8F00D0A0B}" destId="{C5EF6F7D-FB21-46C8-B7CE-E0E0DE0950C0}" srcOrd="0" destOrd="0" presId="urn:microsoft.com/office/officeart/2005/8/layout/process2"/>
    <dgm:cxn modelId="{9451CA71-021E-4338-AB3D-F0D9B60E8228}" type="presParOf" srcId="{4BF7FEB5-EC72-4F75-8553-6D418E9BEBDD}" destId="{F1E262FA-B523-4822-9735-51D41B0FB7A8}" srcOrd="18" destOrd="0" presId="urn:microsoft.com/office/officeart/2005/8/layout/process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D31D64-10E7-453A-96E8-DB6087C57088}">
      <dsp:nvSpPr>
        <dsp:cNvPr id="0" name=""/>
        <dsp:cNvSpPr/>
      </dsp:nvSpPr>
      <dsp:spPr>
        <a:xfrm>
          <a:off x="2736229" y="6617"/>
          <a:ext cx="1328487" cy="533144"/>
        </a:xfrm>
        <a:prstGeom prst="roundRect">
          <a:avLst>
            <a:gd name="adj" fmla="val 10000"/>
          </a:avLst>
        </a:prstGeom>
        <a:solidFill>
          <a:schemeClr val="accent6">
            <a:lumMod val="7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Contact</a:t>
          </a:r>
          <a:r>
            <a:rPr lang="en-AU" sz="1400" kern="1200"/>
            <a:t> </a:t>
          </a:r>
          <a:r>
            <a:rPr lang="en-AU" sz="1400" b="1" kern="1200"/>
            <a:t>ERR</a:t>
          </a:r>
        </a:p>
      </dsp:txBody>
      <dsp:txXfrm>
        <a:off x="2751844" y="22232"/>
        <a:ext cx="1297257" cy="501914"/>
      </dsp:txXfrm>
    </dsp:sp>
    <dsp:sp modelId="{A6A01253-C7CA-43C9-88A9-50A3105E65A2}">
      <dsp:nvSpPr>
        <dsp:cNvPr id="0" name=""/>
        <dsp:cNvSpPr/>
      </dsp:nvSpPr>
      <dsp:spPr>
        <a:xfrm rot="5400000">
          <a:off x="3300508" y="553089"/>
          <a:ext cx="199929" cy="23991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328499" y="573082"/>
        <a:ext cx="143948" cy="139950"/>
      </dsp:txXfrm>
    </dsp:sp>
    <dsp:sp modelId="{6C12A15F-E3B9-49F4-97D3-1B412E308BC7}">
      <dsp:nvSpPr>
        <dsp:cNvPr id="0" name=""/>
        <dsp:cNvSpPr/>
      </dsp:nvSpPr>
      <dsp:spPr>
        <a:xfrm>
          <a:off x="2736229" y="806333"/>
          <a:ext cx="1328487" cy="533144"/>
        </a:xfrm>
        <a:prstGeom prst="roundRect">
          <a:avLst>
            <a:gd name="adj" fmla="val 10000"/>
          </a:avLst>
        </a:prstGeom>
        <a:solidFill>
          <a:schemeClr val="accent6">
            <a:lumMod val="7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Submit initial proposal</a:t>
          </a:r>
        </a:p>
      </dsp:txBody>
      <dsp:txXfrm>
        <a:off x="2751844" y="821948"/>
        <a:ext cx="1297257" cy="501914"/>
      </dsp:txXfrm>
    </dsp:sp>
    <dsp:sp modelId="{181D6AF7-5B4D-48AE-81C4-CD676067AD16}">
      <dsp:nvSpPr>
        <dsp:cNvPr id="0" name=""/>
        <dsp:cNvSpPr/>
      </dsp:nvSpPr>
      <dsp:spPr>
        <a:xfrm rot="5400000">
          <a:off x="3300508" y="1352806"/>
          <a:ext cx="199929" cy="23991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328499" y="1372799"/>
        <a:ext cx="143948" cy="139950"/>
      </dsp:txXfrm>
    </dsp:sp>
    <dsp:sp modelId="{F8308780-8A1A-4FE4-A174-BE3176AC13B3}">
      <dsp:nvSpPr>
        <dsp:cNvPr id="0" name=""/>
        <dsp:cNvSpPr/>
      </dsp:nvSpPr>
      <dsp:spPr>
        <a:xfrm>
          <a:off x="2736229" y="1606049"/>
          <a:ext cx="1328487" cy="533144"/>
        </a:xfrm>
        <a:prstGeom prst="roundRect">
          <a:avLst>
            <a:gd name="adj" fmla="val 10000"/>
          </a:avLst>
        </a:prstGeom>
        <a:solidFill>
          <a:schemeClr val="accent6">
            <a:lumMod val="7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Site meeting</a:t>
          </a:r>
        </a:p>
      </dsp:txBody>
      <dsp:txXfrm>
        <a:off x="2751844" y="1621664"/>
        <a:ext cx="1297257" cy="501914"/>
      </dsp:txXfrm>
    </dsp:sp>
    <dsp:sp modelId="{BF1F7FE1-587E-4BCE-AEE1-7CF307C63E10}">
      <dsp:nvSpPr>
        <dsp:cNvPr id="0" name=""/>
        <dsp:cNvSpPr/>
      </dsp:nvSpPr>
      <dsp:spPr>
        <a:xfrm rot="5400000">
          <a:off x="3300508" y="2152522"/>
          <a:ext cx="199929" cy="23991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328499" y="2172515"/>
        <a:ext cx="143948" cy="139950"/>
      </dsp:txXfrm>
    </dsp:sp>
    <dsp:sp modelId="{3E19CEE7-97F4-4AC3-9AA6-F3ABFD73DEF2}">
      <dsp:nvSpPr>
        <dsp:cNvPr id="0" name=""/>
        <dsp:cNvSpPr/>
      </dsp:nvSpPr>
      <dsp:spPr>
        <a:xfrm>
          <a:off x="2736229" y="2405765"/>
          <a:ext cx="1328487" cy="533144"/>
        </a:xfrm>
        <a:prstGeom prst="roundRect">
          <a:avLst>
            <a:gd name="adj" fmla="val 10000"/>
          </a:avLst>
        </a:prstGeom>
        <a:solidFill>
          <a:schemeClr val="accent6">
            <a:lumMod val="7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Engage relevant agencies</a:t>
          </a:r>
        </a:p>
      </dsp:txBody>
      <dsp:txXfrm>
        <a:off x="2751844" y="2421380"/>
        <a:ext cx="1297257" cy="501914"/>
      </dsp:txXfrm>
    </dsp:sp>
    <dsp:sp modelId="{C52BC520-E8AC-4BF3-8EF9-17F36DE87AA9}">
      <dsp:nvSpPr>
        <dsp:cNvPr id="0" name=""/>
        <dsp:cNvSpPr/>
      </dsp:nvSpPr>
      <dsp:spPr>
        <a:xfrm rot="5400000">
          <a:off x="3300508" y="2952238"/>
          <a:ext cx="199929" cy="23991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328499" y="2972231"/>
        <a:ext cx="143948" cy="139950"/>
      </dsp:txXfrm>
    </dsp:sp>
    <dsp:sp modelId="{C2875E95-C59D-4DA7-9A46-B338316249A7}">
      <dsp:nvSpPr>
        <dsp:cNvPr id="0" name=""/>
        <dsp:cNvSpPr/>
      </dsp:nvSpPr>
      <dsp:spPr>
        <a:xfrm>
          <a:off x="2736229" y="3205482"/>
          <a:ext cx="1328487" cy="533144"/>
        </a:xfrm>
        <a:prstGeom prst="roundRect">
          <a:avLst>
            <a:gd name="adj" fmla="val 10000"/>
          </a:avLst>
        </a:prstGeom>
        <a:solidFill>
          <a:schemeClr val="accent6">
            <a:lumMod val="7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Submit work plan application</a:t>
          </a:r>
        </a:p>
      </dsp:txBody>
      <dsp:txXfrm>
        <a:off x="2751844" y="3221097"/>
        <a:ext cx="1297257" cy="501914"/>
      </dsp:txXfrm>
    </dsp:sp>
    <dsp:sp modelId="{AEE62EF9-D22A-4263-9FC8-98517CA53D31}">
      <dsp:nvSpPr>
        <dsp:cNvPr id="0" name=""/>
        <dsp:cNvSpPr/>
      </dsp:nvSpPr>
      <dsp:spPr>
        <a:xfrm rot="5400000">
          <a:off x="3300508" y="3751955"/>
          <a:ext cx="199929" cy="23991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328499" y="3771948"/>
        <a:ext cx="143948" cy="139950"/>
      </dsp:txXfrm>
    </dsp:sp>
    <dsp:sp modelId="{F47F27A2-DCFE-4877-BBA8-2F24E202C051}">
      <dsp:nvSpPr>
        <dsp:cNvPr id="0" name=""/>
        <dsp:cNvSpPr/>
      </dsp:nvSpPr>
      <dsp:spPr>
        <a:xfrm>
          <a:off x="2736229" y="4005198"/>
          <a:ext cx="1328487" cy="533144"/>
        </a:xfrm>
        <a:prstGeom prst="roundRect">
          <a:avLst>
            <a:gd name="adj" fmla="val 10000"/>
          </a:avLst>
        </a:prstGeom>
        <a:solidFill>
          <a:schemeClr val="accent6">
            <a:lumMod val="5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ERR assessment</a:t>
          </a:r>
        </a:p>
      </dsp:txBody>
      <dsp:txXfrm>
        <a:off x="2751844" y="4020813"/>
        <a:ext cx="1297257" cy="501914"/>
      </dsp:txXfrm>
    </dsp:sp>
    <dsp:sp modelId="{B98383AE-B283-40F9-B6B0-84C4437B4C88}">
      <dsp:nvSpPr>
        <dsp:cNvPr id="0" name=""/>
        <dsp:cNvSpPr/>
      </dsp:nvSpPr>
      <dsp:spPr>
        <a:xfrm rot="5400000">
          <a:off x="3300508" y="4551671"/>
          <a:ext cx="199929" cy="23991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328499" y="4571664"/>
        <a:ext cx="143948" cy="139950"/>
      </dsp:txXfrm>
    </dsp:sp>
    <dsp:sp modelId="{70F53883-7F6A-41D9-8D15-54D0F705A94E}">
      <dsp:nvSpPr>
        <dsp:cNvPr id="0" name=""/>
        <dsp:cNvSpPr/>
      </dsp:nvSpPr>
      <dsp:spPr>
        <a:xfrm>
          <a:off x="2736229" y="4804914"/>
          <a:ext cx="1328487" cy="533144"/>
        </a:xfrm>
        <a:prstGeom prst="roundRect">
          <a:avLst>
            <a:gd name="adj" fmla="val 10000"/>
          </a:avLst>
        </a:prstGeom>
        <a:solidFill>
          <a:schemeClr val="accent6">
            <a:lumMod val="5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ERR refer to other agencies</a:t>
          </a:r>
        </a:p>
      </dsp:txBody>
      <dsp:txXfrm>
        <a:off x="2751844" y="4820529"/>
        <a:ext cx="1297257" cy="501914"/>
      </dsp:txXfrm>
    </dsp:sp>
    <dsp:sp modelId="{46069009-7431-4499-BF5E-844F3D2099DC}">
      <dsp:nvSpPr>
        <dsp:cNvPr id="0" name=""/>
        <dsp:cNvSpPr/>
      </dsp:nvSpPr>
      <dsp:spPr>
        <a:xfrm rot="5400000">
          <a:off x="3300508" y="5351387"/>
          <a:ext cx="199929" cy="23991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328499" y="5371380"/>
        <a:ext cx="143948" cy="139950"/>
      </dsp:txXfrm>
    </dsp:sp>
    <dsp:sp modelId="{07FE083B-FF1A-43BA-80AB-C61C5B7ACB5B}">
      <dsp:nvSpPr>
        <dsp:cNvPr id="0" name=""/>
        <dsp:cNvSpPr/>
      </dsp:nvSpPr>
      <dsp:spPr>
        <a:xfrm>
          <a:off x="2736229" y="5604631"/>
          <a:ext cx="1328487" cy="533144"/>
        </a:xfrm>
        <a:prstGeom prst="roundRect">
          <a:avLst>
            <a:gd name="adj" fmla="val 10000"/>
          </a:avLst>
        </a:prstGeom>
        <a:solidFill>
          <a:schemeClr val="accent6">
            <a:lumMod val="5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ERR statutory assessment*</a:t>
          </a:r>
        </a:p>
      </dsp:txBody>
      <dsp:txXfrm>
        <a:off x="2751844" y="5620246"/>
        <a:ext cx="1297257" cy="501914"/>
      </dsp:txXfrm>
    </dsp:sp>
    <dsp:sp modelId="{FD7C01DF-DCFC-4B7F-AB46-3AA6D1BDDDB7}">
      <dsp:nvSpPr>
        <dsp:cNvPr id="0" name=""/>
        <dsp:cNvSpPr/>
      </dsp:nvSpPr>
      <dsp:spPr>
        <a:xfrm rot="5400000">
          <a:off x="3300508" y="6151103"/>
          <a:ext cx="199929" cy="23991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328499" y="6171096"/>
        <a:ext cx="143948" cy="139950"/>
      </dsp:txXfrm>
    </dsp:sp>
    <dsp:sp modelId="{6930918A-6CAA-44FF-933B-A18AF59CDC54}">
      <dsp:nvSpPr>
        <dsp:cNvPr id="0" name=""/>
        <dsp:cNvSpPr/>
      </dsp:nvSpPr>
      <dsp:spPr>
        <a:xfrm>
          <a:off x="2736229" y="6404347"/>
          <a:ext cx="1328487" cy="533144"/>
        </a:xfrm>
        <a:prstGeom prst="roundRect">
          <a:avLst>
            <a:gd name="adj" fmla="val 10000"/>
          </a:avLst>
        </a:prstGeom>
        <a:solidFill>
          <a:schemeClr val="accent6">
            <a:lumMod val="75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Obtain planning permission*</a:t>
          </a:r>
        </a:p>
      </dsp:txBody>
      <dsp:txXfrm>
        <a:off x="2751844" y="6419962"/>
        <a:ext cx="1297257" cy="501914"/>
      </dsp:txXfrm>
    </dsp:sp>
    <dsp:sp modelId="{5B8F0EB2-99B0-44F0-84EA-28B366CF8EBD}">
      <dsp:nvSpPr>
        <dsp:cNvPr id="0" name=""/>
        <dsp:cNvSpPr/>
      </dsp:nvSpPr>
      <dsp:spPr>
        <a:xfrm rot="5400000">
          <a:off x="3300508" y="6950820"/>
          <a:ext cx="199929" cy="23991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328499" y="6970813"/>
        <a:ext cx="143948" cy="139950"/>
      </dsp:txXfrm>
    </dsp:sp>
    <dsp:sp modelId="{F1E262FA-B523-4822-9735-51D41B0FB7A8}">
      <dsp:nvSpPr>
        <dsp:cNvPr id="0" name=""/>
        <dsp:cNvSpPr/>
      </dsp:nvSpPr>
      <dsp:spPr>
        <a:xfrm>
          <a:off x="2736229" y="7204063"/>
          <a:ext cx="1328487" cy="533144"/>
        </a:xfrm>
        <a:prstGeom prst="roundRect">
          <a:avLst>
            <a:gd name="adj" fmla="val 10000"/>
          </a:avLst>
        </a:prstGeom>
        <a:solidFill>
          <a:schemeClr val="accent6">
            <a:lumMod val="5000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ERR Approval</a:t>
          </a:r>
        </a:p>
      </dsp:txBody>
      <dsp:txXfrm>
        <a:off x="2751844" y="7219678"/>
        <a:ext cx="1297257" cy="5019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D95B4E-D1C4-496A-B2D9-D419EBDD7486}">
      <dsp:nvSpPr>
        <dsp:cNvPr id="0" name=""/>
        <dsp:cNvSpPr/>
      </dsp:nvSpPr>
      <dsp:spPr>
        <a:xfrm>
          <a:off x="2587800" y="678"/>
          <a:ext cx="1129949" cy="1129949"/>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1. Identify hazards and sensitive receptors</a:t>
          </a:r>
        </a:p>
      </dsp:txBody>
      <dsp:txXfrm>
        <a:off x="2753277" y="166155"/>
        <a:ext cx="798995" cy="798995"/>
      </dsp:txXfrm>
    </dsp:sp>
    <dsp:sp modelId="{E4D1B0A1-A303-4410-961B-3E7A1AF5781C}">
      <dsp:nvSpPr>
        <dsp:cNvPr id="0" name=""/>
        <dsp:cNvSpPr/>
      </dsp:nvSpPr>
      <dsp:spPr>
        <a:xfrm rot="1800000">
          <a:off x="3729890" y="794858"/>
          <a:ext cx="300289" cy="38135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3735925" y="848608"/>
        <a:ext cx="210202" cy="228814"/>
      </dsp:txXfrm>
    </dsp:sp>
    <dsp:sp modelId="{BCCD6A92-6100-41CB-B245-327F4DD91FC5}">
      <dsp:nvSpPr>
        <dsp:cNvPr id="0" name=""/>
        <dsp:cNvSpPr/>
      </dsp:nvSpPr>
      <dsp:spPr>
        <a:xfrm>
          <a:off x="4057042" y="848945"/>
          <a:ext cx="1129949" cy="1129949"/>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2. Assess inherent risks</a:t>
          </a:r>
        </a:p>
      </dsp:txBody>
      <dsp:txXfrm>
        <a:off x="4222519" y="1014422"/>
        <a:ext cx="798995" cy="798995"/>
      </dsp:txXfrm>
    </dsp:sp>
    <dsp:sp modelId="{D8C27A6B-D5E2-4A91-BF5A-094413FB3434}">
      <dsp:nvSpPr>
        <dsp:cNvPr id="0" name=""/>
        <dsp:cNvSpPr/>
      </dsp:nvSpPr>
      <dsp:spPr>
        <a:xfrm rot="5400000">
          <a:off x="4471871" y="2063009"/>
          <a:ext cx="300289" cy="38135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4516915" y="2094238"/>
        <a:ext cx="210202" cy="228814"/>
      </dsp:txXfrm>
    </dsp:sp>
    <dsp:sp modelId="{791CD52D-83FF-41ED-9298-8729F5816951}">
      <dsp:nvSpPr>
        <dsp:cNvPr id="0" name=""/>
        <dsp:cNvSpPr/>
      </dsp:nvSpPr>
      <dsp:spPr>
        <a:xfrm>
          <a:off x="4057042" y="2545479"/>
          <a:ext cx="1129949" cy="1129949"/>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3. Develop risk controls</a:t>
          </a:r>
        </a:p>
      </dsp:txBody>
      <dsp:txXfrm>
        <a:off x="4222519" y="2710956"/>
        <a:ext cx="798995" cy="798995"/>
      </dsp:txXfrm>
    </dsp:sp>
    <dsp:sp modelId="{742ACDCF-F3A4-43E0-918C-490224DD70A2}">
      <dsp:nvSpPr>
        <dsp:cNvPr id="0" name=""/>
        <dsp:cNvSpPr/>
      </dsp:nvSpPr>
      <dsp:spPr>
        <a:xfrm rot="9000000">
          <a:off x="3744611" y="3339659"/>
          <a:ext cx="300289" cy="38135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10800000">
        <a:off x="3828663" y="3393409"/>
        <a:ext cx="210202" cy="228814"/>
      </dsp:txXfrm>
    </dsp:sp>
    <dsp:sp modelId="{59A951CE-52BD-4557-AFCF-E283FC640AF5}">
      <dsp:nvSpPr>
        <dsp:cNvPr id="0" name=""/>
        <dsp:cNvSpPr/>
      </dsp:nvSpPr>
      <dsp:spPr>
        <a:xfrm>
          <a:off x="2587800" y="3393747"/>
          <a:ext cx="1129949" cy="1129949"/>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4. Assess residual risks</a:t>
          </a:r>
        </a:p>
      </dsp:txBody>
      <dsp:txXfrm>
        <a:off x="2753277" y="3559224"/>
        <a:ext cx="798995" cy="798995"/>
      </dsp:txXfrm>
    </dsp:sp>
    <dsp:sp modelId="{87BC3C98-7C17-40F4-8669-8841B7FAB7E1}">
      <dsp:nvSpPr>
        <dsp:cNvPr id="0" name=""/>
        <dsp:cNvSpPr/>
      </dsp:nvSpPr>
      <dsp:spPr>
        <a:xfrm rot="12600000">
          <a:off x="2275369" y="3348158"/>
          <a:ext cx="300289" cy="38135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rot="10800000">
        <a:off x="2359421" y="3446952"/>
        <a:ext cx="210202" cy="228814"/>
      </dsp:txXfrm>
    </dsp:sp>
    <dsp:sp modelId="{CD93EF1C-21A3-4017-8760-1BE20B8B73DE}">
      <dsp:nvSpPr>
        <dsp:cNvPr id="0" name=""/>
        <dsp:cNvSpPr/>
      </dsp:nvSpPr>
      <dsp:spPr>
        <a:xfrm>
          <a:off x="1118558" y="2545479"/>
          <a:ext cx="1129949" cy="1129949"/>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5. Prepare a risk management plan</a:t>
          </a:r>
        </a:p>
      </dsp:txBody>
      <dsp:txXfrm>
        <a:off x="1284035" y="2710956"/>
        <a:ext cx="798995" cy="798995"/>
      </dsp:txXfrm>
    </dsp:sp>
    <dsp:sp modelId="{B3FBEF92-50D0-4329-8A0B-1438A71A6A22}">
      <dsp:nvSpPr>
        <dsp:cNvPr id="0" name=""/>
        <dsp:cNvSpPr/>
      </dsp:nvSpPr>
      <dsp:spPr>
        <a:xfrm rot="16200000">
          <a:off x="1533388" y="2080007"/>
          <a:ext cx="300289" cy="38135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1578432" y="2201323"/>
        <a:ext cx="210202" cy="228814"/>
      </dsp:txXfrm>
    </dsp:sp>
    <dsp:sp modelId="{F2ABA10C-99CC-48B4-9F5B-215873DE0B06}">
      <dsp:nvSpPr>
        <dsp:cNvPr id="0" name=""/>
        <dsp:cNvSpPr/>
      </dsp:nvSpPr>
      <dsp:spPr>
        <a:xfrm>
          <a:off x="1118558" y="848945"/>
          <a:ext cx="1129949" cy="1129949"/>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6. Monitor and manage the risks</a:t>
          </a:r>
        </a:p>
      </dsp:txBody>
      <dsp:txXfrm>
        <a:off x="1284035" y="1014422"/>
        <a:ext cx="798995" cy="798995"/>
      </dsp:txXfrm>
    </dsp:sp>
    <dsp:sp modelId="{EF43FE6A-21C1-4DA5-B61C-6D61C5DF4D0C}">
      <dsp:nvSpPr>
        <dsp:cNvPr id="0" name=""/>
        <dsp:cNvSpPr/>
      </dsp:nvSpPr>
      <dsp:spPr>
        <a:xfrm rot="19800000">
          <a:off x="2260648" y="803357"/>
          <a:ext cx="300289" cy="381358"/>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AU" sz="900" kern="1200"/>
        </a:p>
      </dsp:txBody>
      <dsp:txXfrm>
        <a:off x="2266683" y="902151"/>
        <a:ext cx="210202" cy="2288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94ECB8-1099-4DA7-9A2C-0CF7AD5AAFAE}">
      <dsp:nvSpPr>
        <dsp:cNvPr id="0" name=""/>
        <dsp:cNvSpPr/>
      </dsp:nvSpPr>
      <dsp:spPr>
        <a:xfrm>
          <a:off x="2246721" y="0"/>
          <a:ext cx="2060753" cy="2060933"/>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985C2C-2CD2-444A-BADA-8DEEC8A3F76C}">
      <dsp:nvSpPr>
        <dsp:cNvPr id="0" name=""/>
        <dsp:cNvSpPr/>
      </dsp:nvSpPr>
      <dsp:spPr>
        <a:xfrm>
          <a:off x="2701702" y="746231"/>
          <a:ext cx="1150016" cy="5747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Contact</a:t>
          </a:r>
          <a:r>
            <a:rPr lang="en-AU" sz="1100" kern="1200"/>
            <a:t> </a:t>
          </a:r>
          <a:r>
            <a:rPr lang="en-AU" sz="1100" b="1" kern="1200"/>
            <a:t>ERR</a:t>
          </a:r>
        </a:p>
      </dsp:txBody>
      <dsp:txXfrm>
        <a:off x="2701702" y="746231"/>
        <a:ext cx="1150016" cy="574787"/>
      </dsp:txXfrm>
    </dsp:sp>
    <dsp:sp modelId="{5B010213-E037-4F93-AAD0-DF73BB1F590B}">
      <dsp:nvSpPr>
        <dsp:cNvPr id="0" name=""/>
        <dsp:cNvSpPr/>
      </dsp:nvSpPr>
      <dsp:spPr>
        <a:xfrm>
          <a:off x="1674225" y="1183863"/>
          <a:ext cx="2060753" cy="2060933"/>
        </a:xfrm>
        <a:prstGeom prst="leftCircularArrow">
          <a:avLst>
            <a:gd name="adj1" fmla="val 10980"/>
            <a:gd name="adj2" fmla="val 1142322"/>
            <a:gd name="adj3" fmla="val 6300000"/>
            <a:gd name="adj4" fmla="val 18900000"/>
            <a:gd name="adj5" fmla="val 125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34C187-E566-4D20-9FB2-A30EEEDB3EBB}">
      <dsp:nvSpPr>
        <dsp:cNvPr id="0" name=""/>
        <dsp:cNvSpPr/>
      </dsp:nvSpPr>
      <dsp:spPr>
        <a:xfrm>
          <a:off x="2126887" y="1932801"/>
          <a:ext cx="1150016" cy="5747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Assess risk</a:t>
          </a:r>
        </a:p>
      </dsp:txBody>
      <dsp:txXfrm>
        <a:off x="2126887" y="1932801"/>
        <a:ext cx="1150016" cy="574787"/>
      </dsp:txXfrm>
    </dsp:sp>
    <dsp:sp modelId="{207B2776-DC10-45E6-BCA8-E46927CD870B}">
      <dsp:nvSpPr>
        <dsp:cNvPr id="0" name=""/>
        <dsp:cNvSpPr/>
      </dsp:nvSpPr>
      <dsp:spPr>
        <a:xfrm>
          <a:off x="2246721" y="2373141"/>
          <a:ext cx="2060753" cy="2060933"/>
        </a:xfrm>
        <a:prstGeom prst="circularArrow">
          <a:avLst>
            <a:gd name="adj1" fmla="val 10980"/>
            <a:gd name="adj2" fmla="val 1142322"/>
            <a:gd name="adj3" fmla="val 4500000"/>
            <a:gd name="adj4" fmla="val 13500000"/>
            <a:gd name="adj5" fmla="val 125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85AEA17-9572-4199-8938-BB3F096DCB1D}">
      <dsp:nvSpPr>
        <dsp:cNvPr id="0" name=""/>
        <dsp:cNvSpPr/>
      </dsp:nvSpPr>
      <dsp:spPr>
        <a:xfrm>
          <a:off x="2701702" y="3119372"/>
          <a:ext cx="1150016" cy="5747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Consult with council</a:t>
          </a:r>
        </a:p>
      </dsp:txBody>
      <dsp:txXfrm>
        <a:off x="2701702" y="3119372"/>
        <a:ext cx="1150016" cy="574787"/>
      </dsp:txXfrm>
    </dsp:sp>
    <dsp:sp modelId="{95D3CFB1-B88E-4C35-BDF6-38E91673AEF2}">
      <dsp:nvSpPr>
        <dsp:cNvPr id="0" name=""/>
        <dsp:cNvSpPr/>
      </dsp:nvSpPr>
      <dsp:spPr>
        <a:xfrm>
          <a:off x="1674225" y="3559711"/>
          <a:ext cx="2060753" cy="2060933"/>
        </a:xfrm>
        <a:prstGeom prst="leftCircularArrow">
          <a:avLst>
            <a:gd name="adj1" fmla="val 10980"/>
            <a:gd name="adj2" fmla="val 1142322"/>
            <a:gd name="adj3" fmla="val 6300000"/>
            <a:gd name="adj4" fmla="val 18900000"/>
            <a:gd name="adj5" fmla="val 125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3BF4B6A-6E43-41D0-AA14-B6F414D44D87}">
      <dsp:nvSpPr>
        <dsp:cNvPr id="0" name=""/>
        <dsp:cNvSpPr/>
      </dsp:nvSpPr>
      <dsp:spPr>
        <a:xfrm>
          <a:off x="2126887" y="4305942"/>
          <a:ext cx="1150016" cy="5747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Consult with co-regulators</a:t>
          </a:r>
        </a:p>
      </dsp:txBody>
      <dsp:txXfrm>
        <a:off x="2126887" y="4305942"/>
        <a:ext cx="1150016" cy="574787"/>
      </dsp:txXfrm>
    </dsp:sp>
    <dsp:sp modelId="{941C939C-61F8-4D54-8EB5-034078A03B69}">
      <dsp:nvSpPr>
        <dsp:cNvPr id="0" name=""/>
        <dsp:cNvSpPr/>
      </dsp:nvSpPr>
      <dsp:spPr>
        <a:xfrm>
          <a:off x="2246721" y="4744477"/>
          <a:ext cx="2060753" cy="2060933"/>
        </a:xfrm>
        <a:prstGeom prst="circularArrow">
          <a:avLst>
            <a:gd name="adj1" fmla="val 10980"/>
            <a:gd name="adj2" fmla="val 1142322"/>
            <a:gd name="adj3" fmla="val 4500000"/>
            <a:gd name="adj4" fmla="val 13500000"/>
            <a:gd name="adj5" fmla="val 125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6DA948-E27D-46E6-9626-CB5DC19CC7A0}">
      <dsp:nvSpPr>
        <dsp:cNvPr id="0" name=""/>
        <dsp:cNvSpPr/>
      </dsp:nvSpPr>
      <dsp:spPr>
        <a:xfrm>
          <a:off x="2701702" y="5490708"/>
          <a:ext cx="1150016" cy="5747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Submit documentation to ERR</a:t>
          </a:r>
        </a:p>
      </dsp:txBody>
      <dsp:txXfrm>
        <a:off x="2701702" y="5490708"/>
        <a:ext cx="1150016" cy="574787"/>
      </dsp:txXfrm>
    </dsp:sp>
    <dsp:sp modelId="{B9DF186C-7E98-4B23-8ED4-2326EDAC5F78}">
      <dsp:nvSpPr>
        <dsp:cNvPr id="0" name=""/>
        <dsp:cNvSpPr/>
      </dsp:nvSpPr>
      <dsp:spPr>
        <a:xfrm>
          <a:off x="1674225" y="5931047"/>
          <a:ext cx="2060753" cy="2060933"/>
        </a:xfrm>
        <a:prstGeom prst="leftCircularArrow">
          <a:avLst>
            <a:gd name="adj1" fmla="val 10980"/>
            <a:gd name="adj2" fmla="val 1142322"/>
            <a:gd name="adj3" fmla="val 6300000"/>
            <a:gd name="adj4" fmla="val 189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857783-7E0A-4BF4-875B-FD26F0CCB49E}">
      <dsp:nvSpPr>
        <dsp:cNvPr id="0" name=""/>
        <dsp:cNvSpPr/>
      </dsp:nvSpPr>
      <dsp:spPr>
        <a:xfrm>
          <a:off x="2126887" y="6677279"/>
          <a:ext cx="1150016" cy="5747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ERR assessment</a:t>
          </a:r>
        </a:p>
      </dsp:txBody>
      <dsp:txXfrm>
        <a:off x="2126887" y="6677279"/>
        <a:ext cx="1150016" cy="574787"/>
      </dsp:txXfrm>
    </dsp:sp>
    <dsp:sp modelId="{A8CFAAF2-E31E-472E-8207-1C65BF855935}">
      <dsp:nvSpPr>
        <dsp:cNvPr id="0" name=""/>
        <dsp:cNvSpPr/>
      </dsp:nvSpPr>
      <dsp:spPr>
        <a:xfrm>
          <a:off x="2393227" y="7252066"/>
          <a:ext cx="1770446" cy="1771283"/>
        </a:xfrm>
        <a:prstGeom prst="blockArc">
          <a:avLst>
            <a:gd name="adj1" fmla="val 13500000"/>
            <a:gd name="adj2" fmla="val 10800000"/>
            <a:gd name="adj3" fmla="val 1274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DBF2F4-1487-47EA-96E7-FB4F0A5EB54A}">
      <dsp:nvSpPr>
        <dsp:cNvPr id="0" name=""/>
        <dsp:cNvSpPr/>
      </dsp:nvSpPr>
      <dsp:spPr>
        <a:xfrm>
          <a:off x="2701702" y="7863849"/>
          <a:ext cx="1150016" cy="5747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AU" sz="1100" b="1" kern="1200"/>
            <a:t>Acknowledgement</a:t>
          </a:r>
        </a:p>
      </dsp:txBody>
      <dsp:txXfrm>
        <a:off x="2701702" y="7863849"/>
        <a:ext cx="1150016" cy="5747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D31D64-10E7-453A-96E8-DB6087C57088}">
      <dsp:nvSpPr>
        <dsp:cNvPr id="0" name=""/>
        <dsp:cNvSpPr/>
      </dsp:nvSpPr>
      <dsp:spPr>
        <a:xfrm>
          <a:off x="2620690" y="6904"/>
          <a:ext cx="1349919" cy="55631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Contact</a:t>
          </a:r>
          <a:r>
            <a:rPr lang="en-AU" sz="1400" kern="1200"/>
            <a:t> </a:t>
          </a:r>
          <a:r>
            <a:rPr lang="en-AU" sz="1400" b="1" kern="1200"/>
            <a:t>ERR</a:t>
          </a:r>
        </a:p>
      </dsp:txBody>
      <dsp:txXfrm>
        <a:off x="2636984" y="23198"/>
        <a:ext cx="1317331" cy="523726"/>
      </dsp:txXfrm>
    </dsp:sp>
    <dsp:sp modelId="{A6A01253-C7CA-43C9-88A9-50A3105E65A2}">
      <dsp:nvSpPr>
        <dsp:cNvPr id="0" name=""/>
        <dsp:cNvSpPr/>
      </dsp:nvSpPr>
      <dsp:spPr>
        <a:xfrm rot="5400000">
          <a:off x="3191340" y="577127"/>
          <a:ext cx="208618" cy="25034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220547" y="597989"/>
        <a:ext cx="150205" cy="146033"/>
      </dsp:txXfrm>
    </dsp:sp>
    <dsp:sp modelId="{6C12A15F-E3B9-49F4-97D3-1B412E308BC7}">
      <dsp:nvSpPr>
        <dsp:cNvPr id="0" name=""/>
        <dsp:cNvSpPr/>
      </dsp:nvSpPr>
      <dsp:spPr>
        <a:xfrm>
          <a:off x="2620690" y="841376"/>
          <a:ext cx="1349919" cy="55631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Submit initial proposal</a:t>
          </a:r>
        </a:p>
      </dsp:txBody>
      <dsp:txXfrm>
        <a:off x="2636984" y="857670"/>
        <a:ext cx="1317331" cy="523726"/>
      </dsp:txXfrm>
    </dsp:sp>
    <dsp:sp modelId="{181D6AF7-5B4D-48AE-81C4-CD676067AD16}">
      <dsp:nvSpPr>
        <dsp:cNvPr id="0" name=""/>
        <dsp:cNvSpPr/>
      </dsp:nvSpPr>
      <dsp:spPr>
        <a:xfrm rot="5400000">
          <a:off x="3191340" y="1411599"/>
          <a:ext cx="208618" cy="25034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220547" y="1432461"/>
        <a:ext cx="150205" cy="146033"/>
      </dsp:txXfrm>
    </dsp:sp>
    <dsp:sp modelId="{F8308780-8A1A-4FE4-A174-BE3176AC13B3}">
      <dsp:nvSpPr>
        <dsp:cNvPr id="0" name=""/>
        <dsp:cNvSpPr/>
      </dsp:nvSpPr>
      <dsp:spPr>
        <a:xfrm>
          <a:off x="2620690" y="1675849"/>
          <a:ext cx="1349919" cy="55631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Site meeting</a:t>
          </a:r>
        </a:p>
      </dsp:txBody>
      <dsp:txXfrm>
        <a:off x="2636984" y="1692143"/>
        <a:ext cx="1317331" cy="523726"/>
      </dsp:txXfrm>
    </dsp:sp>
    <dsp:sp modelId="{BF1F7FE1-587E-4BCE-AEE1-7CF307C63E10}">
      <dsp:nvSpPr>
        <dsp:cNvPr id="0" name=""/>
        <dsp:cNvSpPr/>
      </dsp:nvSpPr>
      <dsp:spPr>
        <a:xfrm rot="5400000">
          <a:off x="3191340" y="2246072"/>
          <a:ext cx="208618" cy="25034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220547" y="2266934"/>
        <a:ext cx="150205" cy="146033"/>
      </dsp:txXfrm>
    </dsp:sp>
    <dsp:sp modelId="{3E19CEE7-97F4-4AC3-9AA6-F3ABFD73DEF2}">
      <dsp:nvSpPr>
        <dsp:cNvPr id="0" name=""/>
        <dsp:cNvSpPr/>
      </dsp:nvSpPr>
      <dsp:spPr>
        <a:xfrm>
          <a:off x="2620690" y="2510321"/>
          <a:ext cx="1349919" cy="55631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Engage relevant agencies</a:t>
          </a:r>
        </a:p>
      </dsp:txBody>
      <dsp:txXfrm>
        <a:off x="2636984" y="2526615"/>
        <a:ext cx="1317331" cy="523726"/>
      </dsp:txXfrm>
    </dsp:sp>
    <dsp:sp modelId="{C52BC520-E8AC-4BF3-8EF9-17F36DE87AA9}">
      <dsp:nvSpPr>
        <dsp:cNvPr id="0" name=""/>
        <dsp:cNvSpPr/>
      </dsp:nvSpPr>
      <dsp:spPr>
        <a:xfrm rot="5400000">
          <a:off x="3191340" y="3080544"/>
          <a:ext cx="208618" cy="25034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220547" y="3101406"/>
        <a:ext cx="150205" cy="146033"/>
      </dsp:txXfrm>
    </dsp:sp>
    <dsp:sp modelId="{C2875E95-C59D-4DA7-9A46-B338316249A7}">
      <dsp:nvSpPr>
        <dsp:cNvPr id="0" name=""/>
        <dsp:cNvSpPr/>
      </dsp:nvSpPr>
      <dsp:spPr>
        <a:xfrm>
          <a:off x="2620690" y="3344793"/>
          <a:ext cx="1349919" cy="55631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Submit variation</a:t>
          </a:r>
        </a:p>
      </dsp:txBody>
      <dsp:txXfrm>
        <a:off x="2636984" y="3361087"/>
        <a:ext cx="1317331" cy="523726"/>
      </dsp:txXfrm>
    </dsp:sp>
    <dsp:sp modelId="{AEE62EF9-D22A-4263-9FC8-98517CA53D31}">
      <dsp:nvSpPr>
        <dsp:cNvPr id="0" name=""/>
        <dsp:cNvSpPr/>
      </dsp:nvSpPr>
      <dsp:spPr>
        <a:xfrm rot="5400000">
          <a:off x="3191340" y="3915016"/>
          <a:ext cx="208618" cy="25034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220547" y="3935878"/>
        <a:ext cx="150205" cy="146033"/>
      </dsp:txXfrm>
    </dsp:sp>
    <dsp:sp modelId="{70F53883-7F6A-41D9-8D15-54D0F705A94E}">
      <dsp:nvSpPr>
        <dsp:cNvPr id="0" name=""/>
        <dsp:cNvSpPr/>
      </dsp:nvSpPr>
      <dsp:spPr>
        <a:xfrm>
          <a:off x="2620690" y="4179266"/>
          <a:ext cx="1349919" cy="556314"/>
        </a:xfrm>
        <a:prstGeom prst="roundRect">
          <a:avLst>
            <a:gd name="adj" fmla="val 10000"/>
          </a:avLst>
        </a:prstGeom>
        <a:solidFill>
          <a:srgbClr val="002060"/>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ERR assessment</a:t>
          </a:r>
        </a:p>
      </dsp:txBody>
      <dsp:txXfrm>
        <a:off x="2636984" y="4195560"/>
        <a:ext cx="1317331" cy="523726"/>
      </dsp:txXfrm>
    </dsp:sp>
    <dsp:sp modelId="{46069009-7431-4499-BF5E-844F3D2099DC}">
      <dsp:nvSpPr>
        <dsp:cNvPr id="0" name=""/>
        <dsp:cNvSpPr/>
      </dsp:nvSpPr>
      <dsp:spPr>
        <a:xfrm rot="5400000">
          <a:off x="3191340" y="4749488"/>
          <a:ext cx="208618" cy="25034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220547" y="4770350"/>
        <a:ext cx="150205" cy="146033"/>
      </dsp:txXfrm>
    </dsp:sp>
    <dsp:sp modelId="{07FE083B-FF1A-43BA-80AB-C61C5B7ACB5B}">
      <dsp:nvSpPr>
        <dsp:cNvPr id="0" name=""/>
        <dsp:cNvSpPr/>
      </dsp:nvSpPr>
      <dsp:spPr>
        <a:xfrm>
          <a:off x="2620690" y="5013738"/>
          <a:ext cx="1349919" cy="556314"/>
        </a:xfrm>
        <a:prstGeom prst="roundRect">
          <a:avLst>
            <a:gd name="adj" fmla="val 10000"/>
          </a:avLst>
        </a:prstGeom>
        <a:solidFill>
          <a:srgbClr val="002060"/>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ERR refer to other agencies</a:t>
          </a:r>
        </a:p>
      </dsp:txBody>
      <dsp:txXfrm>
        <a:off x="2636984" y="5030032"/>
        <a:ext cx="1317331" cy="523726"/>
      </dsp:txXfrm>
    </dsp:sp>
    <dsp:sp modelId="{FD7C01DF-DCFC-4B7F-AB46-3AA6D1BDDDB7}">
      <dsp:nvSpPr>
        <dsp:cNvPr id="0" name=""/>
        <dsp:cNvSpPr/>
      </dsp:nvSpPr>
      <dsp:spPr>
        <a:xfrm rot="5400000">
          <a:off x="3191340" y="5583961"/>
          <a:ext cx="208618" cy="25034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220547" y="5604823"/>
        <a:ext cx="150205" cy="146033"/>
      </dsp:txXfrm>
    </dsp:sp>
    <dsp:sp modelId="{74A99F35-5044-4248-978B-610D83DFCD59}">
      <dsp:nvSpPr>
        <dsp:cNvPr id="0" name=""/>
        <dsp:cNvSpPr/>
      </dsp:nvSpPr>
      <dsp:spPr>
        <a:xfrm>
          <a:off x="2620690" y="5848210"/>
          <a:ext cx="1349919" cy="556314"/>
        </a:xfrm>
        <a:prstGeom prst="roundRect">
          <a:avLst>
            <a:gd name="adj" fmla="val 10000"/>
          </a:avLst>
        </a:prstGeom>
        <a:solidFill>
          <a:srgbClr val="002060"/>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ERR statutory endorsement*</a:t>
          </a:r>
        </a:p>
      </dsp:txBody>
      <dsp:txXfrm>
        <a:off x="2636984" y="5864504"/>
        <a:ext cx="1317331" cy="523726"/>
      </dsp:txXfrm>
    </dsp:sp>
    <dsp:sp modelId="{3335D52D-C593-440E-B7CB-751498CBACDA}">
      <dsp:nvSpPr>
        <dsp:cNvPr id="0" name=""/>
        <dsp:cNvSpPr/>
      </dsp:nvSpPr>
      <dsp:spPr>
        <a:xfrm rot="5400000">
          <a:off x="3191340" y="6418433"/>
          <a:ext cx="208618" cy="25034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220547" y="6439295"/>
        <a:ext cx="150205" cy="146033"/>
      </dsp:txXfrm>
    </dsp:sp>
    <dsp:sp modelId="{D4F0D6F7-BBEF-4DA7-BAB9-FF77691780E8}">
      <dsp:nvSpPr>
        <dsp:cNvPr id="0" name=""/>
        <dsp:cNvSpPr/>
      </dsp:nvSpPr>
      <dsp:spPr>
        <a:xfrm>
          <a:off x="2620690" y="6682683"/>
          <a:ext cx="1349919" cy="556314"/>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Obtain planning permission*</a:t>
          </a:r>
        </a:p>
      </dsp:txBody>
      <dsp:txXfrm>
        <a:off x="2636984" y="6698977"/>
        <a:ext cx="1317331" cy="523726"/>
      </dsp:txXfrm>
    </dsp:sp>
    <dsp:sp modelId="{B8A3107C-B757-4369-A4C5-2BE8F00D0A0B}">
      <dsp:nvSpPr>
        <dsp:cNvPr id="0" name=""/>
        <dsp:cNvSpPr/>
      </dsp:nvSpPr>
      <dsp:spPr>
        <a:xfrm rot="5400000">
          <a:off x="3191340" y="7252905"/>
          <a:ext cx="208618" cy="25034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AU" sz="1000" kern="1200"/>
        </a:p>
      </dsp:txBody>
      <dsp:txXfrm rot="-5400000">
        <a:off x="3220547" y="7273767"/>
        <a:ext cx="150205" cy="146033"/>
      </dsp:txXfrm>
    </dsp:sp>
    <dsp:sp modelId="{F1E262FA-B523-4822-9735-51D41B0FB7A8}">
      <dsp:nvSpPr>
        <dsp:cNvPr id="0" name=""/>
        <dsp:cNvSpPr/>
      </dsp:nvSpPr>
      <dsp:spPr>
        <a:xfrm>
          <a:off x="2620690" y="7517155"/>
          <a:ext cx="1349919" cy="556314"/>
        </a:xfrm>
        <a:prstGeom prst="roundRect">
          <a:avLst>
            <a:gd name="adj" fmla="val 10000"/>
          </a:avLst>
        </a:prstGeom>
        <a:solidFill>
          <a:srgbClr val="002060"/>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AU" sz="1400" b="1" kern="1200"/>
            <a:t>ERR approval</a:t>
          </a:r>
        </a:p>
      </dsp:txBody>
      <dsp:txXfrm>
        <a:off x="2636984" y="7533449"/>
        <a:ext cx="1317331" cy="52372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8f7222e-fc4c-4ce1-b1e8-25c6cb89d836">
      <UserInfo>
        <DisplayName>Brad Deane (DJPR)</DisplayName>
        <AccountId>28</AccountId>
        <AccountType/>
      </UserInfo>
      <UserInfo>
        <DisplayName>Sharon D'Cruz (DJPR)</DisplayName>
        <AccountId>62</AccountId>
        <AccountType/>
      </UserInfo>
      <UserInfo>
        <DisplayName>Michelle I Delaire (DJPR)</DisplayName>
        <AccountId>21</AccountId>
        <AccountType/>
      </UserInfo>
      <UserInfo>
        <DisplayName>Claire E McRae (DJPR)</DisplayName>
        <AccountId>95</AccountId>
        <AccountType/>
      </UserInfo>
      <UserInfo>
        <DisplayName>Michael D Stevenson (DJPR)</DisplayName>
        <AccountId>190</AccountId>
        <AccountType/>
      </UserInfo>
      <UserInfo>
        <DisplayName>Andrew M Radojkovic (DJPR)</DisplayName>
        <AccountId>88</AccountId>
        <AccountType/>
      </UserInfo>
      <UserInfo>
        <DisplayName>John W Broomhead (DJPR)</DisplayName>
        <AccountId>260</AccountId>
        <AccountType/>
      </UserInfo>
      <UserInfo>
        <DisplayName>Leo Guaraldo (DJPR)</DisplayName>
        <AccountId>124</AccountId>
        <AccountType/>
      </UserInfo>
      <UserInfo>
        <DisplayName>Julia Noorda (DJPR)</DisplayName>
        <AccountId>258</AccountId>
        <AccountType/>
      </UserInfo>
      <UserInfo>
        <DisplayName>Rachael M Roberts (DJPR)</DisplayName>
        <AccountId>90</AccountId>
        <AccountType/>
      </UserInfo>
      <UserInfo>
        <DisplayName>Sandra Vin (DJPR)</DisplayName>
        <AccountId>257</AccountId>
        <AccountType/>
      </UserInfo>
      <UserInfo>
        <DisplayName>Colin F Dell (DJPR)</DisplayName>
        <AccountId>259</AccountId>
        <AccountType/>
      </UserInfo>
      <UserInfo>
        <DisplayName>Bianca A Vella (DJPR)</DisplayName>
        <AccountId>22</AccountId>
        <AccountType/>
      </UserInfo>
      <UserInfo>
        <DisplayName>Laura E Helm (DJPR)</DisplayName>
        <AccountId>46</AccountId>
        <AccountType/>
      </UserInfo>
      <UserInfo>
        <DisplayName>Joe Chandler (DJPR)</DisplayName>
        <AccountId>426</AccountId>
        <AccountType/>
      </UserInfo>
      <UserInfo>
        <DisplayName>Lee-Ann BAATJIES (DJPR)</DisplayName>
        <AccountId>291</AccountId>
        <AccountType/>
      </UserInfo>
      <UserInfo>
        <DisplayName>Bruce R Jenkins (DJPR)</DisplayName>
        <AccountId>160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E000310E5B95459B92A7AE0D496D63" ma:contentTypeVersion="13" ma:contentTypeDescription="Create a new document." ma:contentTypeScope="" ma:versionID="869dd9373b120a2eb8b2b25f98de24ac">
  <xsd:schema xmlns:xsd="http://www.w3.org/2001/XMLSchema" xmlns:xs="http://www.w3.org/2001/XMLSchema" xmlns:p="http://schemas.microsoft.com/office/2006/metadata/properties" xmlns:ns3="d8f7222e-fc4c-4ce1-b1e8-25c6cb89d836" xmlns:ns4="9d8f54ab-6009-4e0e-9cd9-41c43f15f740" targetNamespace="http://schemas.microsoft.com/office/2006/metadata/properties" ma:root="true" ma:fieldsID="a68d50f8793cce097dbc1b6f09b15858" ns3:_="" ns4:_="">
    <xsd:import namespace="d8f7222e-fc4c-4ce1-b1e8-25c6cb89d836"/>
    <xsd:import namespace="9d8f54ab-6009-4e0e-9cd9-41c43f15f74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7222e-fc4c-4ce1-b1e8-25c6cb89d83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8f54ab-6009-4e0e-9cd9-41c43f15f74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C9164-BEA2-411E-A36F-1FB3E70F991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d8f7222e-fc4c-4ce1-b1e8-25c6cb89d836"/>
    <ds:schemaRef ds:uri="http://schemas.microsoft.com/office/2006/metadata/properties"/>
    <ds:schemaRef ds:uri="9d8f54ab-6009-4e0e-9cd9-41c43f15f740"/>
    <ds:schemaRef ds:uri="http://www.w3.org/XML/1998/namespace"/>
    <ds:schemaRef ds:uri="http://purl.org/dc/dcmitype/"/>
  </ds:schemaRefs>
</ds:datastoreItem>
</file>

<file path=customXml/itemProps2.xml><?xml version="1.0" encoding="utf-8"?>
<ds:datastoreItem xmlns:ds="http://schemas.openxmlformats.org/officeDocument/2006/customXml" ds:itemID="{6C9D7CE8-5217-4DAB-B461-2766B80B0264}">
  <ds:schemaRefs>
    <ds:schemaRef ds:uri="http://schemas.microsoft.com/sharepoint/v3/contenttype/forms"/>
  </ds:schemaRefs>
</ds:datastoreItem>
</file>

<file path=customXml/itemProps3.xml><?xml version="1.0" encoding="utf-8"?>
<ds:datastoreItem xmlns:ds="http://schemas.openxmlformats.org/officeDocument/2006/customXml" ds:itemID="{3CF1C628-C402-4F80-8243-FF0E9EAD5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f7222e-fc4c-4ce1-b1e8-25c6cb89d836"/>
    <ds:schemaRef ds:uri="9d8f54ab-6009-4e0e-9cd9-41c43f15f7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7BABE5-D33D-456C-9484-E3F0337D9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32087</Words>
  <Characters>182902</Characters>
  <Application>Microsoft Office Word</Application>
  <DocSecurity>0</DocSecurity>
  <Lines>1524</Lines>
  <Paragraphs>429</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214560</CharactersWithSpaces>
  <SharedDoc>false</SharedDoc>
  <HLinks>
    <vt:vector size="750" baseType="variant">
      <vt:variant>
        <vt:i4>7274600</vt:i4>
      </vt:variant>
      <vt:variant>
        <vt:i4>687</vt:i4>
      </vt:variant>
      <vt:variant>
        <vt:i4>0</vt:i4>
      </vt:variant>
      <vt:variant>
        <vt:i4>5</vt:i4>
      </vt:variant>
      <vt:variant>
        <vt:lpwstr>https://earthresources.vic.gov.au/legislation-and-regulations/guidelines-and-codes-of-practice/geotechnical-guideline-for-the-extractives-industry</vt:lpwstr>
      </vt:variant>
      <vt:variant>
        <vt:lpwstr/>
      </vt:variant>
      <vt:variant>
        <vt:i4>3407921</vt:i4>
      </vt:variant>
      <vt:variant>
        <vt:i4>684</vt:i4>
      </vt:variant>
      <vt:variant>
        <vt:i4>0</vt:i4>
      </vt:variant>
      <vt:variant>
        <vt:i4>5</vt:i4>
      </vt:variant>
      <vt:variant>
        <vt:lpwstr>https://www.cfa.vic.gov.au/plan-prepare/bushfire-management-statement-bms-templates</vt:lpwstr>
      </vt:variant>
      <vt:variant>
        <vt:lpwstr/>
      </vt:variant>
      <vt:variant>
        <vt:i4>589828</vt:i4>
      </vt:variant>
      <vt:variant>
        <vt:i4>681</vt:i4>
      </vt:variant>
      <vt:variant>
        <vt:i4>0</vt:i4>
      </vt:variant>
      <vt:variant>
        <vt:i4>5</vt:i4>
      </vt:variant>
      <vt:variant>
        <vt:lpwstr>https://cmpavic.asn.au/downloads/F-PAS-97.pdf</vt:lpwstr>
      </vt:variant>
      <vt:variant>
        <vt:lpwstr/>
      </vt:variant>
      <vt:variant>
        <vt:i4>589828</vt:i4>
      </vt:variant>
      <vt:variant>
        <vt:i4>678</vt:i4>
      </vt:variant>
      <vt:variant>
        <vt:i4>0</vt:i4>
      </vt:variant>
      <vt:variant>
        <vt:i4>5</vt:i4>
      </vt:variant>
      <vt:variant>
        <vt:lpwstr>https://cmpavic.asn.au/downloads/F-PAS-97.pdf</vt:lpwstr>
      </vt:variant>
      <vt:variant>
        <vt:lpwstr/>
      </vt:variant>
      <vt:variant>
        <vt:i4>2752639</vt:i4>
      </vt:variant>
      <vt:variant>
        <vt:i4>675</vt:i4>
      </vt:variant>
      <vt:variant>
        <vt:i4>0</vt:i4>
      </vt:variant>
      <vt:variant>
        <vt:i4>5</vt:i4>
      </vt:variant>
      <vt:variant>
        <vt:lpwstr>https://earthresources.vic.gov.au/</vt:lpwstr>
      </vt:variant>
      <vt:variant>
        <vt:lpwstr/>
      </vt:variant>
      <vt:variant>
        <vt:i4>1179727</vt:i4>
      </vt:variant>
      <vt:variant>
        <vt:i4>672</vt:i4>
      </vt:variant>
      <vt:variant>
        <vt:i4>0</vt:i4>
      </vt:variant>
      <vt:variant>
        <vt:i4>5</vt:i4>
      </vt:variant>
      <vt:variant>
        <vt:lpwstr>http://www.earthresources.vic.gov.au/about-us/contact-us</vt:lpwstr>
      </vt:variant>
      <vt:variant>
        <vt:lpwstr/>
      </vt:variant>
      <vt:variant>
        <vt:i4>1179727</vt:i4>
      </vt:variant>
      <vt:variant>
        <vt:i4>669</vt:i4>
      </vt:variant>
      <vt:variant>
        <vt:i4>0</vt:i4>
      </vt:variant>
      <vt:variant>
        <vt:i4>5</vt:i4>
      </vt:variant>
      <vt:variant>
        <vt:lpwstr>http://www.earthresources.vic.gov.au/about-us/contact-us</vt:lpwstr>
      </vt:variant>
      <vt:variant>
        <vt:lpwstr/>
      </vt:variant>
      <vt:variant>
        <vt:i4>7274600</vt:i4>
      </vt:variant>
      <vt:variant>
        <vt:i4>666</vt:i4>
      </vt:variant>
      <vt:variant>
        <vt:i4>0</vt:i4>
      </vt:variant>
      <vt:variant>
        <vt:i4>5</vt:i4>
      </vt:variant>
      <vt:variant>
        <vt:lpwstr>https://earthresources.vic.gov.au/legislation-and-regulations/guidelines-and-codes-of-practice/geotechnical-guideline-for-the-extractives-industry</vt:lpwstr>
      </vt:variant>
      <vt:variant>
        <vt:lpwstr/>
      </vt:variant>
      <vt:variant>
        <vt:i4>720914</vt:i4>
      </vt:variant>
      <vt:variant>
        <vt:i4>663</vt:i4>
      </vt:variant>
      <vt:variant>
        <vt:i4>0</vt:i4>
      </vt:variant>
      <vt:variant>
        <vt:i4>5</vt:i4>
      </vt:variant>
      <vt:variant>
        <vt:lpwstr>https://earthresources.vic.gov.au/legislation-and-regulations/guidelines-and-codes-of-practice/community-engagement-plan-template</vt:lpwstr>
      </vt:variant>
      <vt:variant>
        <vt:lpwstr/>
      </vt:variant>
      <vt:variant>
        <vt:i4>5898243</vt:i4>
      </vt:variant>
      <vt:variant>
        <vt:i4>660</vt:i4>
      </vt:variant>
      <vt:variant>
        <vt:i4>0</vt:i4>
      </vt:variant>
      <vt:variant>
        <vt:i4>5</vt:i4>
      </vt:variant>
      <vt:variant>
        <vt:lpwstr>http://www.earthresources.vic.gov.au/legislation-and-regulations/guidelines-and-codes-of-practice/community-engagement-guidelines-for-mining-and-mineral-exploration</vt:lpwstr>
      </vt:variant>
      <vt:variant>
        <vt:lpwstr/>
      </vt:variant>
      <vt:variant>
        <vt:i4>1179654</vt:i4>
      </vt:variant>
      <vt:variant>
        <vt:i4>657</vt:i4>
      </vt:variant>
      <vt:variant>
        <vt:i4>0</vt:i4>
      </vt:variant>
      <vt:variant>
        <vt:i4>5</vt:i4>
      </vt:variant>
      <vt:variant>
        <vt:lpwstr>https://earthresources.vic.gov.au/projects/extractive-industry-priority-project-list</vt:lpwstr>
      </vt:variant>
      <vt:variant>
        <vt:lpwstr/>
      </vt:variant>
      <vt:variant>
        <vt:i4>7274600</vt:i4>
      </vt:variant>
      <vt:variant>
        <vt:i4>654</vt:i4>
      </vt:variant>
      <vt:variant>
        <vt:i4>0</vt:i4>
      </vt:variant>
      <vt:variant>
        <vt:i4>5</vt:i4>
      </vt:variant>
      <vt:variant>
        <vt:lpwstr>https://earthresources.vic.gov.au/legislation-and-regulations/guidelines-and-codes-of-practice/geotechnical-guideline-for-the-extractives-industry</vt:lpwstr>
      </vt:variant>
      <vt:variant>
        <vt:lpwstr/>
      </vt:variant>
      <vt:variant>
        <vt:i4>720914</vt:i4>
      </vt:variant>
      <vt:variant>
        <vt:i4>651</vt:i4>
      </vt:variant>
      <vt:variant>
        <vt:i4>0</vt:i4>
      </vt:variant>
      <vt:variant>
        <vt:i4>5</vt:i4>
      </vt:variant>
      <vt:variant>
        <vt:lpwstr>https://earthresources.vic.gov.au/legislation-and-regulations/guidelines-and-codes-of-practice/community-engagement-plan-template</vt:lpwstr>
      </vt:variant>
      <vt:variant>
        <vt:lpwstr/>
      </vt:variant>
      <vt:variant>
        <vt:i4>5898243</vt:i4>
      </vt:variant>
      <vt:variant>
        <vt:i4>648</vt:i4>
      </vt:variant>
      <vt:variant>
        <vt:i4>0</vt:i4>
      </vt:variant>
      <vt:variant>
        <vt:i4>5</vt:i4>
      </vt:variant>
      <vt:variant>
        <vt:lpwstr>http://www.earthresources.vic.gov.au/legislation-and-regulations/guidelines-and-codes-of-practice/community-engagement-guidelines-for-mining-and-mineral-exploration</vt:lpwstr>
      </vt:variant>
      <vt:variant>
        <vt:lpwstr/>
      </vt:variant>
      <vt:variant>
        <vt:i4>6488188</vt:i4>
      </vt:variant>
      <vt:variant>
        <vt:i4>645</vt:i4>
      </vt:variant>
      <vt:variant>
        <vt:i4>0</vt:i4>
      </vt:variant>
      <vt:variant>
        <vt:i4>5</vt:i4>
      </vt:variant>
      <vt:variant>
        <vt:lpwstr>http://www.landata.vic.gov.au/</vt:lpwstr>
      </vt:variant>
      <vt:variant>
        <vt:lpwstr/>
      </vt:variant>
      <vt:variant>
        <vt:i4>720898</vt:i4>
      </vt:variant>
      <vt:variant>
        <vt:i4>642</vt:i4>
      </vt:variant>
      <vt:variant>
        <vt:i4>0</vt:i4>
      </vt:variant>
      <vt:variant>
        <vt:i4>5</vt:i4>
      </vt:variant>
      <vt:variant>
        <vt:lpwstr>http://www.delwp.vic.gov.au/maps</vt:lpwstr>
      </vt:variant>
      <vt:variant>
        <vt:lpwstr/>
      </vt:variant>
      <vt:variant>
        <vt:i4>1310823</vt:i4>
      </vt:variant>
      <vt:variant>
        <vt:i4>639</vt:i4>
      </vt:variant>
      <vt:variant>
        <vt:i4>0</vt:i4>
      </vt:variant>
      <vt:variant>
        <vt:i4>5</vt:i4>
      </vt:variant>
      <vt:variant>
        <vt:lpwstr>mailto:Workplan.Approvals@ecodev.vic.gov.au</vt:lpwstr>
      </vt:variant>
      <vt:variant>
        <vt:lpwstr/>
      </vt:variant>
      <vt:variant>
        <vt:i4>917514</vt:i4>
      </vt:variant>
      <vt:variant>
        <vt:i4>636</vt:i4>
      </vt:variant>
      <vt:variant>
        <vt:i4>0</vt:i4>
      </vt:variant>
      <vt:variant>
        <vt:i4>5</vt:i4>
      </vt:variant>
      <vt:variant>
        <vt:lpwstr>https://earthresources.vic.gov.au/about-us/contact-us</vt:lpwstr>
      </vt:variant>
      <vt:variant>
        <vt:lpwstr/>
      </vt:variant>
      <vt:variant>
        <vt:i4>1179727</vt:i4>
      </vt:variant>
      <vt:variant>
        <vt:i4>633</vt:i4>
      </vt:variant>
      <vt:variant>
        <vt:i4>0</vt:i4>
      </vt:variant>
      <vt:variant>
        <vt:i4>5</vt:i4>
      </vt:variant>
      <vt:variant>
        <vt:lpwstr>http://www.earthresources.vic.gov.au/about-us/contact-us</vt:lpwstr>
      </vt:variant>
      <vt:variant>
        <vt:lpwstr/>
      </vt:variant>
      <vt:variant>
        <vt:i4>2621499</vt:i4>
      </vt:variant>
      <vt:variant>
        <vt:i4>630</vt:i4>
      </vt:variant>
      <vt:variant>
        <vt:i4>0</vt:i4>
      </vt:variant>
      <vt:variant>
        <vt:i4>5</vt:i4>
      </vt:variant>
      <vt:variant>
        <vt:lpwstr>https://earthresources.vic.gov.au/legislation-and-regulations/guidelines-and-codes-of-practice</vt:lpwstr>
      </vt:variant>
      <vt:variant>
        <vt:lpwstr/>
      </vt:variant>
      <vt:variant>
        <vt:i4>1179727</vt:i4>
      </vt:variant>
      <vt:variant>
        <vt:i4>627</vt:i4>
      </vt:variant>
      <vt:variant>
        <vt:i4>0</vt:i4>
      </vt:variant>
      <vt:variant>
        <vt:i4>5</vt:i4>
      </vt:variant>
      <vt:variant>
        <vt:lpwstr>http://www.earthresources.vic.gov.au/about-us/contact-us</vt:lpwstr>
      </vt:variant>
      <vt:variant>
        <vt:lpwstr/>
      </vt:variant>
      <vt:variant>
        <vt:i4>1966088</vt:i4>
      </vt:variant>
      <vt:variant>
        <vt:i4>624</vt:i4>
      </vt:variant>
      <vt:variant>
        <vt:i4>0</vt:i4>
      </vt:variant>
      <vt:variant>
        <vt:i4>5</vt:i4>
      </vt:variant>
      <vt:variant>
        <vt:lpwstr>http://www.earthresources.vic.gov.au/legislation-and-regulations</vt:lpwstr>
      </vt:variant>
      <vt:variant>
        <vt:lpwstr/>
      </vt:variant>
      <vt:variant>
        <vt:i4>1507390</vt:i4>
      </vt:variant>
      <vt:variant>
        <vt:i4>617</vt:i4>
      </vt:variant>
      <vt:variant>
        <vt:i4>0</vt:i4>
      </vt:variant>
      <vt:variant>
        <vt:i4>5</vt:i4>
      </vt:variant>
      <vt:variant>
        <vt:lpwstr/>
      </vt:variant>
      <vt:variant>
        <vt:lpwstr>_Toc54951031</vt:lpwstr>
      </vt:variant>
      <vt:variant>
        <vt:i4>1441854</vt:i4>
      </vt:variant>
      <vt:variant>
        <vt:i4>611</vt:i4>
      </vt:variant>
      <vt:variant>
        <vt:i4>0</vt:i4>
      </vt:variant>
      <vt:variant>
        <vt:i4>5</vt:i4>
      </vt:variant>
      <vt:variant>
        <vt:lpwstr/>
      </vt:variant>
      <vt:variant>
        <vt:lpwstr>_Toc54951030</vt:lpwstr>
      </vt:variant>
      <vt:variant>
        <vt:i4>2031679</vt:i4>
      </vt:variant>
      <vt:variant>
        <vt:i4>605</vt:i4>
      </vt:variant>
      <vt:variant>
        <vt:i4>0</vt:i4>
      </vt:variant>
      <vt:variant>
        <vt:i4>5</vt:i4>
      </vt:variant>
      <vt:variant>
        <vt:lpwstr/>
      </vt:variant>
      <vt:variant>
        <vt:lpwstr>_Toc54951029</vt:lpwstr>
      </vt:variant>
      <vt:variant>
        <vt:i4>1966143</vt:i4>
      </vt:variant>
      <vt:variant>
        <vt:i4>599</vt:i4>
      </vt:variant>
      <vt:variant>
        <vt:i4>0</vt:i4>
      </vt:variant>
      <vt:variant>
        <vt:i4>5</vt:i4>
      </vt:variant>
      <vt:variant>
        <vt:lpwstr/>
      </vt:variant>
      <vt:variant>
        <vt:lpwstr>_Toc54951028</vt:lpwstr>
      </vt:variant>
      <vt:variant>
        <vt:i4>1114175</vt:i4>
      </vt:variant>
      <vt:variant>
        <vt:i4>593</vt:i4>
      </vt:variant>
      <vt:variant>
        <vt:i4>0</vt:i4>
      </vt:variant>
      <vt:variant>
        <vt:i4>5</vt:i4>
      </vt:variant>
      <vt:variant>
        <vt:lpwstr/>
      </vt:variant>
      <vt:variant>
        <vt:lpwstr>_Toc54951027</vt:lpwstr>
      </vt:variant>
      <vt:variant>
        <vt:i4>1441848</vt:i4>
      </vt:variant>
      <vt:variant>
        <vt:i4>584</vt:i4>
      </vt:variant>
      <vt:variant>
        <vt:i4>0</vt:i4>
      </vt:variant>
      <vt:variant>
        <vt:i4>5</vt:i4>
      </vt:variant>
      <vt:variant>
        <vt:lpwstr/>
      </vt:variant>
      <vt:variant>
        <vt:lpwstr>_Toc54951050</vt:lpwstr>
      </vt:variant>
      <vt:variant>
        <vt:i4>2031673</vt:i4>
      </vt:variant>
      <vt:variant>
        <vt:i4>578</vt:i4>
      </vt:variant>
      <vt:variant>
        <vt:i4>0</vt:i4>
      </vt:variant>
      <vt:variant>
        <vt:i4>5</vt:i4>
      </vt:variant>
      <vt:variant>
        <vt:lpwstr/>
      </vt:variant>
      <vt:variant>
        <vt:lpwstr>_Toc54951049</vt:lpwstr>
      </vt:variant>
      <vt:variant>
        <vt:i4>1966137</vt:i4>
      </vt:variant>
      <vt:variant>
        <vt:i4>572</vt:i4>
      </vt:variant>
      <vt:variant>
        <vt:i4>0</vt:i4>
      </vt:variant>
      <vt:variant>
        <vt:i4>5</vt:i4>
      </vt:variant>
      <vt:variant>
        <vt:lpwstr/>
      </vt:variant>
      <vt:variant>
        <vt:lpwstr>_Toc54951048</vt:lpwstr>
      </vt:variant>
      <vt:variant>
        <vt:i4>1114169</vt:i4>
      </vt:variant>
      <vt:variant>
        <vt:i4>566</vt:i4>
      </vt:variant>
      <vt:variant>
        <vt:i4>0</vt:i4>
      </vt:variant>
      <vt:variant>
        <vt:i4>5</vt:i4>
      </vt:variant>
      <vt:variant>
        <vt:lpwstr/>
      </vt:variant>
      <vt:variant>
        <vt:lpwstr>_Toc54951047</vt:lpwstr>
      </vt:variant>
      <vt:variant>
        <vt:i4>1966138</vt:i4>
      </vt:variant>
      <vt:variant>
        <vt:i4>557</vt:i4>
      </vt:variant>
      <vt:variant>
        <vt:i4>0</vt:i4>
      </vt:variant>
      <vt:variant>
        <vt:i4>5</vt:i4>
      </vt:variant>
      <vt:variant>
        <vt:lpwstr/>
      </vt:variant>
      <vt:variant>
        <vt:lpwstr>_Toc54952048</vt:lpwstr>
      </vt:variant>
      <vt:variant>
        <vt:i4>1114170</vt:i4>
      </vt:variant>
      <vt:variant>
        <vt:i4>551</vt:i4>
      </vt:variant>
      <vt:variant>
        <vt:i4>0</vt:i4>
      </vt:variant>
      <vt:variant>
        <vt:i4>5</vt:i4>
      </vt:variant>
      <vt:variant>
        <vt:lpwstr/>
      </vt:variant>
      <vt:variant>
        <vt:lpwstr>_Toc54952047</vt:lpwstr>
      </vt:variant>
      <vt:variant>
        <vt:i4>1048634</vt:i4>
      </vt:variant>
      <vt:variant>
        <vt:i4>545</vt:i4>
      </vt:variant>
      <vt:variant>
        <vt:i4>0</vt:i4>
      </vt:variant>
      <vt:variant>
        <vt:i4>5</vt:i4>
      </vt:variant>
      <vt:variant>
        <vt:lpwstr/>
      </vt:variant>
      <vt:variant>
        <vt:lpwstr>_Toc54952046</vt:lpwstr>
      </vt:variant>
      <vt:variant>
        <vt:i4>1245242</vt:i4>
      </vt:variant>
      <vt:variant>
        <vt:i4>539</vt:i4>
      </vt:variant>
      <vt:variant>
        <vt:i4>0</vt:i4>
      </vt:variant>
      <vt:variant>
        <vt:i4>5</vt:i4>
      </vt:variant>
      <vt:variant>
        <vt:lpwstr/>
      </vt:variant>
      <vt:variant>
        <vt:lpwstr>_Toc54952045</vt:lpwstr>
      </vt:variant>
      <vt:variant>
        <vt:i4>1179706</vt:i4>
      </vt:variant>
      <vt:variant>
        <vt:i4>533</vt:i4>
      </vt:variant>
      <vt:variant>
        <vt:i4>0</vt:i4>
      </vt:variant>
      <vt:variant>
        <vt:i4>5</vt:i4>
      </vt:variant>
      <vt:variant>
        <vt:lpwstr/>
      </vt:variant>
      <vt:variant>
        <vt:lpwstr>_Toc54952044</vt:lpwstr>
      </vt:variant>
      <vt:variant>
        <vt:i4>1376314</vt:i4>
      </vt:variant>
      <vt:variant>
        <vt:i4>527</vt:i4>
      </vt:variant>
      <vt:variant>
        <vt:i4>0</vt:i4>
      </vt:variant>
      <vt:variant>
        <vt:i4>5</vt:i4>
      </vt:variant>
      <vt:variant>
        <vt:lpwstr/>
      </vt:variant>
      <vt:variant>
        <vt:lpwstr>_Toc54952043</vt:lpwstr>
      </vt:variant>
      <vt:variant>
        <vt:i4>1310778</vt:i4>
      </vt:variant>
      <vt:variant>
        <vt:i4>521</vt:i4>
      </vt:variant>
      <vt:variant>
        <vt:i4>0</vt:i4>
      </vt:variant>
      <vt:variant>
        <vt:i4>5</vt:i4>
      </vt:variant>
      <vt:variant>
        <vt:lpwstr/>
      </vt:variant>
      <vt:variant>
        <vt:lpwstr>_Toc54952042</vt:lpwstr>
      </vt:variant>
      <vt:variant>
        <vt:i4>1507386</vt:i4>
      </vt:variant>
      <vt:variant>
        <vt:i4>515</vt:i4>
      </vt:variant>
      <vt:variant>
        <vt:i4>0</vt:i4>
      </vt:variant>
      <vt:variant>
        <vt:i4>5</vt:i4>
      </vt:variant>
      <vt:variant>
        <vt:lpwstr/>
      </vt:variant>
      <vt:variant>
        <vt:lpwstr>_Toc54952041</vt:lpwstr>
      </vt:variant>
      <vt:variant>
        <vt:i4>1441850</vt:i4>
      </vt:variant>
      <vt:variant>
        <vt:i4>509</vt:i4>
      </vt:variant>
      <vt:variant>
        <vt:i4>0</vt:i4>
      </vt:variant>
      <vt:variant>
        <vt:i4>5</vt:i4>
      </vt:variant>
      <vt:variant>
        <vt:lpwstr/>
      </vt:variant>
      <vt:variant>
        <vt:lpwstr>_Toc54952040</vt:lpwstr>
      </vt:variant>
      <vt:variant>
        <vt:i4>2031677</vt:i4>
      </vt:variant>
      <vt:variant>
        <vt:i4>503</vt:i4>
      </vt:variant>
      <vt:variant>
        <vt:i4>0</vt:i4>
      </vt:variant>
      <vt:variant>
        <vt:i4>5</vt:i4>
      </vt:variant>
      <vt:variant>
        <vt:lpwstr/>
      </vt:variant>
      <vt:variant>
        <vt:lpwstr>_Toc54952039</vt:lpwstr>
      </vt:variant>
      <vt:variant>
        <vt:i4>1966141</vt:i4>
      </vt:variant>
      <vt:variant>
        <vt:i4>497</vt:i4>
      </vt:variant>
      <vt:variant>
        <vt:i4>0</vt:i4>
      </vt:variant>
      <vt:variant>
        <vt:i4>5</vt:i4>
      </vt:variant>
      <vt:variant>
        <vt:lpwstr/>
      </vt:variant>
      <vt:variant>
        <vt:lpwstr>_Toc54952038</vt:lpwstr>
      </vt:variant>
      <vt:variant>
        <vt:i4>1114173</vt:i4>
      </vt:variant>
      <vt:variant>
        <vt:i4>491</vt:i4>
      </vt:variant>
      <vt:variant>
        <vt:i4>0</vt:i4>
      </vt:variant>
      <vt:variant>
        <vt:i4>5</vt:i4>
      </vt:variant>
      <vt:variant>
        <vt:lpwstr/>
      </vt:variant>
      <vt:variant>
        <vt:lpwstr>_Toc54952037</vt:lpwstr>
      </vt:variant>
      <vt:variant>
        <vt:i4>1048637</vt:i4>
      </vt:variant>
      <vt:variant>
        <vt:i4>485</vt:i4>
      </vt:variant>
      <vt:variant>
        <vt:i4>0</vt:i4>
      </vt:variant>
      <vt:variant>
        <vt:i4>5</vt:i4>
      </vt:variant>
      <vt:variant>
        <vt:lpwstr/>
      </vt:variant>
      <vt:variant>
        <vt:lpwstr>_Toc54952036</vt:lpwstr>
      </vt:variant>
      <vt:variant>
        <vt:i4>1245245</vt:i4>
      </vt:variant>
      <vt:variant>
        <vt:i4>479</vt:i4>
      </vt:variant>
      <vt:variant>
        <vt:i4>0</vt:i4>
      </vt:variant>
      <vt:variant>
        <vt:i4>5</vt:i4>
      </vt:variant>
      <vt:variant>
        <vt:lpwstr/>
      </vt:variant>
      <vt:variant>
        <vt:lpwstr>_Toc54952035</vt:lpwstr>
      </vt:variant>
      <vt:variant>
        <vt:i4>1179709</vt:i4>
      </vt:variant>
      <vt:variant>
        <vt:i4>473</vt:i4>
      </vt:variant>
      <vt:variant>
        <vt:i4>0</vt:i4>
      </vt:variant>
      <vt:variant>
        <vt:i4>5</vt:i4>
      </vt:variant>
      <vt:variant>
        <vt:lpwstr/>
      </vt:variant>
      <vt:variant>
        <vt:lpwstr>_Toc54952034</vt:lpwstr>
      </vt:variant>
      <vt:variant>
        <vt:i4>1376317</vt:i4>
      </vt:variant>
      <vt:variant>
        <vt:i4>467</vt:i4>
      </vt:variant>
      <vt:variant>
        <vt:i4>0</vt:i4>
      </vt:variant>
      <vt:variant>
        <vt:i4>5</vt:i4>
      </vt:variant>
      <vt:variant>
        <vt:lpwstr/>
      </vt:variant>
      <vt:variant>
        <vt:lpwstr>_Toc54952033</vt:lpwstr>
      </vt:variant>
      <vt:variant>
        <vt:i4>1310781</vt:i4>
      </vt:variant>
      <vt:variant>
        <vt:i4>461</vt:i4>
      </vt:variant>
      <vt:variant>
        <vt:i4>0</vt:i4>
      </vt:variant>
      <vt:variant>
        <vt:i4>5</vt:i4>
      </vt:variant>
      <vt:variant>
        <vt:lpwstr/>
      </vt:variant>
      <vt:variant>
        <vt:lpwstr>_Toc54952032</vt:lpwstr>
      </vt:variant>
      <vt:variant>
        <vt:i4>1507389</vt:i4>
      </vt:variant>
      <vt:variant>
        <vt:i4>455</vt:i4>
      </vt:variant>
      <vt:variant>
        <vt:i4>0</vt:i4>
      </vt:variant>
      <vt:variant>
        <vt:i4>5</vt:i4>
      </vt:variant>
      <vt:variant>
        <vt:lpwstr/>
      </vt:variant>
      <vt:variant>
        <vt:lpwstr>_Toc54952031</vt:lpwstr>
      </vt:variant>
      <vt:variant>
        <vt:i4>1441853</vt:i4>
      </vt:variant>
      <vt:variant>
        <vt:i4>449</vt:i4>
      </vt:variant>
      <vt:variant>
        <vt:i4>0</vt:i4>
      </vt:variant>
      <vt:variant>
        <vt:i4>5</vt:i4>
      </vt:variant>
      <vt:variant>
        <vt:lpwstr/>
      </vt:variant>
      <vt:variant>
        <vt:lpwstr>_Toc54952030</vt:lpwstr>
      </vt:variant>
      <vt:variant>
        <vt:i4>2031676</vt:i4>
      </vt:variant>
      <vt:variant>
        <vt:i4>443</vt:i4>
      </vt:variant>
      <vt:variant>
        <vt:i4>0</vt:i4>
      </vt:variant>
      <vt:variant>
        <vt:i4>5</vt:i4>
      </vt:variant>
      <vt:variant>
        <vt:lpwstr/>
      </vt:variant>
      <vt:variant>
        <vt:lpwstr>_Toc54952029</vt:lpwstr>
      </vt:variant>
      <vt:variant>
        <vt:i4>1966140</vt:i4>
      </vt:variant>
      <vt:variant>
        <vt:i4>437</vt:i4>
      </vt:variant>
      <vt:variant>
        <vt:i4>0</vt:i4>
      </vt:variant>
      <vt:variant>
        <vt:i4>5</vt:i4>
      </vt:variant>
      <vt:variant>
        <vt:lpwstr/>
      </vt:variant>
      <vt:variant>
        <vt:lpwstr>_Toc54952028</vt:lpwstr>
      </vt:variant>
      <vt:variant>
        <vt:i4>1114172</vt:i4>
      </vt:variant>
      <vt:variant>
        <vt:i4>431</vt:i4>
      </vt:variant>
      <vt:variant>
        <vt:i4>0</vt:i4>
      </vt:variant>
      <vt:variant>
        <vt:i4>5</vt:i4>
      </vt:variant>
      <vt:variant>
        <vt:lpwstr/>
      </vt:variant>
      <vt:variant>
        <vt:lpwstr>_Toc54952027</vt:lpwstr>
      </vt:variant>
      <vt:variant>
        <vt:i4>1048636</vt:i4>
      </vt:variant>
      <vt:variant>
        <vt:i4>425</vt:i4>
      </vt:variant>
      <vt:variant>
        <vt:i4>0</vt:i4>
      </vt:variant>
      <vt:variant>
        <vt:i4>5</vt:i4>
      </vt:variant>
      <vt:variant>
        <vt:lpwstr/>
      </vt:variant>
      <vt:variant>
        <vt:lpwstr>_Toc54952026</vt:lpwstr>
      </vt:variant>
      <vt:variant>
        <vt:i4>1245244</vt:i4>
      </vt:variant>
      <vt:variant>
        <vt:i4>419</vt:i4>
      </vt:variant>
      <vt:variant>
        <vt:i4>0</vt:i4>
      </vt:variant>
      <vt:variant>
        <vt:i4>5</vt:i4>
      </vt:variant>
      <vt:variant>
        <vt:lpwstr/>
      </vt:variant>
      <vt:variant>
        <vt:lpwstr>_Toc54952025</vt:lpwstr>
      </vt:variant>
      <vt:variant>
        <vt:i4>1179708</vt:i4>
      </vt:variant>
      <vt:variant>
        <vt:i4>413</vt:i4>
      </vt:variant>
      <vt:variant>
        <vt:i4>0</vt:i4>
      </vt:variant>
      <vt:variant>
        <vt:i4>5</vt:i4>
      </vt:variant>
      <vt:variant>
        <vt:lpwstr/>
      </vt:variant>
      <vt:variant>
        <vt:lpwstr>_Toc54952024</vt:lpwstr>
      </vt:variant>
      <vt:variant>
        <vt:i4>1376316</vt:i4>
      </vt:variant>
      <vt:variant>
        <vt:i4>407</vt:i4>
      </vt:variant>
      <vt:variant>
        <vt:i4>0</vt:i4>
      </vt:variant>
      <vt:variant>
        <vt:i4>5</vt:i4>
      </vt:variant>
      <vt:variant>
        <vt:lpwstr/>
      </vt:variant>
      <vt:variant>
        <vt:lpwstr>_Toc54952023</vt:lpwstr>
      </vt:variant>
      <vt:variant>
        <vt:i4>1310780</vt:i4>
      </vt:variant>
      <vt:variant>
        <vt:i4>401</vt:i4>
      </vt:variant>
      <vt:variant>
        <vt:i4>0</vt:i4>
      </vt:variant>
      <vt:variant>
        <vt:i4>5</vt:i4>
      </vt:variant>
      <vt:variant>
        <vt:lpwstr/>
      </vt:variant>
      <vt:variant>
        <vt:lpwstr>_Toc54952022</vt:lpwstr>
      </vt:variant>
      <vt:variant>
        <vt:i4>1507388</vt:i4>
      </vt:variant>
      <vt:variant>
        <vt:i4>395</vt:i4>
      </vt:variant>
      <vt:variant>
        <vt:i4>0</vt:i4>
      </vt:variant>
      <vt:variant>
        <vt:i4>5</vt:i4>
      </vt:variant>
      <vt:variant>
        <vt:lpwstr/>
      </vt:variant>
      <vt:variant>
        <vt:lpwstr>_Toc54952021</vt:lpwstr>
      </vt:variant>
      <vt:variant>
        <vt:i4>1507391</vt:i4>
      </vt:variant>
      <vt:variant>
        <vt:i4>389</vt:i4>
      </vt:variant>
      <vt:variant>
        <vt:i4>0</vt:i4>
      </vt:variant>
      <vt:variant>
        <vt:i4>5</vt:i4>
      </vt:variant>
      <vt:variant>
        <vt:lpwstr/>
      </vt:variant>
      <vt:variant>
        <vt:lpwstr>_Toc54952011</vt:lpwstr>
      </vt:variant>
      <vt:variant>
        <vt:i4>1441854</vt:i4>
      </vt:variant>
      <vt:variant>
        <vt:i4>383</vt:i4>
      </vt:variant>
      <vt:variant>
        <vt:i4>0</vt:i4>
      </vt:variant>
      <vt:variant>
        <vt:i4>5</vt:i4>
      </vt:variant>
      <vt:variant>
        <vt:lpwstr/>
      </vt:variant>
      <vt:variant>
        <vt:lpwstr>_Toc54952000</vt:lpwstr>
      </vt:variant>
      <vt:variant>
        <vt:i4>1441844</vt:i4>
      </vt:variant>
      <vt:variant>
        <vt:i4>377</vt:i4>
      </vt:variant>
      <vt:variant>
        <vt:i4>0</vt:i4>
      </vt:variant>
      <vt:variant>
        <vt:i4>5</vt:i4>
      </vt:variant>
      <vt:variant>
        <vt:lpwstr/>
      </vt:variant>
      <vt:variant>
        <vt:lpwstr>_Toc54951999</vt:lpwstr>
      </vt:variant>
      <vt:variant>
        <vt:i4>1507380</vt:i4>
      </vt:variant>
      <vt:variant>
        <vt:i4>371</vt:i4>
      </vt:variant>
      <vt:variant>
        <vt:i4>0</vt:i4>
      </vt:variant>
      <vt:variant>
        <vt:i4>5</vt:i4>
      </vt:variant>
      <vt:variant>
        <vt:lpwstr/>
      </vt:variant>
      <vt:variant>
        <vt:lpwstr>_Toc54951998</vt:lpwstr>
      </vt:variant>
      <vt:variant>
        <vt:i4>1572916</vt:i4>
      </vt:variant>
      <vt:variant>
        <vt:i4>365</vt:i4>
      </vt:variant>
      <vt:variant>
        <vt:i4>0</vt:i4>
      </vt:variant>
      <vt:variant>
        <vt:i4>5</vt:i4>
      </vt:variant>
      <vt:variant>
        <vt:lpwstr/>
      </vt:variant>
      <vt:variant>
        <vt:lpwstr>_Toc54951997</vt:lpwstr>
      </vt:variant>
      <vt:variant>
        <vt:i4>1638452</vt:i4>
      </vt:variant>
      <vt:variant>
        <vt:i4>359</vt:i4>
      </vt:variant>
      <vt:variant>
        <vt:i4>0</vt:i4>
      </vt:variant>
      <vt:variant>
        <vt:i4>5</vt:i4>
      </vt:variant>
      <vt:variant>
        <vt:lpwstr/>
      </vt:variant>
      <vt:variant>
        <vt:lpwstr>_Toc54951996</vt:lpwstr>
      </vt:variant>
      <vt:variant>
        <vt:i4>1703988</vt:i4>
      </vt:variant>
      <vt:variant>
        <vt:i4>353</vt:i4>
      </vt:variant>
      <vt:variant>
        <vt:i4>0</vt:i4>
      </vt:variant>
      <vt:variant>
        <vt:i4>5</vt:i4>
      </vt:variant>
      <vt:variant>
        <vt:lpwstr/>
      </vt:variant>
      <vt:variant>
        <vt:lpwstr>_Toc54951995</vt:lpwstr>
      </vt:variant>
      <vt:variant>
        <vt:i4>1769524</vt:i4>
      </vt:variant>
      <vt:variant>
        <vt:i4>347</vt:i4>
      </vt:variant>
      <vt:variant>
        <vt:i4>0</vt:i4>
      </vt:variant>
      <vt:variant>
        <vt:i4>5</vt:i4>
      </vt:variant>
      <vt:variant>
        <vt:lpwstr/>
      </vt:variant>
      <vt:variant>
        <vt:lpwstr>_Toc54951994</vt:lpwstr>
      </vt:variant>
      <vt:variant>
        <vt:i4>1835060</vt:i4>
      </vt:variant>
      <vt:variant>
        <vt:i4>341</vt:i4>
      </vt:variant>
      <vt:variant>
        <vt:i4>0</vt:i4>
      </vt:variant>
      <vt:variant>
        <vt:i4>5</vt:i4>
      </vt:variant>
      <vt:variant>
        <vt:lpwstr/>
      </vt:variant>
      <vt:variant>
        <vt:lpwstr>_Toc54951993</vt:lpwstr>
      </vt:variant>
      <vt:variant>
        <vt:i4>1900596</vt:i4>
      </vt:variant>
      <vt:variant>
        <vt:i4>335</vt:i4>
      </vt:variant>
      <vt:variant>
        <vt:i4>0</vt:i4>
      </vt:variant>
      <vt:variant>
        <vt:i4>5</vt:i4>
      </vt:variant>
      <vt:variant>
        <vt:lpwstr/>
      </vt:variant>
      <vt:variant>
        <vt:lpwstr>_Toc54951992</vt:lpwstr>
      </vt:variant>
      <vt:variant>
        <vt:i4>1966132</vt:i4>
      </vt:variant>
      <vt:variant>
        <vt:i4>329</vt:i4>
      </vt:variant>
      <vt:variant>
        <vt:i4>0</vt:i4>
      </vt:variant>
      <vt:variant>
        <vt:i4>5</vt:i4>
      </vt:variant>
      <vt:variant>
        <vt:lpwstr/>
      </vt:variant>
      <vt:variant>
        <vt:lpwstr>_Toc54951991</vt:lpwstr>
      </vt:variant>
      <vt:variant>
        <vt:i4>2031668</vt:i4>
      </vt:variant>
      <vt:variant>
        <vt:i4>323</vt:i4>
      </vt:variant>
      <vt:variant>
        <vt:i4>0</vt:i4>
      </vt:variant>
      <vt:variant>
        <vt:i4>5</vt:i4>
      </vt:variant>
      <vt:variant>
        <vt:lpwstr/>
      </vt:variant>
      <vt:variant>
        <vt:lpwstr>_Toc54951990</vt:lpwstr>
      </vt:variant>
      <vt:variant>
        <vt:i4>1441845</vt:i4>
      </vt:variant>
      <vt:variant>
        <vt:i4>317</vt:i4>
      </vt:variant>
      <vt:variant>
        <vt:i4>0</vt:i4>
      </vt:variant>
      <vt:variant>
        <vt:i4>5</vt:i4>
      </vt:variant>
      <vt:variant>
        <vt:lpwstr/>
      </vt:variant>
      <vt:variant>
        <vt:lpwstr>_Toc54951989</vt:lpwstr>
      </vt:variant>
      <vt:variant>
        <vt:i4>1507381</vt:i4>
      </vt:variant>
      <vt:variant>
        <vt:i4>311</vt:i4>
      </vt:variant>
      <vt:variant>
        <vt:i4>0</vt:i4>
      </vt:variant>
      <vt:variant>
        <vt:i4>5</vt:i4>
      </vt:variant>
      <vt:variant>
        <vt:lpwstr/>
      </vt:variant>
      <vt:variant>
        <vt:lpwstr>_Toc54951988</vt:lpwstr>
      </vt:variant>
      <vt:variant>
        <vt:i4>1572917</vt:i4>
      </vt:variant>
      <vt:variant>
        <vt:i4>305</vt:i4>
      </vt:variant>
      <vt:variant>
        <vt:i4>0</vt:i4>
      </vt:variant>
      <vt:variant>
        <vt:i4>5</vt:i4>
      </vt:variant>
      <vt:variant>
        <vt:lpwstr/>
      </vt:variant>
      <vt:variant>
        <vt:lpwstr>_Toc54951987</vt:lpwstr>
      </vt:variant>
      <vt:variant>
        <vt:i4>1638453</vt:i4>
      </vt:variant>
      <vt:variant>
        <vt:i4>299</vt:i4>
      </vt:variant>
      <vt:variant>
        <vt:i4>0</vt:i4>
      </vt:variant>
      <vt:variant>
        <vt:i4>5</vt:i4>
      </vt:variant>
      <vt:variant>
        <vt:lpwstr/>
      </vt:variant>
      <vt:variant>
        <vt:lpwstr>_Toc54951986</vt:lpwstr>
      </vt:variant>
      <vt:variant>
        <vt:i4>1703989</vt:i4>
      </vt:variant>
      <vt:variant>
        <vt:i4>293</vt:i4>
      </vt:variant>
      <vt:variant>
        <vt:i4>0</vt:i4>
      </vt:variant>
      <vt:variant>
        <vt:i4>5</vt:i4>
      </vt:variant>
      <vt:variant>
        <vt:lpwstr/>
      </vt:variant>
      <vt:variant>
        <vt:lpwstr>_Toc54951985</vt:lpwstr>
      </vt:variant>
      <vt:variant>
        <vt:i4>1769525</vt:i4>
      </vt:variant>
      <vt:variant>
        <vt:i4>287</vt:i4>
      </vt:variant>
      <vt:variant>
        <vt:i4>0</vt:i4>
      </vt:variant>
      <vt:variant>
        <vt:i4>5</vt:i4>
      </vt:variant>
      <vt:variant>
        <vt:lpwstr/>
      </vt:variant>
      <vt:variant>
        <vt:lpwstr>_Toc54951984</vt:lpwstr>
      </vt:variant>
      <vt:variant>
        <vt:i4>1835061</vt:i4>
      </vt:variant>
      <vt:variant>
        <vt:i4>281</vt:i4>
      </vt:variant>
      <vt:variant>
        <vt:i4>0</vt:i4>
      </vt:variant>
      <vt:variant>
        <vt:i4>5</vt:i4>
      </vt:variant>
      <vt:variant>
        <vt:lpwstr/>
      </vt:variant>
      <vt:variant>
        <vt:lpwstr>_Toc54951983</vt:lpwstr>
      </vt:variant>
      <vt:variant>
        <vt:i4>1900597</vt:i4>
      </vt:variant>
      <vt:variant>
        <vt:i4>275</vt:i4>
      </vt:variant>
      <vt:variant>
        <vt:i4>0</vt:i4>
      </vt:variant>
      <vt:variant>
        <vt:i4>5</vt:i4>
      </vt:variant>
      <vt:variant>
        <vt:lpwstr/>
      </vt:variant>
      <vt:variant>
        <vt:lpwstr>_Toc54951982</vt:lpwstr>
      </vt:variant>
      <vt:variant>
        <vt:i4>1966133</vt:i4>
      </vt:variant>
      <vt:variant>
        <vt:i4>269</vt:i4>
      </vt:variant>
      <vt:variant>
        <vt:i4>0</vt:i4>
      </vt:variant>
      <vt:variant>
        <vt:i4>5</vt:i4>
      </vt:variant>
      <vt:variant>
        <vt:lpwstr/>
      </vt:variant>
      <vt:variant>
        <vt:lpwstr>_Toc54951981</vt:lpwstr>
      </vt:variant>
      <vt:variant>
        <vt:i4>2031669</vt:i4>
      </vt:variant>
      <vt:variant>
        <vt:i4>263</vt:i4>
      </vt:variant>
      <vt:variant>
        <vt:i4>0</vt:i4>
      </vt:variant>
      <vt:variant>
        <vt:i4>5</vt:i4>
      </vt:variant>
      <vt:variant>
        <vt:lpwstr/>
      </vt:variant>
      <vt:variant>
        <vt:lpwstr>_Toc54951980</vt:lpwstr>
      </vt:variant>
      <vt:variant>
        <vt:i4>1441850</vt:i4>
      </vt:variant>
      <vt:variant>
        <vt:i4>257</vt:i4>
      </vt:variant>
      <vt:variant>
        <vt:i4>0</vt:i4>
      </vt:variant>
      <vt:variant>
        <vt:i4>5</vt:i4>
      </vt:variant>
      <vt:variant>
        <vt:lpwstr/>
      </vt:variant>
      <vt:variant>
        <vt:lpwstr>_Toc54951979</vt:lpwstr>
      </vt:variant>
      <vt:variant>
        <vt:i4>1507386</vt:i4>
      </vt:variant>
      <vt:variant>
        <vt:i4>251</vt:i4>
      </vt:variant>
      <vt:variant>
        <vt:i4>0</vt:i4>
      </vt:variant>
      <vt:variant>
        <vt:i4>5</vt:i4>
      </vt:variant>
      <vt:variant>
        <vt:lpwstr/>
      </vt:variant>
      <vt:variant>
        <vt:lpwstr>_Toc54951978</vt:lpwstr>
      </vt:variant>
      <vt:variant>
        <vt:i4>1572922</vt:i4>
      </vt:variant>
      <vt:variant>
        <vt:i4>245</vt:i4>
      </vt:variant>
      <vt:variant>
        <vt:i4>0</vt:i4>
      </vt:variant>
      <vt:variant>
        <vt:i4>5</vt:i4>
      </vt:variant>
      <vt:variant>
        <vt:lpwstr/>
      </vt:variant>
      <vt:variant>
        <vt:lpwstr>_Toc54951977</vt:lpwstr>
      </vt:variant>
      <vt:variant>
        <vt:i4>1638458</vt:i4>
      </vt:variant>
      <vt:variant>
        <vt:i4>239</vt:i4>
      </vt:variant>
      <vt:variant>
        <vt:i4>0</vt:i4>
      </vt:variant>
      <vt:variant>
        <vt:i4>5</vt:i4>
      </vt:variant>
      <vt:variant>
        <vt:lpwstr/>
      </vt:variant>
      <vt:variant>
        <vt:lpwstr>_Toc54951976</vt:lpwstr>
      </vt:variant>
      <vt:variant>
        <vt:i4>1703994</vt:i4>
      </vt:variant>
      <vt:variant>
        <vt:i4>233</vt:i4>
      </vt:variant>
      <vt:variant>
        <vt:i4>0</vt:i4>
      </vt:variant>
      <vt:variant>
        <vt:i4>5</vt:i4>
      </vt:variant>
      <vt:variant>
        <vt:lpwstr/>
      </vt:variant>
      <vt:variant>
        <vt:lpwstr>_Toc54951975</vt:lpwstr>
      </vt:variant>
      <vt:variant>
        <vt:i4>1769530</vt:i4>
      </vt:variant>
      <vt:variant>
        <vt:i4>227</vt:i4>
      </vt:variant>
      <vt:variant>
        <vt:i4>0</vt:i4>
      </vt:variant>
      <vt:variant>
        <vt:i4>5</vt:i4>
      </vt:variant>
      <vt:variant>
        <vt:lpwstr/>
      </vt:variant>
      <vt:variant>
        <vt:lpwstr>_Toc54951974</vt:lpwstr>
      </vt:variant>
      <vt:variant>
        <vt:i4>1835066</vt:i4>
      </vt:variant>
      <vt:variant>
        <vt:i4>221</vt:i4>
      </vt:variant>
      <vt:variant>
        <vt:i4>0</vt:i4>
      </vt:variant>
      <vt:variant>
        <vt:i4>5</vt:i4>
      </vt:variant>
      <vt:variant>
        <vt:lpwstr/>
      </vt:variant>
      <vt:variant>
        <vt:lpwstr>_Toc54951973</vt:lpwstr>
      </vt:variant>
      <vt:variant>
        <vt:i4>1900602</vt:i4>
      </vt:variant>
      <vt:variant>
        <vt:i4>215</vt:i4>
      </vt:variant>
      <vt:variant>
        <vt:i4>0</vt:i4>
      </vt:variant>
      <vt:variant>
        <vt:i4>5</vt:i4>
      </vt:variant>
      <vt:variant>
        <vt:lpwstr/>
      </vt:variant>
      <vt:variant>
        <vt:lpwstr>_Toc54951972</vt:lpwstr>
      </vt:variant>
      <vt:variant>
        <vt:i4>1966138</vt:i4>
      </vt:variant>
      <vt:variant>
        <vt:i4>209</vt:i4>
      </vt:variant>
      <vt:variant>
        <vt:i4>0</vt:i4>
      </vt:variant>
      <vt:variant>
        <vt:i4>5</vt:i4>
      </vt:variant>
      <vt:variant>
        <vt:lpwstr/>
      </vt:variant>
      <vt:variant>
        <vt:lpwstr>_Toc54951971</vt:lpwstr>
      </vt:variant>
      <vt:variant>
        <vt:i4>2031674</vt:i4>
      </vt:variant>
      <vt:variant>
        <vt:i4>203</vt:i4>
      </vt:variant>
      <vt:variant>
        <vt:i4>0</vt:i4>
      </vt:variant>
      <vt:variant>
        <vt:i4>5</vt:i4>
      </vt:variant>
      <vt:variant>
        <vt:lpwstr/>
      </vt:variant>
      <vt:variant>
        <vt:lpwstr>_Toc54951970</vt:lpwstr>
      </vt:variant>
      <vt:variant>
        <vt:i4>1441851</vt:i4>
      </vt:variant>
      <vt:variant>
        <vt:i4>197</vt:i4>
      </vt:variant>
      <vt:variant>
        <vt:i4>0</vt:i4>
      </vt:variant>
      <vt:variant>
        <vt:i4>5</vt:i4>
      </vt:variant>
      <vt:variant>
        <vt:lpwstr/>
      </vt:variant>
      <vt:variant>
        <vt:lpwstr>_Toc54951969</vt:lpwstr>
      </vt:variant>
      <vt:variant>
        <vt:i4>1507387</vt:i4>
      </vt:variant>
      <vt:variant>
        <vt:i4>191</vt:i4>
      </vt:variant>
      <vt:variant>
        <vt:i4>0</vt:i4>
      </vt:variant>
      <vt:variant>
        <vt:i4>5</vt:i4>
      </vt:variant>
      <vt:variant>
        <vt:lpwstr/>
      </vt:variant>
      <vt:variant>
        <vt:lpwstr>_Toc54951968</vt:lpwstr>
      </vt:variant>
      <vt:variant>
        <vt:i4>1572923</vt:i4>
      </vt:variant>
      <vt:variant>
        <vt:i4>185</vt:i4>
      </vt:variant>
      <vt:variant>
        <vt:i4>0</vt:i4>
      </vt:variant>
      <vt:variant>
        <vt:i4>5</vt:i4>
      </vt:variant>
      <vt:variant>
        <vt:lpwstr/>
      </vt:variant>
      <vt:variant>
        <vt:lpwstr>_Toc54951967</vt:lpwstr>
      </vt:variant>
      <vt:variant>
        <vt:i4>1638459</vt:i4>
      </vt:variant>
      <vt:variant>
        <vt:i4>179</vt:i4>
      </vt:variant>
      <vt:variant>
        <vt:i4>0</vt:i4>
      </vt:variant>
      <vt:variant>
        <vt:i4>5</vt:i4>
      </vt:variant>
      <vt:variant>
        <vt:lpwstr/>
      </vt:variant>
      <vt:variant>
        <vt:lpwstr>_Toc54951966</vt:lpwstr>
      </vt:variant>
      <vt:variant>
        <vt:i4>1703995</vt:i4>
      </vt:variant>
      <vt:variant>
        <vt:i4>173</vt:i4>
      </vt:variant>
      <vt:variant>
        <vt:i4>0</vt:i4>
      </vt:variant>
      <vt:variant>
        <vt:i4>5</vt:i4>
      </vt:variant>
      <vt:variant>
        <vt:lpwstr/>
      </vt:variant>
      <vt:variant>
        <vt:lpwstr>_Toc54951965</vt:lpwstr>
      </vt:variant>
      <vt:variant>
        <vt:i4>1769531</vt:i4>
      </vt:variant>
      <vt:variant>
        <vt:i4>167</vt:i4>
      </vt:variant>
      <vt:variant>
        <vt:i4>0</vt:i4>
      </vt:variant>
      <vt:variant>
        <vt:i4>5</vt:i4>
      </vt:variant>
      <vt:variant>
        <vt:lpwstr/>
      </vt:variant>
      <vt:variant>
        <vt:lpwstr>_Toc54951964</vt:lpwstr>
      </vt:variant>
      <vt:variant>
        <vt:i4>1835067</vt:i4>
      </vt:variant>
      <vt:variant>
        <vt:i4>161</vt:i4>
      </vt:variant>
      <vt:variant>
        <vt:i4>0</vt:i4>
      </vt:variant>
      <vt:variant>
        <vt:i4>5</vt:i4>
      </vt:variant>
      <vt:variant>
        <vt:lpwstr/>
      </vt:variant>
      <vt:variant>
        <vt:lpwstr>_Toc54951963</vt:lpwstr>
      </vt:variant>
      <vt:variant>
        <vt:i4>1900603</vt:i4>
      </vt:variant>
      <vt:variant>
        <vt:i4>155</vt:i4>
      </vt:variant>
      <vt:variant>
        <vt:i4>0</vt:i4>
      </vt:variant>
      <vt:variant>
        <vt:i4>5</vt:i4>
      </vt:variant>
      <vt:variant>
        <vt:lpwstr/>
      </vt:variant>
      <vt:variant>
        <vt:lpwstr>_Toc54951962</vt:lpwstr>
      </vt:variant>
      <vt:variant>
        <vt:i4>1966139</vt:i4>
      </vt:variant>
      <vt:variant>
        <vt:i4>149</vt:i4>
      </vt:variant>
      <vt:variant>
        <vt:i4>0</vt:i4>
      </vt:variant>
      <vt:variant>
        <vt:i4>5</vt:i4>
      </vt:variant>
      <vt:variant>
        <vt:lpwstr/>
      </vt:variant>
      <vt:variant>
        <vt:lpwstr>_Toc54951961</vt:lpwstr>
      </vt:variant>
      <vt:variant>
        <vt:i4>2031675</vt:i4>
      </vt:variant>
      <vt:variant>
        <vt:i4>143</vt:i4>
      </vt:variant>
      <vt:variant>
        <vt:i4>0</vt:i4>
      </vt:variant>
      <vt:variant>
        <vt:i4>5</vt:i4>
      </vt:variant>
      <vt:variant>
        <vt:lpwstr/>
      </vt:variant>
      <vt:variant>
        <vt:lpwstr>_Toc54951960</vt:lpwstr>
      </vt:variant>
      <vt:variant>
        <vt:i4>1441848</vt:i4>
      </vt:variant>
      <vt:variant>
        <vt:i4>137</vt:i4>
      </vt:variant>
      <vt:variant>
        <vt:i4>0</vt:i4>
      </vt:variant>
      <vt:variant>
        <vt:i4>5</vt:i4>
      </vt:variant>
      <vt:variant>
        <vt:lpwstr/>
      </vt:variant>
      <vt:variant>
        <vt:lpwstr>_Toc54951959</vt:lpwstr>
      </vt:variant>
      <vt:variant>
        <vt:i4>1507384</vt:i4>
      </vt:variant>
      <vt:variant>
        <vt:i4>131</vt:i4>
      </vt:variant>
      <vt:variant>
        <vt:i4>0</vt:i4>
      </vt:variant>
      <vt:variant>
        <vt:i4>5</vt:i4>
      </vt:variant>
      <vt:variant>
        <vt:lpwstr/>
      </vt:variant>
      <vt:variant>
        <vt:lpwstr>_Toc54951958</vt:lpwstr>
      </vt:variant>
      <vt:variant>
        <vt:i4>1572920</vt:i4>
      </vt:variant>
      <vt:variant>
        <vt:i4>125</vt:i4>
      </vt:variant>
      <vt:variant>
        <vt:i4>0</vt:i4>
      </vt:variant>
      <vt:variant>
        <vt:i4>5</vt:i4>
      </vt:variant>
      <vt:variant>
        <vt:lpwstr/>
      </vt:variant>
      <vt:variant>
        <vt:lpwstr>_Toc54951957</vt:lpwstr>
      </vt:variant>
      <vt:variant>
        <vt:i4>1638456</vt:i4>
      </vt:variant>
      <vt:variant>
        <vt:i4>119</vt:i4>
      </vt:variant>
      <vt:variant>
        <vt:i4>0</vt:i4>
      </vt:variant>
      <vt:variant>
        <vt:i4>5</vt:i4>
      </vt:variant>
      <vt:variant>
        <vt:lpwstr/>
      </vt:variant>
      <vt:variant>
        <vt:lpwstr>_Toc54951956</vt:lpwstr>
      </vt:variant>
      <vt:variant>
        <vt:i4>1703992</vt:i4>
      </vt:variant>
      <vt:variant>
        <vt:i4>113</vt:i4>
      </vt:variant>
      <vt:variant>
        <vt:i4>0</vt:i4>
      </vt:variant>
      <vt:variant>
        <vt:i4>5</vt:i4>
      </vt:variant>
      <vt:variant>
        <vt:lpwstr/>
      </vt:variant>
      <vt:variant>
        <vt:lpwstr>_Toc54951955</vt:lpwstr>
      </vt:variant>
      <vt:variant>
        <vt:i4>1769528</vt:i4>
      </vt:variant>
      <vt:variant>
        <vt:i4>107</vt:i4>
      </vt:variant>
      <vt:variant>
        <vt:i4>0</vt:i4>
      </vt:variant>
      <vt:variant>
        <vt:i4>5</vt:i4>
      </vt:variant>
      <vt:variant>
        <vt:lpwstr/>
      </vt:variant>
      <vt:variant>
        <vt:lpwstr>_Toc54951954</vt:lpwstr>
      </vt:variant>
      <vt:variant>
        <vt:i4>1835064</vt:i4>
      </vt:variant>
      <vt:variant>
        <vt:i4>101</vt:i4>
      </vt:variant>
      <vt:variant>
        <vt:i4>0</vt:i4>
      </vt:variant>
      <vt:variant>
        <vt:i4>5</vt:i4>
      </vt:variant>
      <vt:variant>
        <vt:lpwstr/>
      </vt:variant>
      <vt:variant>
        <vt:lpwstr>_Toc54951953</vt:lpwstr>
      </vt:variant>
      <vt:variant>
        <vt:i4>1900600</vt:i4>
      </vt:variant>
      <vt:variant>
        <vt:i4>95</vt:i4>
      </vt:variant>
      <vt:variant>
        <vt:i4>0</vt:i4>
      </vt:variant>
      <vt:variant>
        <vt:i4>5</vt:i4>
      </vt:variant>
      <vt:variant>
        <vt:lpwstr/>
      </vt:variant>
      <vt:variant>
        <vt:lpwstr>_Toc54951952</vt:lpwstr>
      </vt:variant>
      <vt:variant>
        <vt:i4>1966136</vt:i4>
      </vt:variant>
      <vt:variant>
        <vt:i4>89</vt:i4>
      </vt:variant>
      <vt:variant>
        <vt:i4>0</vt:i4>
      </vt:variant>
      <vt:variant>
        <vt:i4>5</vt:i4>
      </vt:variant>
      <vt:variant>
        <vt:lpwstr/>
      </vt:variant>
      <vt:variant>
        <vt:lpwstr>_Toc54951951</vt:lpwstr>
      </vt:variant>
      <vt:variant>
        <vt:i4>2031672</vt:i4>
      </vt:variant>
      <vt:variant>
        <vt:i4>83</vt:i4>
      </vt:variant>
      <vt:variant>
        <vt:i4>0</vt:i4>
      </vt:variant>
      <vt:variant>
        <vt:i4>5</vt:i4>
      </vt:variant>
      <vt:variant>
        <vt:lpwstr/>
      </vt:variant>
      <vt:variant>
        <vt:lpwstr>_Toc54951950</vt:lpwstr>
      </vt:variant>
      <vt:variant>
        <vt:i4>1441849</vt:i4>
      </vt:variant>
      <vt:variant>
        <vt:i4>77</vt:i4>
      </vt:variant>
      <vt:variant>
        <vt:i4>0</vt:i4>
      </vt:variant>
      <vt:variant>
        <vt:i4>5</vt:i4>
      </vt:variant>
      <vt:variant>
        <vt:lpwstr/>
      </vt:variant>
      <vt:variant>
        <vt:lpwstr>_Toc54951949</vt:lpwstr>
      </vt:variant>
      <vt:variant>
        <vt:i4>1507385</vt:i4>
      </vt:variant>
      <vt:variant>
        <vt:i4>71</vt:i4>
      </vt:variant>
      <vt:variant>
        <vt:i4>0</vt:i4>
      </vt:variant>
      <vt:variant>
        <vt:i4>5</vt:i4>
      </vt:variant>
      <vt:variant>
        <vt:lpwstr/>
      </vt:variant>
      <vt:variant>
        <vt:lpwstr>_Toc54951948</vt:lpwstr>
      </vt:variant>
      <vt:variant>
        <vt:i4>1572921</vt:i4>
      </vt:variant>
      <vt:variant>
        <vt:i4>65</vt:i4>
      </vt:variant>
      <vt:variant>
        <vt:i4>0</vt:i4>
      </vt:variant>
      <vt:variant>
        <vt:i4>5</vt:i4>
      </vt:variant>
      <vt:variant>
        <vt:lpwstr/>
      </vt:variant>
      <vt:variant>
        <vt:lpwstr>_Toc54951947</vt:lpwstr>
      </vt:variant>
      <vt:variant>
        <vt:i4>1638457</vt:i4>
      </vt:variant>
      <vt:variant>
        <vt:i4>59</vt:i4>
      </vt:variant>
      <vt:variant>
        <vt:i4>0</vt:i4>
      </vt:variant>
      <vt:variant>
        <vt:i4>5</vt:i4>
      </vt:variant>
      <vt:variant>
        <vt:lpwstr/>
      </vt:variant>
      <vt:variant>
        <vt:lpwstr>_Toc54951946</vt:lpwstr>
      </vt:variant>
      <vt:variant>
        <vt:i4>1703993</vt:i4>
      </vt:variant>
      <vt:variant>
        <vt:i4>53</vt:i4>
      </vt:variant>
      <vt:variant>
        <vt:i4>0</vt:i4>
      </vt:variant>
      <vt:variant>
        <vt:i4>5</vt:i4>
      </vt:variant>
      <vt:variant>
        <vt:lpwstr/>
      </vt:variant>
      <vt:variant>
        <vt:lpwstr>_Toc54951945</vt:lpwstr>
      </vt:variant>
      <vt:variant>
        <vt:i4>1769529</vt:i4>
      </vt:variant>
      <vt:variant>
        <vt:i4>47</vt:i4>
      </vt:variant>
      <vt:variant>
        <vt:i4>0</vt:i4>
      </vt:variant>
      <vt:variant>
        <vt:i4>5</vt:i4>
      </vt:variant>
      <vt:variant>
        <vt:lpwstr/>
      </vt:variant>
      <vt:variant>
        <vt:lpwstr>_Toc54951944</vt:lpwstr>
      </vt:variant>
      <vt:variant>
        <vt:i4>1835065</vt:i4>
      </vt:variant>
      <vt:variant>
        <vt:i4>41</vt:i4>
      </vt:variant>
      <vt:variant>
        <vt:i4>0</vt:i4>
      </vt:variant>
      <vt:variant>
        <vt:i4>5</vt:i4>
      </vt:variant>
      <vt:variant>
        <vt:lpwstr/>
      </vt:variant>
      <vt:variant>
        <vt:lpwstr>_Toc54951943</vt:lpwstr>
      </vt:variant>
      <vt:variant>
        <vt:i4>1900601</vt:i4>
      </vt:variant>
      <vt:variant>
        <vt:i4>35</vt:i4>
      </vt:variant>
      <vt:variant>
        <vt:i4>0</vt:i4>
      </vt:variant>
      <vt:variant>
        <vt:i4>5</vt:i4>
      </vt:variant>
      <vt:variant>
        <vt:lpwstr/>
      </vt:variant>
      <vt:variant>
        <vt:lpwstr>_Toc54951942</vt:lpwstr>
      </vt:variant>
      <vt:variant>
        <vt:i4>1966137</vt:i4>
      </vt:variant>
      <vt:variant>
        <vt:i4>29</vt:i4>
      </vt:variant>
      <vt:variant>
        <vt:i4>0</vt:i4>
      </vt:variant>
      <vt:variant>
        <vt:i4>5</vt:i4>
      </vt:variant>
      <vt:variant>
        <vt:lpwstr/>
      </vt:variant>
      <vt:variant>
        <vt:lpwstr>_Toc54951941</vt:lpwstr>
      </vt:variant>
      <vt:variant>
        <vt:i4>2031673</vt:i4>
      </vt:variant>
      <vt:variant>
        <vt:i4>23</vt:i4>
      </vt:variant>
      <vt:variant>
        <vt:i4>0</vt:i4>
      </vt:variant>
      <vt:variant>
        <vt:i4>5</vt:i4>
      </vt:variant>
      <vt:variant>
        <vt:lpwstr/>
      </vt:variant>
      <vt:variant>
        <vt:lpwstr>_Toc54951940</vt:lpwstr>
      </vt:variant>
      <vt:variant>
        <vt:i4>1441854</vt:i4>
      </vt:variant>
      <vt:variant>
        <vt:i4>17</vt:i4>
      </vt:variant>
      <vt:variant>
        <vt:i4>0</vt:i4>
      </vt:variant>
      <vt:variant>
        <vt:i4>5</vt:i4>
      </vt:variant>
      <vt:variant>
        <vt:lpwstr/>
      </vt:variant>
      <vt:variant>
        <vt:lpwstr>_Toc54951939</vt:lpwstr>
      </vt:variant>
      <vt:variant>
        <vt:i4>1507390</vt:i4>
      </vt:variant>
      <vt:variant>
        <vt:i4>11</vt:i4>
      </vt:variant>
      <vt:variant>
        <vt:i4>0</vt:i4>
      </vt:variant>
      <vt:variant>
        <vt:i4>5</vt:i4>
      </vt:variant>
      <vt:variant>
        <vt:lpwstr/>
      </vt:variant>
      <vt:variant>
        <vt:lpwstr>_Toc54951938</vt:lpwstr>
      </vt:variant>
      <vt:variant>
        <vt:i4>1572926</vt:i4>
      </vt:variant>
      <vt:variant>
        <vt:i4>5</vt:i4>
      </vt:variant>
      <vt:variant>
        <vt:i4>0</vt:i4>
      </vt:variant>
      <vt:variant>
        <vt:i4>5</vt:i4>
      </vt:variant>
      <vt:variant>
        <vt:lpwstr/>
      </vt:variant>
      <vt:variant>
        <vt:lpwstr>_Toc54951937</vt:lpwstr>
      </vt:variant>
      <vt:variant>
        <vt:i4>1310823</vt:i4>
      </vt:variant>
      <vt:variant>
        <vt:i4>0</vt:i4>
      </vt:variant>
      <vt:variant>
        <vt:i4>0</vt:i4>
      </vt:variant>
      <vt:variant>
        <vt:i4>5</vt:i4>
      </vt:variant>
      <vt:variant>
        <vt:lpwstr>mailto:Workplan.Approvals@ecodev.vic.gov.au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Bruce R Jenkins (DJPR)</cp:lastModifiedBy>
  <cp:revision>2</cp:revision>
  <cp:lastPrinted>2020-03-22T11:19:00Z</cp:lastPrinted>
  <dcterms:created xsi:type="dcterms:W3CDTF">2020-12-15T03:29:00Z</dcterms:created>
  <dcterms:modified xsi:type="dcterms:W3CDTF">2020-12-15T03:29:00Z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0x01010080E000310E5B95459B92A7AE0D496D63</vt:lpwstr>
  </property>
</Properties>
</file>