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5F4F" w:rsidRPr="00871A6B" w:rsidRDefault="00A6398A" w:rsidP="00871A6B">
      <w:pPr>
        <w:pStyle w:val="Heading1"/>
        <w:spacing w:before="200"/>
        <w:rPr>
          <w:rFonts w:cs="Arial"/>
          <w:b/>
          <w:i/>
          <w:color w:val="000000" w:themeColor="text1"/>
          <w:sz w:val="22"/>
          <w:szCs w:val="22"/>
        </w:rPr>
      </w:pPr>
      <w:r>
        <w:rPr>
          <w:rFonts w:cs="Arial"/>
          <w:b/>
          <w:color w:val="000000" w:themeColor="text1"/>
          <w:sz w:val="22"/>
          <w:szCs w:val="22"/>
        </w:rPr>
        <w:t>Meeting #1</w:t>
      </w:r>
      <w:r w:rsidR="006274AC">
        <w:rPr>
          <w:rFonts w:cs="Arial"/>
          <w:b/>
          <w:color w:val="000000" w:themeColor="text1"/>
          <w:sz w:val="22"/>
          <w:szCs w:val="22"/>
        </w:rPr>
        <w:t>2</w:t>
      </w:r>
      <w:r w:rsidR="00261C1C" w:rsidRPr="00871A6B">
        <w:rPr>
          <w:rFonts w:cs="Arial"/>
          <w:b/>
          <w:color w:val="000000" w:themeColor="text1"/>
          <w:sz w:val="22"/>
          <w:szCs w:val="22"/>
        </w:rPr>
        <w:t xml:space="preserve"> </w:t>
      </w:r>
      <w:r w:rsidR="0075305D" w:rsidRPr="00871A6B">
        <w:rPr>
          <w:rFonts w:cs="Arial"/>
          <w:b/>
          <w:color w:val="000000" w:themeColor="text1"/>
          <w:sz w:val="22"/>
          <w:szCs w:val="22"/>
        </w:rPr>
        <w:t>minutes</w:t>
      </w:r>
      <w:r w:rsidR="000F17EA" w:rsidRPr="00871A6B">
        <w:rPr>
          <w:rFonts w:cs="Arial"/>
          <w:b/>
          <w:color w:val="000000" w:themeColor="text1"/>
          <w:sz w:val="22"/>
          <w:szCs w:val="22"/>
        </w:rPr>
        <w:t xml:space="preserve"> </w:t>
      </w:r>
      <w:r w:rsidR="000F17EA" w:rsidRPr="00871A6B">
        <w:rPr>
          <w:rFonts w:cs="Arial"/>
          <w:b/>
          <w:i/>
          <w:caps w:val="0"/>
          <w:color w:val="000000" w:themeColor="text1"/>
          <w:sz w:val="22"/>
          <w:szCs w:val="22"/>
        </w:rPr>
        <w:t>(with confidential information redacted)</w:t>
      </w:r>
    </w:p>
    <w:p w:rsidR="002E4E22" w:rsidRPr="002E4E22" w:rsidRDefault="00A6398A" w:rsidP="002E4E22">
      <w:pPr>
        <w:keepNext/>
        <w:keepLines/>
        <w:spacing w:before="200" w:after="0" w:line="240" w:lineRule="auto"/>
        <w:outlineLvl w:val="0"/>
        <w:rPr>
          <w:rFonts w:eastAsiaTheme="majorEastAsia" w:cstheme="majorBidi"/>
          <w:caps/>
          <w:sz w:val="22"/>
          <w:szCs w:val="32"/>
        </w:rPr>
      </w:pPr>
      <w:r>
        <w:rPr>
          <w:rFonts w:eastAsiaTheme="majorEastAsia" w:cstheme="majorBidi"/>
          <w:caps/>
          <w:sz w:val="22"/>
          <w:szCs w:val="32"/>
        </w:rPr>
        <w:t>THURSDAY</w:t>
      </w:r>
      <w:r w:rsidR="00FC578C">
        <w:rPr>
          <w:rFonts w:eastAsiaTheme="majorEastAsia" w:cstheme="majorBidi"/>
          <w:caps/>
          <w:sz w:val="22"/>
          <w:szCs w:val="32"/>
        </w:rPr>
        <w:t xml:space="preserve"> </w:t>
      </w:r>
      <w:r>
        <w:rPr>
          <w:rFonts w:eastAsiaTheme="majorEastAsia" w:cstheme="majorBidi"/>
          <w:caps/>
          <w:sz w:val="22"/>
          <w:szCs w:val="32"/>
        </w:rPr>
        <w:t>1</w:t>
      </w:r>
      <w:r w:rsidR="006274AC">
        <w:rPr>
          <w:rFonts w:eastAsiaTheme="majorEastAsia" w:cstheme="majorBidi"/>
          <w:caps/>
          <w:sz w:val="22"/>
          <w:szCs w:val="32"/>
        </w:rPr>
        <w:t>4</w:t>
      </w:r>
      <w:r>
        <w:rPr>
          <w:rFonts w:eastAsiaTheme="majorEastAsia" w:cstheme="majorBidi"/>
          <w:caps/>
          <w:sz w:val="22"/>
          <w:szCs w:val="32"/>
        </w:rPr>
        <w:t xml:space="preserve"> </w:t>
      </w:r>
      <w:r w:rsidR="006274AC">
        <w:rPr>
          <w:rFonts w:eastAsiaTheme="majorEastAsia" w:cstheme="majorBidi"/>
          <w:caps/>
          <w:sz w:val="22"/>
          <w:szCs w:val="32"/>
        </w:rPr>
        <w:t>FEBRUARY</w:t>
      </w:r>
      <w:r w:rsidR="002E4E22" w:rsidRPr="002E4E22">
        <w:rPr>
          <w:rFonts w:eastAsiaTheme="majorEastAsia" w:cstheme="majorBidi"/>
          <w:caps/>
          <w:sz w:val="22"/>
          <w:szCs w:val="32"/>
        </w:rPr>
        <w:t xml:space="preserve">  201</w:t>
      </w:r>
      <w:r w:rsidR="006274AC">
        <w:rPr>
          <w:rFonts w:eastAsiaTheme="majorEastAsia" w:cstheme="majorBidi"/>
          <w:caps/>
          <w:sz w:val="22"/>
          <w:szCs w:val="32"/>
        </w:rPr>
        <w:t>9</w:t>
      </w:r>
    </w:p>
    <w:p w:rsidR="002E4E22" w:rsidRPr="00891552" w:rsidRDefault="0074380C" w:rsidP="002E4E22">
      <w:pPr>
        <w:pStyle w:val="Heading1"/>
        <w:spacing w:before="200"/>
        <w:rPr>
          <w:color w:val="424650"/>
          <w:sz w:val="22"/>
        </w:rPr>
      </w:pPr>
      <w:r w:rsidRPr="00891552">
        <w:rPr>
          <w:color w:val="424650"/>
          <w:sz w:val="22"/>
        </w:rPr>
        <w:t>dj</w:t>
      </w:r>
      <w:r w:rsidR="00891552" w:rsidRPr="00891552">
        <w:rPr>
          <w:color w:val="424650"/>
          <w:sz w:val="22"/>
        </w:rPr>
        <w:t>P</w:t>
      </w:r>
      <w:r w:rsidRPr="00891552">
        <w:rPr>
          <w:color w:val="424650"/>
          <w:sz w:val="22"/>
        </w:rPr>
        <w:t xml:space="preserve">r ellinbank, </w:t>
      </w:r>
      <w:r w:rsidR="006274AC" w:rsidRPr="00891552">
        <w:rPr>
          <w:color w:val="424650"/>
          <w:sz w:val="22"/>
        </w:rPr>
        <w:t xml:space="preserve">1301 </w:t>
      </w:r>
      <w:r w:rsidRPr="00891552">
        <w:rPr>
          <w:color w:val="424650"/>
          <w:sz w:val="22"/>
        </w:rPr>
        <w:t>hazelde</w:t>
      </w:r>
      <w:r w:rsidR="00A6398A" w:rsidRPr="00891552">
        <w:rPr>
          <w:color w:val="424650"/>
          <w:sz w:val="22"/>
        </w:rPr>
        <w:t xml:space="preserve">an road, </w:t>
      </w:r>
      <w:r w:rsidR="006274AC" w:rsidRPr="00891552">
        <w:rPr>
          <w:color w:val="424650"/>
          <w:sz w:val="22"/>
        </w:rPr>
        <w:t xml:space="preserve">ELLINBANK, </w:t>
      </w:r>
      <w:r w:rsidR="00A6398A" w:rsidRPr="00891552">
        <w:rPr>
          <w:color w:val="424650"/>
          <w:sz w:val="22"/>
        </w:rPr>
        <w:t>victoria 3844</w:t>
      </w:r>
    </w:p>
    <w:p w:rsidR="00D05521" w:rsidRPr="00891552" w:rsidRDefault="00985F4F" w:rsidP="00871A6B">
      <w:pPr>
        <w:pStyle w:val="Heading2"/>
        <w:pBdr>
          <w:between w:val="single" w:sz="12" w:space="1" w:color="00757A"/>
        </w:pBdr>
        <w:spacing w:before="200"/>
        <w:contextualSpacing/>
        <w:rPr>
          <w:rFonts w:cs="Arial"/>
          <w:b/>
          <w:sz w:val="22"/>
          <w:szCs w:val="22"/>
        </w:rPr>
      </w:pPr>
      <w:r w:rsidRPr="00891552">
        <w:rPr>
          <w:rFonts w:cs="Arial"/>
          <w:b/>
          <w:sz w:val="22"/>
          <w:szCs w:val="22"/>
        </w:rPr>
        <w:t>Attendees</w:t>
      </w:r>
    </w:p>
    <w:p w:rsidR="0074380C" w:rsidRPr="00891552" w:rsidRDefault="0074380C" w:rsidP="00871A6B">
      <w:pPr>
        <w:pStyle w:val="Heading2"/>
        <w:pBdr>
          <w:between w:val="single" w:sz="12" w:space="1" w:color="00757A"/>
        </w:pBdr>
        <w:spacing w:before="200"/>
        <w:contextualSpacing/>
        <w:rPr>
          <w:rFonts w:cs="Arial"/>
          <w:b/>
          <w:sz w:val="22"/>
          <w:szCs w:val="22"/>
        </w:rPr>
      </w:pPr>
    </w:p>
    <w:p w:rsidR="006A55AA" w:rsidRPr="00891552" w:rsidRDefault="006A55AA" w:rsidP="0074380C">
      <w:pPr>
        <w:pStyle w:val="Heading2"/>
        <w:spacing w:before="0" w:after="120"/>
        <w:rPr>
          <w:b/>
          <w:caps w:val="0"/>
          <w:color w:val="424650"/>
        </w:rPr>
      </w:pPr>
      <w:proofErr w:type="spellStart"/>
      <w:r w:rsidRPr="00891552">
        <w:rPr>
          <w:b/>
          <w:caps w:val="0"/>
          <w:color w:val="424650"/>
        </w:rPr>
        <w:t>Ms</w:t>
      </w:r>
      <w:proofErr w:type="spellEnd"/>
      <w:r w:rsidRPr="00891552">
        <w:rPr>
          <w:b/>
          <w:caps w:val="0"/>
          <w:color w:val="424650"/>
        </w:rPr>
        <w:t xml:space="preserve"> Susan Lloyd (Chairperson), </w:t>
      </w:r>
      <w:r w:rsidRPr="00891552">
        <w:rPr>
          <w:caps w:val="0"/>
          <w:color w:val="424650"/>
        </w:rPr>
        <w:t xml:space="preserve">Latrobe Valley </w:t>
      </w:r>
      <w:r w:rsidR="006274AC" w:rsidRPr="00891552">
        <w:rPr>
          <w:caps w:val="0"/>
          <w:color w:val="424650"/>
        </w:rPr>
        <w:t>c</w:t>
      </w:r>
      <w:r w:rsidRPr="00891552">
        <w:rPr>
          <w:caps w:val="0"/>
          <w:color w:val="424650"/>
        </w:rPr>
        <w:t>ommunity</w:t>
      </w:r>
      <w:r w:rsidRPr="00891552">
        <w:rPr>
          <w:b/>
          <w:caps w:val="0"/>
          <w:color w:val="424650"/>
        </w:rPr>
        <w:t xml:space="preserve"> </w:t>
      </w:r>
    </w:p>
    <w:p w:rsidR="00FC578C" w:rsidRPr="00891552" w:rsidRDefault="00FC578C" w:rsidP="0074380C">
      <w:pPr>
        <w:pStyle w:val="Heading2"/>
        <w:spacing w:before="0" w:after="120"/>
        <w:rPr>
          <w:caps w:val="0"/>
          <w:color w:val="424650"/>
        </w:rPr>
      </w:pPr>
      <w:proofErr w:type="spellStart"/>
      <w:r w:rsidRPr="00891552">
        <w:rPr>
          <w:b/>
          <w:caps w:val="0"/>
          <w:color w:val="424650"/>
        </w:rPr>
        <w:t>Mr</w:t>
      </w:r>
      <w:proofErr w:type="spellEnd"/>
      <w:r w:rsidRPr="00891552">
        <w:rPr>
          <w:b/>
          <w:caps w:val="0"/>
          <w:color w:val="424650"/>
        </w:rPr>
        <w:t xml:space="preserve"> Roland Davies,</w:t>
      </w:r>
      <w:r w:rsidRPr="00891552">
        <w:rPr>
          <w:caps w:val="0"/>
          <w:color w:val="424650"/>
        </w:rPr>
        <w:t xml:space="preserve"> Latrobe Valley </w:t>
      </w:r>
      <w:r w:rsidR="006274AC" w:rsidRPr="00891552">
        <w:rPr>
          <w:caps w:val="0"/>
          <w:color w:val="424650"/>
        </w:rPr>
        <w:t>c</w:t>
      </w:r>
      <w:r w:rsidRPr="00891552">
        <w:rPr>
          <w:caps w:val="0"/>
          <w:color w:val="424650"/>
        </w:rPr>
        <w:t>ommunity</w:t>
      </w:r>
    </w:p>
    <w:p w:rsidR="00FC578C" w:rsidRPr="00891552" w:rsidRDefault="00FC578C" w:rsidP="0074380C">
      <w:pPr>
        <w:pStyle w:val="Heading2"/>
        <w:spacing w:before="0" w:after="120"/>
        <w:rPr>
          <w:caps w:val="0"/>
          <w:color w:val="424650"/>
        </w:rPr>
      </w:pPr>
      <w:proofErr w:type="spellStart"/>
      <w:r w:rsidRPr="00891552">
        <w:rPr>
          <w:b/>
          <w:caps w:val="0"/>
          <w:color w:val="424650"/>
        </w:rPr>
        <w:t>Mr</w:t>
      </w:r>
      <w:proofErr w:type="spellEnd"/>
      <w:r w:rsidRPr="00891552">
        <w:rPr>
          <w:b/>
          <w:caps w:val="0"/>
          <w:color w:val="424650"/>
        </w:rPr>
        <w:t xml:space="preserve"> James Faithful,</w:t>
      </w:r>
      <w:r w:rsidRPr="00891552">
        <w:rPr>
          <w:caps w:val="0"/>
          <w:color w:val="424650"/>
        </w:rPr>
        <w:t xml:space="preserve"> Latrobe Valley </w:t>
      </w:r>
      <w:r w:rsidR="006274AC" w:rsidRPr="00891552">
        <w:rPr>
          <w:caps w:val="0"/>
          <w:color w:val="424650"/>
        </w:rPr>
        <w:t>m</w:t>
      </w:r>
      <w:r w:rsidRPr="00891552">
        <w:rPr>
          <w:caps w:val="0"/>
          <w:color w:val="424650"/>
        </w:rPr>
        <w:t xml:space="preserve">ine </w:t>
      </w:r>
      <w:r w:rsidR="006274AC" w:rsidRPr="00891552">
        <w:rPr>
          <w:caps w:val="0"/>
          <w:color w:val="424650"/>
        </w:rPr>
        <w:t>o</w:t>
      </w:r>
      <w:r w:rsidRPr="00891552">
        <w:rPr>
          <w:caps w:val="0"/>
          <w:color w:val="424650"/>
        </w:rPr>
        <w:t>perators (ENGIE Hazelwood)</w:t>
      </w:r>
    </w:p>
    <w:p w:rsidR="00FC578C" w:rsidRPr="00891552" w:rsidRDefault="00FC578C" w:rsidP="0074380C">
      <w:pPr>
        <w:pStyle w:val="Heading2"/>
        <w:spacing w:before="0" w:after="120"/>
        <w:rPr>
          <w:caps w:val="0"/>
          <w:color w:val="424650"/>
        </w:rPr>
      </w:pPr>
      <w:proofErr w:type="spellStart"/>
      <w:r w:rsidRPr="00891552">
        <w:rPr>
          <w:b/>
          <w:caps w:val="0"/>
          <w:color w:val="424650"/>
        </w:rPr>
        <w:t>Mr</w:t>
      </w:r>
      <w:proofErr w:type="spellEnd"/>
      <w:r w:rsidRPr="00891552">
        <w:rPr>
          <w:b/>
          <w:caps w:val="0"/>
          <w:color w:val="424650"/>
        </w:rPr>
        <w:t xml:space="preserve"> Ron Mether,</w:t>
      </w:r>
      <w:r w:rsidRPr="00891552">
        <w:rPr>
          <w:caps w:val="0"/>
          <w:color w:val="424650"/>
        </w:rPr>
        <w:t xml:space="preserve"> Latrobe Valley </w:t>
      </w:r>
      <w:r w:rsidR="006274AC" w:rsidRPr="00891552">
        <w:rPr>
          <w:caps w:val="0"/>
          <w:color w:val="424650"/>
        </w:rPr>
        <w:t>m</w:t>
      </w:r>
      <w:r w:rsidRPr="00891552">
        <w:rPr>
          <w:caps w:val="0"/>
          <w:color w:val="424650"/>
        </w:rPr>
        <w:t xml:space="preserve">ine </w:t>
      </w:r>
      <w:r w:rsidR="006274AC" w:rsidRPr="00891552">
        <w:rPr>
          <w:caps w:val="0"/>
          <w:color w:val="424650"/>
        </w:rPr>
        <w:t>o</w:t>
      </w:r>
      <w:r w:rsidRPr="00891552">
        <w:rPr>
          <w:caps w:val="0"/>
          <w:color w:val="424650"/>
        </w:rPr>
        <w:t>perators (</w:t>
      </w:r>
      <w:proofErr w:type="spellStart"/>
      <w:r w:rsidRPr="00891552">
        <w:rPr>
          <w:caps w:val="0"/>
          <w:color w:val="424650"/>
        </w:rPr>
        <w:t>EnergyAustralia</w:t>
      </w:r>
      <w:proofErr w:type="spellEnd"/>
      <w:r w:rsidRPr="00891552">
        <w:rPr>
          <w:caps w:val="0"/>
          <w:color w:val="424650"/>
        </w:rPr>
        <w:t xml:space="preserve"> </w:t>
      </w:r>
      <w:proofErr w:type="spellStart"/>
      <w:r w:rsidRPr="00891552">
        <w:rPr>
          <w:caps w:val="0"/>
          <w:color w:val="424650"/>
        </w:rPr>
        <w:t>Yallourn</w:t>
      </w:r>
      <w:proofErr w:type="spellEnd"/>
      <w:r w:rsidRPr="00891552">
        <w:rPr>
          <w:caps w:val="0"/>
          <w:color w:val="424650"/>
        </w:rPr>
        <w:t>)</w:t>
      </w:r>
    </w:p>
    <w:p w:rsidR="0074380C" w:rsidRPr="00891552" w:rsidRDefault="0074380C" w:rsidP="0074380C">
      <w:pPr>
        <w:pStyle w:val="Heading2"/>
        <w:spacing w:before="0" w:after="120"/>
        <w:rPr>
          <w:caps w:val="0"/>
          <w:color w:val="424650"/>
        </w:rPr>
      </w:pPr>
      <w:proofErr w:type="spellStart"/>
      <w:r w:rsidRPr="00891552">
        <w:rPr>
          <w:b/>
          <w:caps w:val="0"/>
          <w:color w:val="424650"/>
        </w:rPr>
        <w:t>Ms</w:t>
      </w:r>
      <w:proofErr w:type="spellEnd"/>
      <w:r w:rsidRPr="00891552">
        <w:rPr>
          <w:b/>
          <w:caps w:val="0"/>
          <w:color w:val="424650"/>
        </w:rPr>
        <w:t xml:space="preserve"> Sarah Gilbert,</w:t>
      </w:r>
      <w:r w:rsidR="006A55AA" w:rsidRPr="00891552">
        <w:rPr>
          <w:caps w:val="0"/>
          <w:color w:val="424650"/>
        </w:rPr>
        <w:t xml:space="preserve"> Latrobe Valley </w:t>
      </w:r>
      <w:r w:rsidR="006274AC" w:rsidRPr="00891552">
        <w:rPr>
          <w:caps w:val="0"/>
          <w:color w:val="424650"/>
        </w:rPr>
        <w:t>m</w:t>
      </w:r>
      <w:r w:rsidR="006A55AA" w:rsidRPr="00891552">
        <w:rPr>
          <w:caps w:val="0"/>
          <w:color w:val="424650"/>
        </w:rPr>
        <w:t xml:space="preserve">ine </w:t>
      </w:r>
      <w:r w:rsidR="006274AC" w:rsidRPr="00891552">
        <w:rPr>
          <w:caps w:val="0"/>
          <w:color w:val="424650"/>
        </w:rPr>
        <w:t>o</w:t>
      </w:r>
      <w:r w:rsidRPr="00891552">
        <w:rPr>
          <w:caps w:val="0"/>
          <w:color w:val="424650"/>
        </w:rPr>
        <w:t>perators (AGL Loy Yang)</w:t>
      </w:r>
    </w:p>
    <w:p w:rsidR="006274AC" w:rsidRPr="00891552" w:rsidRDefault="006274AC" w:rsidP="0074380C">
      <w:pPr>
        <w:pStyle w:val="Heading2"/>
        <w:spacing w:before="0" w:after="120"/>
        <w:rPr>
          <w:caps w:val="0"/>
          <w:color w:val="424650"/>
        </w:rPr>
      </w:pPr>
      <w:proofErr w:type="spellStart"/>
      <w:r w:rsidRPr="00891552">
        <w:rPr>
          <w:b/>
          <w:caps w:val="0"/>
          <w:color w:val="424650"/>
        </w:rPr>
        <w:t>Mr</w:t>
      </w:r>
      <w:proofErr w:type="spellEnd"/>
      <w:r w:rsidRPr="00891552">
        <w:rPr>
          <w:b/>
          <w:caps w:val="0"/>
          <w:color w:val="424650"/>
        </w:rPr>
        <w:t xml:space="preserve"> Angelo </w:t>
      </w:r>
      <w:proofErr w:type="spellStart"/>
      <w:r w:rsidRPr="00891552">
        <w:rPr>
          <w:b/>
          <w:caps w:val="0"/>
          <w:color w:val="424650"/>
        </w:rPr>
        <w:t>Saridis</w:t>
      </w:r>
      <w:proofErr w:type="spellEnd"/>
      <w:r w:rsidRPr="00891552">
        <w:rPr>
          <w:b/>
          <w:caps w:val="0"/>
          <w:color w:val="424650"/>
        </w:rPr>
        <w:t xml:space="preserve">, </w:t>
      </w:r>
      <w:r w:rsidRPr="00891552">
        <w:rPr>
          <w:caps w:val="0"/>
          <w:color w:val="424650"/>
        </w:rPr>
        <w:t xml:space="preserve">Gippsland Water </w:t>
      </w:r>
    </w:p>
    <w:p w:rsidR="006A55AA" w:rsidRPr="00891552" w:rsidRDefault="00FC578C" w:rsidP="0074380C">
      <w:pPr>
        <w:pStyle w:val="Heading2"/>
        <w:spacing w:before="0" w:after="120"/>
        <w:rPr>
          <w:caps w:val="0"/>
          <w:color w:val="424650"/>
        </w:rPr>
      </w:pPr>
      <w:proofErr w:type="spellStart"/>
      <w:r w:rsidRPr="00891552">
        <w:rPr>
          <w:b/>
          <w:caps w:val="0"/>
          <w:color w:val="424650"/>
        </w:rPr>
        <w:t>Ms</w:t>
      </w:r>
      <w:proofErr w:type="spellEnd"/>
      <w:r w:rsidRPr="00891552">
        <w:rPr>
          <w:b/>
          <w:caps w:val="0"/>
          <w:color w:val="424650"/>
        </w:rPr>
        <w:t xml:space="preserve"> Gail Gatt, </w:t>
      </w:r>
      <w:r w:rsidRPr="00891552">
        <w:rPr>
          <w:caps w:val="0"/>
          <w:color w:val="424650"/>
        </w:rPr>
        <w:t xml:space="preserve">Latrobe City Council </w:t>
      </w:r>
    </w:p>
    <w:p w:rsidR="006274AC" w:rsidRPr="00891552" w:rsidRDefault="006274AC" w:rsidP="0074380C">
      <w:pPr>
        <w:pStyle w:val="Heading2"/>
        <w:spacing w:before="0" w:after="120"/>
        <w:rPr>
          <w:caps w:val="0"/>
          <w:color w:val="424650"/>
        </w:rPr>
      </w:pPr>
      <w:proofErr w:type="spellStart"/>
      <w:r w:rsidRPr="00891552">
        <w:rPr>
          <w:b/>
          <w:caps w:val="0"/>
          <w:color w:val="424650"/>
        </w:rPr>
        <w:t>Mr</w:t>
      </w:r>
      <w:proofErr w:type="spellEnd"/>
      <w:r w:rsidRPr="00891552">
        <w:rPr>
          <w:b/>
          <w:caps w:val="0"/>
          <w:color w:val="424650"/>
        </w:rPr>
        <w:t xml:space="preserve"> Troy McDonald (observer)</w:t>
      </w:r>
      <w:r w:rsidRPr="00891552">
        <w:rPr>
          <w:caps w:val="0"/>
          <w:color w:val="424650"/>
        </w:rPr>
        <w:t>, Aboriginal community</w:t>
      </w:r>
    </w:p>
    <w:p w:rsidR="006274AC" w:rsidRPr="00891552" w:rsidRDefault="006274AC" w:rsidP="006274AC">
      <w:pPr>
        <w:pStyle w:val="Heading2"/>
        <w:spacing w:before="0" w:after="120"/>
        <w:rPr>
          <w:b/>
          <w:caps w:val="0"/>
          <w:color w:val="424650"/>
        </w:rPr>
      </w:pPr>
      <w:proofErr w:type="spellStart"/>
      <w:r w:rsidRPr="00891552">
        <w:rPr>
          <w:b/>
          <w:caps w:val="0"/>
          <w:color w:val="424650"/>
        </w:rPr>
        <w:t>Ms</w:t>
      </w:r>
      <w:proofErr w:type="spellEnd"/>
      <w:r w:rsidRPr="00891552">
        <w:rPr>
          <w:b/>
          <w:caps w:val="0"/>
          <w:color w:val="424650"/>
        </w:rPr>
        <w:t xml:space="preserve"> Jane Burton,</w:t>
      </w:r>
      <w:r w:rsidRPr="00891552">
        <w:rPr>
          <w:caps w:val="0"/>
          <w:color w:val="424650"/>
        </w:rPr>
        <w:t xml:space="preserve"> Department of </w:t>
      </w:r>
      <w:r w:rsidR="00891552" w:rsidRPr="00891552">
        <w:rPr>
          <w:caps w:val="0"/>
          <w:color w:val="424650"/>
        </w:rPr>
        <w:t>Jobs, Precincts and Regions</w:t>
      </w:r>
      <w:r w:rsidRPr="00891552">
        <w:rPr>
          <w:caps w:val="0"/>
          <w:color w:val="424650"/>
        </w:rPr>
        <w:t xml:space="preserve"> (DJPR)</w:t>
      </w:r>
      <w:r w:rsidRPr="00891552">
        <w:rPr>
          <w:b/>
          <w:caps w:val="0"/>
          <w:color w:val="424650"/>
        </w:rPr>
        <w:t xml:space="preserve"> </w:t>
      </w:r>
    </w:p>
    <w:p w:rsidR="006274AC" w:rsidRPr="00891552" w:rsidRDefault="006274AC" w:rsidP="0074380C">
      <w:pPr>
        <w:pStyle w:val="Heading2"/>
        <w:spacing w:before="0" w:after="120"/>
        <w:rPr>
          <w:caps w:val="0"/>
          <w:color w:val="424650"/>
        </w:rPr>
      </w:pPr>
      <w:proofErr w:type="spellStart"/>
      <w:r w:rsidRPr="00891552">
        <w:rPr>
          <w:b/>
          <w:caps w:val="0"/>
          <w:color w:val="424650"/>
        </w:rPr>
        <w:t>Ms</w:t>
      </w:r>
      <w:proofErr w:type="spellEnd"/>
      <w:r w:rsidRPr="00891552">
        <w:rPr>
          <w:b/>
          <w:caps w:val="0"/>
          <w:color w:val="424650"/>
        </w:rPr>
        <w:t xml:space="preserve"> Anna May, </w:t>
      </w:r>
      <w:r w:rsidRPr="00891552">
        <w:rPr>
          <w:caps w:val="0"/>
          <w:color w:val="424650"/>
        </w:rPr>
        <w:t xml:space="preserve">Department of Environment, Land, Water and Planning (DELWP) </w:t>
      </w:r>
    </w:p>
    <w:p w:rsidR="0074380C" w:rsidRPr="00891552" w:rsidRDefault="0074380C" w:rsidP="0074380C">
      <w:pPr>
        <w:pStyle w:val="Heading2"/>
        <w:spacing w:before="0" w:after="120"/>
        <w:rPr>
          <w:caps w:val="0"/>
          <w:color w:val="424650"/>
        </w:rPr>
      </w:pPr>
      <w:proofErr w:type="spellStart"/>
      <w:r w:rsidRPr="00891552">
        <w:rPr>
          <w:b/>
          <w:caps w:val="0"/>
          <w:color w:val="424650"/>
        </w:rPr>
        <w:t>Mr</w:t>
      </w:r>
      <w:proofErr w:type="spellEnd"/>
      <w:r w:rsidRPr="00891552">
        <w:rPr>
          <w:b/>
          <w:caps w:val="0"/>
          <w:color w:val="424650"/>
        </w:rPr>
        <w:t xml:space="preserve"> Alan Freitag,</w:t>
      </w:r>
      <w:r w:rsidRPr="00891552">
        <w:rPr>
          <w:caps w:val="0"/>
          <w:color w:val="424650"/>
        </w:rPr>
        <w:t xml:space="preserve"> Department of Environment, Land, Water and Planning (DELWP)</w:t>
      </w:r>
    </w:p>
    <w:p w:rsidR="00FC578C" w:rsidRPr="00891552" w:rsidRDefault="00FC578C" w:rsidP="0074380C">
      <w:pPr>
        <w:pStyle w:val="Heading2"/>
        <w:pBdr>
          <w:between w:val="single" w:sz="12" w:space="1" w:color="00757A"/>
        </w:pBdr>
        <w:spacing w:before="0" w:after="120"/>
        <w:rPr>
          <w:caps w:val="0"/>
          <w:color w:val="424650"/>
        </w:rPr>
      </w:pPr>
      <w:r w:rsidRPr="00891552">
        <w:rPr>
          <w:b/>
          <w:caps w:val="0"/>
          <w:color w:val="424650"/>
        </w:rPr>
        <w:t>Emeritus Professor Rae Mackay (</w:t>
      </w:r>
      <w:r w:rsidR="006274AC" w:rsidRPr="00891552">
        <w:rPr>
          <w:b/>
          <w:caps w:val="0"/>
          <w:color w:val="424650"/>
        </w:rPr>
        <w:t>o</w:t>
      </w:r>
      <w:r w:rsidRPr="00891552">
        <w:rPr>
          <w:b/>
          <w:caps w:val="0"/>
          <w:color w:val="424650"/>
        </w:rPr>
        <w:t xml:space="preserve">bserver), </w:t>
      </w:r>
      <w:r w:rsidRPr="00891552">
        <w:rPr>
          <w:caps w:val="0"/>
          <w:color w:val="424650"/>
        </w:rPr>
        <w:t>Latrobe Valley Mine Rehabilitation Commissioner</w:t>
      </w:r>
    </w:p>
    <w:p w:rsidR="00FC578C" w:rsidRPr="00891552" w:rsidRDefault="00FC578C" w:rsidP="0074380C">
      <w:pPr>
        <w:pStyle w:val="Heading2"/>
        <w:spacing w:before="0" w:after="120"/>
        <w:rPr>
          <w:caps w:val="0"/>
          <w:color w:val="424650"/>
        </w:rPr>
      </w:pPr>
      <w:proofErr w:type="spellStart"/>
      <w:r w:rsidRPr="00891552">
        <w:rPr>
          <w:b/>
          <w:caps w:val="0"/>
          <w:color w:val="424650"/>
        </w:rPr>
        <w:t>Mr</w:t>
      </w:r>
      <w:proofErr w:type="spellEnd"/>
      <w:r w:rsidRPr="00891552">
        <w:rPr>
          <w:b/>
          <w:caps w:val="0"/>
          <w:color w:val="424650"/>
        </w:rPr>
        <w:t xml:space="preserve"> Brett Millsom (</w:t>
      </w:r>
      <w:r w:rsidR="006274AC" w:rsidRPr="00891552">
        <w:rPr>
          <w:b/>
          <w:caps w:val="0"/>
          <w:color w:val="424650"/>
        </w:rPr>
        <w:t>s</w:t>
      </w:r>
      <w:r w:rsidRPr="00891552">
        <w:rPr>
          <w:b/>
          <w:caps w:val="0"/>
          <w:color w:val="424650"/>
        </w:rPr>
        <w:t>ecretariat),</w:t>
      </w:r>
      <w:r w:rsidRPr="00891552">
        <w:rPr>
          <w:caps w:val="0"/>
          <w:color w:val="424650"/>
        </w:rPr>
        <w:t xml:space="preserve"> Department of </w:t>
      </w:r>
      <w:r w:rsidR="00891552" w:rsidRPr="00891552">
        <w:rPr>
          <w:caps w:val="0"/>
          <w:color w:val="424650"/>
        </w:rPr>
        <w:t>Jobs, Precincts and Regions</w:t>
      </w:r>
      <w:r w:rsidRPr="00891552">
        <w:rPr>
          <w:caps w:val="0"/>
          <w:color w:val="424650"/>
        </w:rPr>
        <w:t xml:space="preserve"> (</w:t>
      </w:r>
      <w:r w:rsidR="00891552" w:rsidRPr="00891552">
        <w:rPr>
          <w:caps w:val="0"/>
          <w:color w:val="424650"/>
        </w:rPr>
        <w:t>D</w:t>
      </w:r>
      <w:r w:rsidRPr="00891552">
        <w:rPr>
          <w:caps w:val="0"/>
          <w:color w:val="424650"/>
        </w:rPr>
        <w:t>J</w:t>
      </w:r>
      <w:r w:rsidR="00891552" w:rsidRPr="00891552">
        <w:rPr>
          <w:caps w:val="0"/>
          <w:color w:val="424650"/>
        </w:rPr>
        <w:t>P</w:t>
      </w:r>
      <w:r w:rsidRPr="00891552">
        <w:rPr>
          <w:caps w:val="0"/>
          <w:color w:val="424650"/>
        </w:rPr>
        <w:t>R)</w:t>
      </w:r>
    </w:p>
    <w:p w:rsidR="00D66CF2" w:rsidRPr="00891552" w:rsidRDefault="00D66CF2" w:rsidP="00D66CF2">
      <w:pPr>
        <w:pStyle w:val="Heading2"/>
        <w:spacing w:before="0" w:after="120"/>
        <w:rPr>
          <w:caps w:val="0"/>
          <w:color w:val="424650"/>
        </w:rPr>
      </w:pPr>
    </w:p>
    <w:p w:rsidR="0074380C" w:rsidRPr="00891552" w:rsidRDefault="00985F4F" w:rsidP="006A55AA">
      <w:pPr>
        <w:pStyle w:val="Heading2"/>
        <w:pBdr>
          <w:bottom w:val="single" w:sz="12" w:space="1" w:color="00757A"/>
          <w:between w:val="single" w:sz="12" w:space="1" w:color="00757A"/>
        </w:pBdr>
        <w:spacing w:before="0" w:after="60"/>
        <w:contextualSpacing/>
        <w:rPr>
          <w:rFonts w:cs="Arial"/>
          <w:b/>
          <w:sz w:val="22"/>
          <w:szCs w:val="22"/>
        </w:rPr>
      </w:pPr>
      <w:r w:rsidRPr="00891552">
        <w:rPr>
          <w:rFonts w:cs="Arial"/>
          <w:b/>
          <w:sz w:val="22"/>
          <w:szCs w:val="22"/>
        </w:rPr>
        <w:t>Apologies</w:t>
      </w:r>
      <w:r w:rsidR="00E90425" w:rsidRPr="00891552">
        <w:rPr>
          <w:rFonts w:cs="Arial"/>
          <w:b/>
          <w:sz w:val="22"/>
          <w:szCs w:val="22"/>
        </w:rPr>
        <w:t xml:space="preserve"> </w:t>
      </w:r>
    </w:p>
    <w:p w:rsidR="006A55AA" w:rsidRPr="00891552" w:rsidRDefault="006A55AA" w:rsidP="0074380C">
      <w:pPr>
        <w:pStyle w:val="Heading2"/>
        <w:spacing w:before="0" w:after="120"/>
        <w:rPr>
          <w:caps w:val="0"/>
          <w:color w:val="424650"/>
        </w:rPr>
      </w:pPr>
      <w:proofErr w:type="spellStart"/>
      <w:r w:rsidRPr="00891552">
        <w:rPr>
          <w:b/>
          <w:caps w:val="0"/>
          <w:color w:val="424650"/>
        </w:rPr>
        <w:t>Mr</w:t>
      </w:r>
      <w:proofErr w:type="spellEnd"/>
      <w:r w:rsidRPr="00891552">
        <w:rPr>
          <w:b/>
          <w:caps w:val="0"/>
          <w:color w:val="424650"/>
        </w:rPr>
        <w:t xml:space="preserve"> Trevor Williams, </w:t>
      </w:r>
      <w:r w:rsidRPr="00891552">
        <w:rPr>
          <w:caps w:val="0"/>
          <w:color w:val="424650"/>
        </w:rPr>
        <w:t xml:space="preserve">Gippsland Trades and </w:t>
      </w:r>
      <w:proofErr w:type="spellStart"/>
      <w:r w:rsidRPr="00891552">
        <w:rPr>
          <w:caps w:val="0"/>
          <w:color w:val="424650"/>
        </w:rPr>
        <w:t>Labour</w:t>
      </w:r>
      <w:proofErr w:type="spellEnd"/>
      <w:r w:rsidRPr="00891552">
        <w:rPr>
          <w:caps w:val="0"/>
          <w:color w:val="424650"/>
        </w:rPr>
        <w:t xml:space="preserve"> Council </w:t>
      </w:r>
    </w:p>
    <w:p w:rsidR="006274AC" w:rsidRPr="00891552" w:rsidRDefault="006274AC" w:rsidP="006274AC">
      <w:pPr>
        <w:pStyle w:val="Heading2"/>
        <w:spacing w:before="0" w:after="120"/>
        <w:rPr>
          <w:caps w:val="0"/>
          <w:color w:val="424650"/>
        </w:rPr>
      </w:pPr>
      <w:r w:rsidRPr="00891552">
        <w:rPr>
          <w:b/>
          <w:caps w:val="0"/>
          <w:color w:val="424650"/>
        </w:rPr>
        <w:t>Cr Graeme Middlemiss,</w:t>
      </w:r>
      <w:r w:rsidRPr="00891552">
        <w:rPr>
          <w:caps w:val="0"/>
          <w:color w:val="424650"/>
        </w:rPr>
        <w:t xml:space="preserve"> Latrobe City Council </w:t>
      </w:r>
    </w:p>
    <w:p w:rsidR="006274AC" w:rsidRPr="00891552" w:rsidRDefault="006274AC" w:rsidP="006274AC">
      <w:pPr>
        <w:pStyle w:val="Heading2"/>
        <w:spacing w:before="0" w:after="120"/>
        <w:rPr>
          <w:caps w:val="0"/>
          <w:color w:val="424650"/>
        </w:rPr>
      </w:pPr>
      <w:proofErr w:type="spellStart"/>
      <w:r w:rsidRPr="00891552">
        <w:rPr>
          <w:b/>
          <w:caps w:val="0"/>
          <w:color w:val="424650"/>
        </w:rPr>
        <w:t>Mr</w:t>
      </w:r>
      <w:proofErr w:type="spellEnd"/>
      <w:r w:rsidRPr="00891552">
        <w:rPr>
          <w:b/>
          <w:caps w:val="0"/>
          <w:color w:val="424650"/>
        </w:rPr>
        <w:t xml:space="preserve"> Terry Flynn,</w:t>
      </w:r>
      <w:r w:rsidRPr="00891552">
        <w:rPr>
          <w:caps w:val="0"/>
          <w:color w:val="424650"/>
        </w:rPr>
        <w:t xml:space="preserve"> Southern Rural Water</w:t>
      </w:r>
    </w:p>
    <w:p w:rsidR="006274AC" w:rsidRPr="00B74677" w:rsidRDefault="006274AC" w:rsidP="006274AC">
      <w:pPr>
        <w:pStyle w:val="Heading2"/>
        <w:spacing w:before="0" w:after="120"/>
        <w:rPr>
          <w:caps w:val="0"/>
          <w:color w:val="424650"/>
        </w:rPr>
      </w:pPr>
      <w:proofErr w:type="spellStart"/>
      <w:r w:rsidRPr="00891552">
        <w:rPr>
          <w:b/>
          <w:caps w:val="0"/>
          <w:color w:val="424650"/>
        </w:rPr>
        <w:t>Mr</w:t>
      </w:r>
      <w:proofErr w:type="spellEnd"/>
      <w:r w:rsidRPr="00891552">
        <w:rPr>
          <w:b/>
          <w:caps w:val="0"/>
          <w:color w:val="424650"/>
        </w:rPr>
        <w:t xml:space="preserve"> John Krbaleski, </w:t>
      </w:r>
      <w:r w:rsidRPr="00891552">
        <w:rPr>
          <w:caps w:val="0"/>
          <w:color w:val="424650"/>
        </w:rPr>
        <w:t xml:space="preserve">Department of </w:t>
      </w:r>
      <w:r w:rsidR="00891552" w:rsidRPr="00891552">
        <w:rPr>
          <w:caps w:val="0"/>
          <w:color w:val="424650"/>
        </w:rPr>
        <w:t>Jobs, Precincts and Regions</w:t>
      </w:r>
      <w:r w:rsidRPr="00891552">
        <w:rPr>
          <w:caps w:val="0"/>
          <w:color w:val="424650"/>
        </w:rPr>
        <w:t xml:space="preserve"> (</w:t>
      </w:r>
      <w:r w:rsidR="00891552" w:rsidRPr="00891552">
        <w:rPr>
          <w:caps w:val="0"/>
          <w:color w:val="424650"/>
        </w:rPr>
        <w:t>D</w:t>
      </w:r>
      <w:r w:rsidRPr="00891552">
        <w:rPr>
          <w:caps w:val="0"/>
          <w:color w:val="424650"/>
        </w:rPr>
        <w:t>J</w:t>
      </w:r>
      <w:r w:rsidR="00891552" w:rsidRPr="00891552">
        <w:rPr>
          <w:caps w:val="0"/>
          <w:color w:val="424650"/>
        </w:rPr>
        <w:t>P</w:t>
      </w:r>
      <w:r w:rsidRPr="00891552">
        <w:rPr>
          <w:caps w:val="0"/>
          <w:color w:val="424650"/>
        </w:rPr>
        <w:t>R)</w:t>
      </w:r>
    </w:p>
    <w:p w:rsidR="006274AC" w:rsidRPr="00B74677" w:rsidRDefault="006274AC" w:rsidP="0074380C">
      <w:pPr>
        <w:pStyle w:val="Heading2"/>
        <w:spacing w:before="0" w:after="120"/>
        <w:rPr>
          <w:caps w:val="0"/>
          <w:color w:val="424650"/>
        </w:rPr>
      </w:pPr>
    </w:p>
    <w:p w:rsidR="002D6F03" w:rsidRPr="00EF0E4D" w:rsidRDefault="002D6F03" w:rsidP="002D6F03">
      <w:pPr>
        <w:keepNext/>
        <w:keepLines/>
        <w:spacing w:before="0" w:after="90" w:line="240" w:lineRule="auto"/>
        <w:outlineLvl w:val="1"/>
        <w:rPr>
          <w:rFonts w:eastAsia="Times New Roman" w:cs="Times New Roman"/>
          <w:sz w:val="2"/>
          <w:szCs w:val="22"/>
        </w:rPr>
      </w:pPr>
    </w:p>
    <w:p w:rsidR="001A5DD6" w:rsidRPr="00871A6B" w:rsidRDefault="001A5DD6" w:rsidP="00871A6B">
      <w:pPr>
        <w:pStyle w:val="Heading2"/>
        <w:pBdr>
          <w:between w:val="single" w:sz="12" w:space="1" w:color="00757A"/>
        </w:pBdr>
        <w:spacing w:before="200"/>
        <w:rPr>
          <w:rFonts w:cs="Arial"/>
          <w:b/>
          <w:sz w:val="22"/>
          <w:szCs w:val="22"/>
        </w:rPr>
      </w:pPr>
      <w:r w:rsidRPr="00871A6B">
        <w:rPr>
          <w:rFonts w:cs="Arial"/>
          <w:b/>
          <w:sz w:val="22"/>
          <w:szCs w:val="22"/>
        </w:rPr>
        <w:t>Guests</w:t>
      </w:r>
    </w:p>
    <w:p w:rsidR="00D66CF2" w:rsidRPr="00256F2E" w:rsidRDefault="00D66CF2" w:rsidP="00D66CF2">
      <w:pPr>
        <w:keepNext/>
        <w:keepLines/>
        <w:pBdr>
          <w:between w:val="single" w:sz="12" w:space="1" w:color="00757A"/>
        </w:pBdr>
        <w:spacing w:before="60" w:line="240" w:lineRule="auto"/>
        <w:outlineLvl w:val="1"/>
        <w:rPr>
          <w:rFonts w:eastAsiaTheme="majorEastAsia" w:cstheme="majorBidi"/>
          <w:sz w:val="2"/>
          <w:szCs w:val="20"/>
        </w:rPr>
      </w:pPr>
    </w:p>
    <w:p w:rsidR="006274AC" w:rsidRPr="006274AC" w:rsidRDefault="006274AC" w:rsidP="00896BD9">
      <w:pPr>
        <w:pStyle w:val="Heading2"/>
        <w:spacing w:before="0" w:after="120"/>
        <w:rPr>
          <w:caps w:val="0"/>
          <w:color w:val="424650"/>
        </w:rPr>
      </w:pPr>
      <w:proofErr w:type="spellStart"/>
      <w:r>
        <w:rPr>
          <w:b/>
          <w:caps w:val="0"/>
          <w:color w:val="424650"/>
        </w:rPr>
        <w:t>Ms</w:t>
      </w:r>
      <w:proofErr w:type="spellEnd"/>
      <w:r>
        <w:rPr>
          <w:b/>
          <w:caps w:val="0"/>
          <w:color w:val="424650"/>
        </w:rPr>
        <w:t xml:space="preserve"> Karen Cain</w:t>
      </w:r>
      <w:r>
        <w:rPr>
          <w:caps w:val="0"/>
          <w:color w:val="424650"/>
        </w:rPr>
        <w:t xml:space="preserve">, Chief Executive Officer, Latrobe Valley Authority </w:t>
      </w:r>
    </w:p>
    <w:p w:rsidR="00896BD9" w:rsidRPr="00C32B99" w:rsidRDefault="00896BD9" w:rsidP="00896BD9">
      <w:pPr>
        <w:pStyle w:val="Heading2"/>
        <w:spacing w:before="0" w:after="120"/>
        <w:rPr>
          <w:caps w:val="0"/>
          <w:color w:val="424650"/>
        </w:rPr>
      </w:pPr>
      <w:r>
        <w:rPr>
          <w:b/>
          <w:caps w:val="0"/>
          <w:color w:val="424650"/>
        </w:rPr>
        <w:t xml:space="preserve">Dr Brett Davis, </w:t>
      </w:r>
      <w:r>
        <w:rPr>
          <w:caps w:val="0"/>
          <w:color w:val="424650"/>
        </w:rPr>
        <w:t>Senior Manager, Latrobe Valley Regional Water Study, Department of Environment, Land, Water and Planning (DELWP)</w:t>
      </w:r>
    </w:p>
    <w:p w:rsidR="00FC578C" w:rsidRDefault="00FC578C" w:rsidP="00FC578C">
      <w:pPr>
        <w:pStyle w:val="Heading2"/>
        <w:spacing w:before="0" w:after="120"/>
        <w:rPr>
          <w:caps w:val="0"/>
          <w:color w:val="424650"/>
        </w:rPr>
      </w:pPr>
    </w:p>
    <w:p w:rsidR="0074380C" w:rsidRDefault="0074380C" w:rsidP="00FC578C">
      <w:pPr>
        <w:pStyle w:val="Heading2"/>
        <w:spacing w:before="0" w:after="120"/>
        <w:rPr>
          <w:caps w:val="0"/>
          <w:color w:val="424650"/>
        </w:rPr>
      </w:pPr>
    </w:p>
    <w:p w:rsidR="00D66CF2" w:rsidRDefault="00D66CF2" w:rsidP="003B6C9A">
      <w:pPr>
        <w:rPr>
          <w:rFonts w:cs="Arial"/>
          <w:b/>
          <w:color w:val="FFFFFF" w:themeColor="background1"/>
          <w:sz w:val="22"/>
          <w:szCs w:val="22"/>
        </w:rPr>
      </w:pPr>
    </w:p>
    <w:p w:rsidR="00256F2E" w:rsidRDefault="00256F2E" w:rsidP="003B6C9A">
      <w:pPr>
        <w:rPr>
          <w:rFonts w:cs="Arial"/>
          <w:b/>
          <w:color w:val="FFFFFF" w:themeColor="background1"/>
          <w:sz w:val="22"/>
          <w:szCs w:val="22"/>
        </w:rPr>
      </w:pPr>
    </w:p>
    <w:p w:rsidR="00256F2E" w:rsidRDefault="00256F2E" w:rsidP="003B6C9A">
      <w:pPr>
        <w:rPr>
          <w:rFonts w:cs="Arial"/>
          <w:b/>
          <w:color w:val="FFFFFF" w:themeColor="background1"/>
          <w:sz w:val="22"/>
          <w:szCs w:val="22"/>
        </w:rPr>
      </w:pPr>
    </w:p>
    <w:p w:rsidR="00256F2E" w:rsidRDefault="00256F2E" w:rsidP="003B6C9A">
      <w:pPr>
        <w:rPr>
          <w:rFonts w:cs="Arial"/>
          <w:b/>
          <w:color w:val="FFFFFF" w:themeColor="background1"/>
          <w:sz w:val="22"/>
          <w:szCs w:val="22"/>
        </w:rPr>
      </w:pPr>
    </w:p>
    <w:p w:rsidR="00256F2E" w:rsidRDefault="00256F2E" w:rsidP="003B6C9A">
      <w:pPr>
        <w:rPr>
          <w:rFonts w:cs="Arial"/>
          <w:b/>
          <w:color w:val="FFFFFF" w:themeColor="background1"/>
          <w:sz w:val="22"/>
          <w:szCs w:val="22"/>
        </w:rPr>
      </w:pPr>
    </w:p>
    <w:p w:rsidR="00256F2E" w:rsidRDefault="00256F2E" w:rsidP="003B6C9A">
      <w:pPr>
        <w:rPr>
          <w:rFonts w:cs="Arial"/>
          <w:b/>
          <w:color w:val="FFFFFF" w:themeColor="background1"/>
          <w:sz w:val="22"/>
          <w:szCs w:val="22"/>
        </w:rPr>
      </w:pPr>
    </w:p>
    <w:p w:rsidR="00256F2E" w:rsidRPr="00871A6B" w:rsidRDefault="00256F2E" w:rsidP="003B6C9A">
      <w:pPr>
        <w:rPr>
          <w:rFonts w:cs="Arial"/>
          <w:b/>
          <w:color w:val="FFFFFF" w:themeColor="background1"/>
          <w:sz w:val="22"/>
          <w:szCs w:val="22"/>
        </w:rPr>
        <w:sectPr w:rsidR="00256F2E" w:rsidRPr="00871A6B" w:rsidSect="002D6F03">
          <w:headerReference w:type="default" r:id="rId8"/>
          <w:footerReference w:type="default" r:id="rId9"/>
          <w:headerReference w:type="first" r:id="rId10"/>
          <w:footerReference w:type="first" r:id="rId11"/>
          <w:type w:val="continuous"/>
          <w:pgSz w:w="11900" w:h="16840"/>
          <w:pgMar w:top="85" w:right="720" w:bottom="567" w:left="2138" w:header="454" w:footer="272" w:gutter="0"/>
          <w:cols w:space="1664"/>
          <w:titlePg/>
          <w:docGrid w:linePitch="360"/>
        </w:sectPr>
      </w:pPr>
    </w:p>
    <w:p w:rsidR="00D66CF2" w:rsidRDefault="00D66CF2" w:rsidP="00EF0E4D">
      <w:pPr>
        <w:pStyle w:val="Heading2"/>
        <w:spacing w:before="120" w:after="120" w:line="280" w:lineRule="exact"/>
        <w:rPr>
          <w:b/>
          <w:caps w:val="0"/>
          <w:color w:val="424650"/>
          <w:sz w:val="22"/>
          <w:szCs w:val="22"/>
        </w:rPr>
      </w:pPr>
      <w:r>
        <w:rPr>
          <w:b/>
          <w:caps w:val="0"/>
          <w:color w:val="424650"/>
          <w:sz w:val="22"/>
          <w:szCs w:val="22"/>
        </w:rPr>
        <w:lastRenderedPageBreak/>
        <w:t>1</w:t>
      </w:r>
    </w:p>
    <w:p w:rsidR="00256F2E" w:rsidRPr="00256F2E" w:rsidRDefault="006274AC" w:rsidP="00256F2E">
      <w:pPr>
        <w:pStyle w:val="Heading2"/>
        <w:spacing w:before="120"/>
        <w:rPr>
          <w:b/>
          <w:caps w:val="0"/>
          <w:color w:val="424650"/>
          <w:sz w:val="22"/>
          <w:szCs w:val="22"/>
        </w:rPr>
      </w:pPr>
      <w:r>
        <w:rPr>
          <w:b/>
          <w:caps w:val="0"/>
          <w:color w:val="424650"/>
          <w:sz w:val="22"/>
          <w:szCs w:val="22"/>
        </w:rPr>
        <w:t xml:space="preserve">The Latrobe Valley Authority (LVA) – Overview of work program </w:t>
      </w:r>
    </w:p>
    <w:p w:rsidR="00D66CF2" w:rsidRDefault="00D66CF2" w:rsidP="00256F2E">
      <w:pPr>
        <w:rPr>
          <w:b/>
          <w:i/>
          <w:sz w:val="22"/>
        </w:rPr>
      </w:pPr>
      <w:r w:rsidRPr="00D66CF2">
        <w:rPr>
          <w:rFonts w:eastAsiaTheme="majorEastAsia" w:cstheme="majorBidi"/>
          <w:b/>
          <w:i/>
          <w:sz w:val="22"/>
          <w:szCs w:val="32"/>
        </w:rPr>
        <w:t xml:space="preserve">Delivered by: </w:t>
      </w:r>
      <w:proofErr w:type="spellStart"/>
      <w:r w:rsidR="006274AC">
        <w:rPr>
          <w:rFonts w:eastAsiaTheme="majorEastAsia" w:cstheme="majorBidi"/>
          <w:b/>
          <w:i/>
          <w:sz w:val="22"/>
          <w:szCs w:val="32"/>
        </w:rPr>
        <w:t>Ms</w:t>
      </w:r>
      <w:proofErr w:type="spellEnd"/>
      <w:r w:rsidR="006274AC">
        <w:rPr>
          <w:rFonts w:eastAsiaTheme="majorEastAsia" w:cstheme="majorBidi"/>
          <w:b/>
          <w:i/>
          <w:sz w:val="22"/>
          <w:szCs w:val="32"/>
        </w:rPr>
        <w:t xml:space="preserve"> Karen Cain, Chief Executive Officer, Latrobe Valley Authority </w:t>
      </w:r>
    </w:p>
    <w:p w:rsidR="006274AC" w:rsidRPr="00EC5EF7" w:rsidRDefault="006274AC" w:rsidP="006274AC">
      <w:pPr>
        <w:spacing w:after="0"/>
        <w:rPr>
          <w:sz w:val="22"/>
          <w:szCs w:val="22"/>
        </w:rPr>
      </w:pPr>
      <w:r w:rsidRPr="00EC5EF7">
        <w:rPr>
          <w:sz w:val="22"/>
          <w:szCs w:val="22"/>
        </w:rPr>
        <w:t>The presentation provided an overview of the LVA and its current priorities and work program.</w:t>
      </w:r>
    </w:p>
    <w:p w:rsidR="006274AC" w:rsidRPr="00EC5EF7" w:rsidRDefault="006274AC" w:rsidP="00EC5EF7">
      <w:pPr>
        <w:pStyle w:val="ListParagraph"/>
        <w:numPr>
          <w:ilvl w:val="0"/>
          <w:numId w:val="1"/>
        </w:numPr>
        <w:spacing w:after="0"/>
        <w:rPr>
          <w:sz w:val="22"/>
          <w:szCs w:val="22"/>
          <w:lang w:val="en-AU"/>
        </w:rPr>
      </w:pPr>
      <w:r w:rsidRPr="00EC5EF7">
        <w:rPr>
          <w:sz w:val="22"/>
          <w:szCs w:val="22"/>
          <w:lang w:val="en-AU"/>
        </w:rPr>
        <w:t>The Latrobe Valley Authority has recently moved from the Department of Premier and Cabinet into the Department of Jobs, Precincts and Regions (DJPR).</w:t>
      </w:r>
    </w:p>
    <w:p w:rsidR="006274AC" w:rsidRPr="00EC5EF7" w:rsidRDefault="006274AC" w:rsidP="00EC5EF7">
      <w:pPr>
        <w:pStyle w:val="ListParagraph"/>
        <w:numPr>
          <w:ilvl w:val="0"/>
          <w:numId w:val="1"/>
        </w:numPr>
        <w:spacing w:after="0"/>
        <w:rPr>
          <w:sz w:val="22"/>
          <w:szCs w:val="22"/>
          <w:lang w:val="en-AU"/>
        </w:rPr>
      </w:pPr>
      <w:r w:rsidRPr="00EC5EF7">
        <w:rPr>
          <w:sz w:val="22"/>
          <w:szCs w:val="22"/>
          <w:lang w:val="en-AU"/>
        </w:rPr>
        <w:t>The LVA has four key priorities:</w:t>
      </w:r>
    </w:p>
    <w:p w:rsidR="006274AC" w:rsidRPr="00EC5EF7" w:rsidRDefault="006274AC" w:rsidP="00EC5EF7">
      <w:pPr>
        <w:pStyle w:val="ListParagraph"/>
        <w:numPr>
          <w:ilvl w:val="1"/>
          <w:numId w:val="1"/>
        </w:numPr>
        <w:spacing w:after="0"/>
        <w:rPr>
          <w:sz w:val="22"/>
          <w:szCs w:val="22"/>
          <w:lang w:val="en-AU"/>
        </w:rPr>
      </w:pPr>
      <w:r w:rsidRPr="00EC5EF7">
        <w:rPr>
          <w:sz w:val="22"/>
          <w:szCs w:val="22"/>
          <w:lang w:val="en-AU"/>
        </w:rPr>
        <w:t>Victoria creates jobs now and in the future in the Latrobe Valley</w:t>
      </w:r>
    </w:p>
    <w:p w:rsidR="006274AC" w:rsidRPr="00EC5EF7" w:rsidRDefault="006274AC" w:rsidP="00EC5EF7">
      <w:pPr>
        <w:pStyle w:val="ListParagraph"/>
        <w:numPr>
          <w:ilvl w:val="1"/>
          <w:numId w:val="1"/>
        </w:numPr>
        <w:spacing w:after="0"/>
        <w:rPr>
          <w:sz w:val="22"/>
          <w:szCs w:val="22"/>
          <w:lang w:val="en-AU"/>
        </w:rPr>
      </w:pPr>
      <w:r w:rsidRPr="00EC5EF7">
        <w:rPr>
          <w:sz w:val="22"/>
          <w:szCs w:val="22"/>
          <w:lang w:val="en-AU"/>
        </w:rPr>
        <w:t>People in the Latrobe Valley learn to develop and succeed</w:t>
      </w:r>
    </w:p>
    <w:p w:rsidR="006274AC" w:rsidRPr="00EC5EF7" w:rsidRDefault="006274AC" w:rsidP="00EC5EF7">
      <w:pPr>
        <w:pStyle w:val="ListParagraph"/>
        <w:numPr>
          <w:ilvl w:val="1"/>
          <w:numId w:val="1"/>
        </w:numPr>
        <w:spacing w:after="0"/>
        <w:rPr>
          <w:sz w:val="22"/>
          <w:szCs w:val="22"/>
          <w:lang w:val="en-AU"/>
        </w:rPr>
      </w:pPr>
      <w:r w:rsidRPr="00EC5EF7">
        <w:rPr>
          <w:sz w:val="22"/>
          <w:szCs w:val="22"/>
          <w:lang w:val="en-AU"/>
        </w:rPr>
        <w:t>Latrobe Valley ‘communities’ are resilient</w:t>
      </w:r>
    </w:p>
    <w:p w:rsidR="006274AC" w:rsidRPr="00EC5EF7" w:rsidRDefault="006274AC" w:rsidP="00EC5EF7">
      <w:pPr>
        <w:pStyle w:val="ListParagraph"/>
        <w:numPr>
          <w:ilvl w:val="1"/>
          <w:numId w:val="1"/>
        </w:numPr>
        <w:spacing w:after="0"/>
        <w:rPr>
          <w:sz w:val="22"/>
          <w:szCs w:val="22"/>
          <w:lang w:val="en-AU"/>
        </w:rPr>
      </w:pPr>
      <w:r w:rsidRPr="00EC5EF7">
        <w:rPr>
          <w:sz w:val="22"/>
          <w:szCs w:val="22"/>
          <w:lang w:val="en-AU"/>
        </w:rPr>
        <w:t>The Latrobe Valley is liveable, connected and vibrant.</w:t>
      </w:r>
    </w:p>
    <w:p w:rsidR="006274AC" w:rsidRPr="00EC5EF7" w:rsidRDefault="006274AC" w:rsidP="00EC5EF7">
      <w:pPr>
        <w:pStyle w:val="ListParagraph"/>
        <w:numPr>
          <w:ilvl w:val="0"/>
          <w:numId w:val="1"/>
        </w:numPr>
        <w:spacing w:after="0"/>
        <w:rPr>
          <w:sz w:val="22"/>
          <w:szCs w:val="22"/>
          <w:lang w:val="en-AU"/>
        </w:rPr>
      </w:pPr>
      <w:r w:rsidRPr="00EC5EF7">
        <w:rPr>
          <w:sz w:val="22"/>
          <w:szCs w:val="22"/>
          <w:lang w:val="en-AU"/>
        </w:rPr>
        <w:t>The LVA’s role has evolved from administering immediate transition services and stimulus investments to facilitating region-wide, long-term growth strategies that require collaborative effort across all parts of the community.</w:t>
      </w:r>
    </w:p>
    <w:p w:rsidR="006274AC" w:rsidRPr="00EC5EF7" w:rsidRDefault="006274AC" w:rsidP="00EC5EF7">
      <w:pPr>
        <w:pStyle w:val="ListParagraph"/>
        <w:numPr>
          <w:ilvl w:val="0"/>
          <w:numId w:val="1"/>
        </w:numPr>
        <w:spacing w:after="0"/>
        <w:rPr>
          <w:sz w:val="22"/>
          <w:szCs w:val="22"/>
          <w:lang w:val="en-AU"/>
        </w:rPr>
      </w:pPr>
      <w:r w:rsidRPr="00EC5EF7">
        <w:rPr>
          <w:sz w:val="22"/>
          <w:szCs w:val="22"/>
          <w:lang w:val="en-AU"/>
        </w:rPr>
        <w:t>Part of the LVA’s role is to understand the issues that are unique to specific industries. It then works with relevant government agencies and other stakeholders to support those industries and solve and address problems they may be facing.</w:t>
      </w:r>
    </w:p>
    <w:p w:rsidR="006274AC" w:rsidRPr="00EC5EF7" w:rsidRDefault="006274AC" w:rsidP="00EC5EF7">
      <w:pPr>
        <w:pStyle w:val="ListParagraph"/>
        <w:numPr>
          <w:ilvl w:val="0"/>
          <w:numId w:val="1"/>
        </w:numPr>
        <w:spacing w:after="0"/>
        <w:rPr>
          <w:sz w:val="22"/>
          <w:szCs w:val="22"/>
          <w:lang w:val="en-AU"/>
        </w:rPr>
      </w:pPr>
      <w:r w:rsidRPr="00EC5EF7">
        <w:rPr>
          <w:sz w:val="22"/>
          <w:szCs w:val="22"/>
          <w:lang w:val="en-AU"/>
        </w:rPr>
        <w:t>The LVA has a significant pool of funding to support community initiatives and programs.</w:t>
      </w:r>
    </w:p>
    <w:p w:rsidR="006274AC" w:rsidRPr="00EC5EF7" w:rsidRDefault="006274AC" w:rsidP="00EC5EF7">
      <w:pPr>
        <w:pStyle w:val="ListParagraph"/>
        <w:numPr>
          <w:ilvl w:val="0"/>
          <w:numId w:val="1"/>
        </w:numPr>
        <w:spacing w:after="0"/>
        <w:rPr>
          <w:sz w:val="22"/>
          <w:szCs w:val="22"/>
          <w:lang w:val="en-AU"/>
        </w:rPr>
      </w:pPr>
      <w:r w:rsidRPr="00EC5EF7">
        <w:rPr>
          <w:sz w:val="22"/>
          <w:szCs w:val="22"/>
          <w:lang w:val="en-AU"/>
        </w:rPr>
        <w:t>LVA has moved into a stage of building in systems for the long-term prosperity of the region.</w:t>
      </w:r>
    </w:p>
    <w:p w:rsidR="006274AC" w:rsidRPr="00EC5EF7" w:rsidRDefault="006274AC" w:rsidP="00EC5EF7">
      <w:pPr>
        <w:pStyle w:val="ListParagraph"/>
        <w:numPr>
          <w:ilvl w:val="0"/>
          <w:numId w:val="1"/>
        </w:numPr>
        <w:spacing w:after="0"/>
        <w:rPr>
          <w:sz w:val="22"/>
          <w:szCs w:val="22"/>
          <w:lang w:val="en-AU"/>
        </w:rPr>
      </w:pPr>
      <w:r w:rsidRPr="00EC5EF7">
        <w:rPr>
          <w:sz w:val="22"/>
          <w:szCs w:val="22"/>
          <w:lang w:val="en-AU"/>
        </w:rPr>
        <w:t>The LVA has been funded for four years; it’s just over two years into this. There’s a strong interest from the new DJPR in the work in rural and regional communities and supporting those communities to prosper and thrive.</w:t>
      </w:r>
    </w:p>
    <w:p w:rsidR="006274AC" w:rsidRPr="00EC5EF7" w:rsidRDefault="006274AC" w:rsidP="00EC5EF7">
      <w:pPr>
        <w:pStyle w:val="ListParagraph"/>
        <w:numPr>
          <w:ilvl w:val="0"/>
          <w:numId w:val="1"/>
        </w:numPr>
        <w:spacing w:after="0"/>
        <w:rPr>
          <w:sz w:val="22"/>
          <w:szCs w:val="22"/>
          <w:lang w:val="en-AU"/>
        </w:rPr>
      </w:pPr>
      <w:r w:rsidRPr="00EC5EF7">
        <w:rPr>
          <w:sz w:val="22"/>
          <w:szCs w:val="22"/>
          <w:lang w:val="en-AU"/>
        </w:rPr>
        <w:t>It was asked how far does the forward planning of the LVA extend? Is the LVA looking at what will happen in the next 20-30 years when the region might be facing the closure of the remaining two operating coal mines and power stations? The LVA hasn’t looked that far ahead at this stage but acknowledges there is piece of work to do regarding this. There may be some work for the LVA to do with the Latrobe Valley Mine Rehabilitation Commissioner on this issue.</w:t>
      </w:r>
    </w:p>
    <w:p w:rsidR="006274AC" w:rsidRPr="00EC5EF7" w:rsidRDefault="006274AC" w:rsidP="00EC5EF7">
      <w:pPr>
        <w:pStyle w:val="ListParagraph"/>
        <w:numPr>
          <w:ilvl w:val="0"/>
          <w:numId w:val="1"/>
        </w:numPr>
        <w:spacing w:after="0"/>
        <w:rPr>
          <w:sz w:val="22"/>
          <w:szCs w:val="22"/>
          <w:lang w:val="en-AU"/>
        </w:rPr>
      </w:pPr>
      <w:r w:rsidRPr="00EC5EF7">
        <w:rPr>
          <w:sz w:val="22"/>
          <w:szCs w:val="22"/>
          <w:lang w:val="en-AU"/>
        </w:rPr>
        <w:t>The number one lesson learned is that local understanding, relationships and trust matter.</w:t>
      </w:r>
    </w:p>
    <w:p w:rsidR="006274AC" w:rsidRPr="00EC5EF7" w:rsidRDefault="006274AC" w:rsidP="00EC5EF7">
      <w:pPr>
        <w:pStyle w:val="ListParagraph"/>
        <w:numPr>
          <w:ilvl w:val="0"/>
          <w:numId w:val="1"/>
        </w:numPr>
        <w:spacing w:after="0"/>
        <w:rPr>
          <w:sz w:val="22"/>
          <w:szCs w:val="22"/>
          <w:lang w:val="en-AU"/>
        </w:rPr>
      </w:pPr>
      <w:r w:rsidRPr="00EC5EF7">
        <w:rPr>
          <w:sz w:val="22"/>
          <w:szCs w:val="22"/>
          <w:lang w:val="en-AU"/>
        </w:rPr>
        <w:t xml:space="preserve">The LVA has looked at the transition experience of </w:t>
      </w:r>
      <w:proofErr w:type="gramStart"/>
      <w:r w:rsidRPr="00EC5EF7">
        <w:rPr>
          <w:sz w:val="22"/>
          <w:szCs w:val="22"/>
          <w:lang w:val="en-AU"/>
        </w:rPr>
        <w:t>a number of</w:t>
      </w:r>
      <w:proofErr w:type="gramEnd"/>
      <w:r w:rsidRPr="00EC5EF7">
        <w:rPr>
          <w:sz w:val="22"/>
          <w:szCs w:val="22"/>
          <w:lang w:val="en-AU"/>
        </w:rPr>
        <w:t xml:space="preserve"> European communities. The key feedback from the European experience has been that investment in infrastructure doesn’t necessarily lead to long-term growth and sustained prosperity for the region. It’s a short-term “sugar-hit”.</w:t>
      </w:r>
    </w:p>
    <w:p w:rsidR="006274AC" w:rsidRPr="00EC5EF7" w:rsidRDefault="006274AC" w:rsidP="00EC5EF7">
      <w:pPr>
        <w:pStyle w:val="ListParagraph"/>
        <w:numPr>
          <w:ilvl w:val="0"/>
          <w:numId w:val="1"/>
        </w:numPr>
        <w:spacing w:after="0"/>
        <w:rPr>
          <w:sz w:val="22"/>
          <w:szCs w:val="22"/>
          <w:lang w:val="en-AU"/>
        </w:rPr>
      </w:pPr>
      <w:r w:rsidRPr="00EC5EF7">
        <w:rPr>
          <w:sz w:val="22"/>
          <w:szCs w:val="22"/>
          <w:lang w:val="en-AU"/>
        </w:rPr>
        <w:t xml:space="preserve">The LVA has also been doing work with local businesses to help in informing its priorities. Businesses are keen to see a focus on supporting the local visitor economy and growing local procurement. </w:t>
      </w:r>
    </w:p>
    <w:p w:rsidR="006274AC" w:rsidRPr="00EC5EF7" w:rsidRDefault="006274AC" w:rsidP="00EC5EF7">
      <w:pPr>
        <w:pStyle w:val="ListParagraph"/>
        <w:numPr>
          <w:ilvl w:val="0"/>
          <w:numId w:val="1"/>
        </w:numPr>
        <w:spacing w:after="0"/>
        <w:rPr>
          <w:sz w:val="22"/>
          <w:szCs w:val="22"/>
          <w:lang w:val="en-AU"/>
        </w:rPr>
      </w:pPr>
      <w:r w:rsidRPr="00EC5EF7">
        <w:rPr>
          <w:sz w:val="22"/>
          <w:szCs w:val="22"/>
          <w:lang w:val="en-AU"/>
        </w:rPr>
        <w:t xml:space="preserve">It was asked how many companies have decided to locate in or relocate to the Latrobe Valley because of the reimbursement of government fees and charges offered by the LVA. Karen Cain advised that while she doesn’t have the exact figures, she understands that there have been </w:t>
      </w:r>
      <w:proofErr w:type="gramStart"/>
      <w:r w:rsidRPr="00EC5EF7">
        <w:rPr>
          <w:sz w:val="22"/>
          <w:szCs w:val="22"/>
          <w:lang w:val="en-AU"/>
        </w:rPr>
        <w:t>a number of</w:t>
      </w:r>
      <w:proofErr w:type="gramEnd"/>
      <w:r w:rsidRPr="00EC5EF7">
        <w:rPr>
          <w:sz w:val="22"/>
          <w:szCs w:val="22"/>
          <w:lang w:val="en-AU"/>
        </w:rPr>
        <w:t xml:space="preserve"> businesses that have made the decision to locate in the Latrobe Valley as a result of the incentives on offer, as well as a number of businesses that are expanding.</w:t>
      </w:r>
    </w:p>
    <w:p w:rsidR="000C0A9A" w:rsidRPr="00EC5EF7" w:rsidRDefault="006274AC" w:rsidP="006274AC">
      <w:pPr>
        <w:spacing w:after="0"/>
        <w:rPr>
          <w:sz w:val="22"/>
          <w:szCs w:val="22"/>
          <w:lang w:val="en-AU"/>
        </w:rPr>
      </w:pPr>
      <w:r w:rsidRPr="00EC5EF7">
        <w:rPr>
          <w:sz w:val="22"/>
          <w:szCs w:val="22"/>
          <w:lang w:val="en-AU"/>
        </w:rPr>
        <w:t>It was asked if the LVA has done any work measuring the intangibles around liveability and sentiment (i.e. pride of place)? It was noted that the feedback received by the LVA on this matter has been anecdotal and that measuring changes in liveability and sentiment can be a difficult thing to quantify. The LVA is currently working on what data can be examined to understand behaviour and system change for sustainability alongside more traditional data.</w:t>
      </w:r>
    </w:p>
    <w:p w:rsidR="006274AC" w:rsidRDefault="006274AC" w:rsidP="006274AC">
      <w:pPr>
        <w:spacing w:after="0"/>
        <w:rPr>
          <w:rFonts w:eastAsiaTheme="majorEastAsia" w:cs="Arial"/>
          <w:b/>
          <w:sz w:val="22"/>
          <w:szCs w:val="22"/>
        </w:rPr>
      </w:pPr>
    </w:p>
    <w:p w:rsidR="005630B5" w:rsidRDefault="005630B5" w:rsidP="006274AC">
      <w:pPr>
        <w:spacing w:after="0"/>
        <w:rPr>
          <w:rFonts w:eastAsiaTheme="majorEastAsia" w:cs="Arial"/>
          <w:b/>
          <w:sz w:val="22"/>
          <w:szCs w:val="22"/>
        </w:rPr>
      </w:pPr>
    </w:p>
    <w:p w:rsidR="005630B5" w:rsidRPr="008C58A7" w:rsidRDefault="005630B5" w:rsidP="006274AC">
      <w:pPr>
        <w:spacing w:after="0"/>
        <w:rPr>
          <w:rFonts w:eastAsiaTheme="majorEastAsia" w:cs="Arial"/>
          <w:b/>
          <w:sz w:val="22"/>
          <w:szCs w:val="22"/>
        </w:rPr>
      </w:pPr>
      <w:bookmarkStart w:id="0" w:name="_GoBack"/>
      <w:bookmarkEnd w:id="0"/>
    </w:p>
    <w:p w:rsidR="002C23B6" w:rsidRPr="008C58A7" w:rsidRDefault="00871A6B" w:rsidP="008C58A7">
      <w:pPr>
        <w:spacing w:after="0"/>
        <w:rPr>
          <w:rFonts w:cs="Arial"/>
          <w:sz w:val="22"/>
          <w:szCs w:val="22"/>
        </w:rPr>
      </w:pPr>
      <w:r w:rsidRPr="008C58A7">
        <w:rPr>
          <w:rFonts w:eastAsiaTheme="majorEastAsia" w:cs="Arial"/>
          <w:b/>
          <w:sz w:val="22"/>
          <w:szCs w:val="22"/>
        </w:rPr>
        <w:lastRenderedPageBreak/>
        <w:t>2</w:t>
      </w:r>
    </w:p>
    <w:p w:rsidR="00A90B00" w:rsidRPr="008C58A7" w:rsidRDefault="00A90B00" w:rsidP="008C58A7">
      <w:pPr>
        <w:spacing w:after="0"/>
        <w:rPr>
          <w:rFonts w:eastAsiaTheme="majorEastAsia" w:cs="Arial"/>
          <w:b/>
          <w:sz w:val="22"/>
          <w:szCs w:val="22"/>
        </w:rPr>
      </w:pPr>
      <w:r w:rsidRPr="008C58A7">
        <w:rPr>
          <w:rFonts w:eastAsiaTheme="majorEastAsia" w:cs="Arial"/>
          <w:b/>
          <w:sz w:val="22"/>
          <w:szCs w:val="22"/>
        </w:rPr>
        <w:t xml:space="preserve">Committee administration </w:t>
      </w:r>
    </w:p>
    <w:p w:rsidR="00A90B00" w:rsidRPr="008C58A7" w:rsidRDefault="00A90B00" w:rsidP="008C58A7">
      <w:pPr>
        <w:spacing w:after="0"/>
        <w:rPr>
          <w:rFonts w:eastAsiaTheme="majorEastAsia" w:cs="Arial"/>
          <w:b/>
          <w:sz w:val="22"/>
          <w:szCs w:val="22"/>
        </w:rPr>
      </w:pPr>
      <w:r w:rsidRPr="008C58A7">
        <w:rPr>
          <w:rFonts w:eastAsiaTheme="majorEastAsia" w:cs="Arial"/>
          <w:b/>
          <w:sz w:val="22"/>
          <w:szCs w:val="22"/>
        </w:rPr>
        <w:t xml:space="preserve">Minutes from last meeting and actions arising </w:t>
      </w:r>
    </w:p>
    <w:p w:rsidR="00A90B00" w:rsidRPr="008C58A7" w:rsidRDefault="00A90B00" w:rsidP="00EC5EF7">
      <w:pPr>
        <w:pStyle w:val="ListParagraph"/>
        <w:numPr>
          <w:ilvl w:val="0"/>
          <w:numId w:val="3"/>
        </w:numPr>
        <w:spacing w:after="0"/>
        <w:rPr>
          <w:rFonts w:eastAsiaTheme="majorEastAsia" w:cs="Arial"/>
          <w:sz w:val="22"/>
          <w:szCs w:val="22"/>
        </w:rPr>
      </w:pPr>
      <w:r w:rsidRPr="008C58A7">
        <w:rPr>
          <w:rFonts w:eastAsiaTheme="majorEastAsia" w:cs="Arial"/>
          <w:sz w:val="22"/>
          <w:szCs w:val="22"/>
        </w:rPr>
        <w:t>Minutes from the previous meeti</w:t>
      </w:r>
      <w:r w:rsidR="00896BD9" w:rsidRPr="008C58A7">
        <w:rPr>
          <w:rFonts w:eastAsiaTheme="majorEastAsia" w:cs="Arial"/>
          <w:sz w:val="22"/>
          <w:szCs w:val="22"/>
        </w:rPr>
        <w:t>ng of the Committee (Meeting #1</w:t>
      </w:r>
      <w:r w:rsidR="006274AC">
        <w:rPr>
          <w:rFonts w:eastAsiaTheme="majorEastAsia" w:cs="Arial"/>
          <w:sz w:val="22"/>
          <w:szCs w:val="22"/>
        </w:rPr>
        <w:t>1</w:t>
      </w:r>
      <w:r w:rsidRPr="008C58A7">
        <w:rPr>
          <w:rFonts w:eastAsiaTheme="majorEastAsia" w:cs="Arial"/>
          <w:sz w:val="22"/>
          <w:szCs w:val="22"/>
        </w:rPr>
        <w:t xml:space="preserve">) were noted. </w:t>
      </w:r>
    </w:p>
    <w:p w:rsidR="00FC578C" w:rsidRPr="008C58A7" w:rsidRDefault="00A90B00" w:rsidP="00EC5EF7">
      <w:pPr>
        <w:pStyle w:val="ListParagraph"/>
        <w:numPr>
          <w:ilvl w:val="0"/>
          <w:numId w:val="3"/>
        </w:numPr>
        <w:spacing w:after="0"/>
        <w:rPr>
          <w:rFonts w:eastAsiaTheme="majorEastAsia" w:cs="Arial"/>
          <w:sz w:val="22"/>
          <w:szCs w:val="22"/>
        </w:rPr>
      </w:pPr>
      <w:r w:rsidRPr="008C58A7">
        <w:rPr>
          <w:rFonts w:eastAsiaTheme="majorEastAsia" w:cs="Arial"/>
          <w:sz w:val="22"/>
          <w:szCs w:val="22"/>
        </w:rPr>
        <w:t>A</w:t>
      </w:r>
      <w:r w:rsidR="00896BD9" w:rsidRPr="008C58A7">
        <w:rPr>
          <w:rFonts w:eastAsiaTheme="majorEastAsia" w:cs="Arial"/>
          <w:sz w:val="22"/>
          <w:szCs w:val="22"/>
        </w:rPr>
        <w:t>n apology for Trevor Williams</w:t>
      </w:r>
      <w:r w:rsidR="006274AC">
        <w:rPr>
          <w:rFonts w:eastAsiaTheme="majorEastAsia" w:cs="Arial"/>
          <w:sz w:val="22"/>
          <w:szCs w:val="22"/>
        </w:rPr>
        <w:t>, Graeme Middlemiss, Terry Flynn and John Krbaleski</w:t>
      </w:r>
      <w:r w:rsidR="00896BD9" w:rsidRPr="008C58A7">
        <w:rPr>
          <w:rFonts w:eastAsiaTheme="majorEastAsia" w:cs="Arial"/>
          <w:sz w:val="22"/>
          <w:szCs w:val="22"/>
        </w:rPr>
        <w:t xml:space="preserve"> w</w:t>
      </w:r>
      <w:r w:rsidR="006274AC">
        <w:rPr>
          <w:rFonts w:eastAsiaTheme="majorEastAsia" w:cs="Arial"/>
          <w:sz w:val="22"/>
          <w:szCs w:val="22"/>
        </w:rPr>
        <w:t>ere</w:t>
      </w:r>
      <w:r w:rsidR="00896BD9" w:rsidRPr="008C58A7">
        <w:rPr>
          <w:rFonts w:eastAsiaTheme="majorEastAsia" w:cs="Arial"/>
          <w:sz w:val="22"/>
          <w:szCs w:val="22"/>
        </w:rPr>
        <w:t xml:space="preserve"> noted. </w:t>
      </w:r>
    </w:p>
    <w:p w:rsidR="00871A6B" w:rsidRPr="008C58A7" w:rsidRDefault="00871A6B" w:rsidP="008C58A7">
      <w:pPr>
        <w:spacing w:after="0"/>
        <w:rPr>
          <w:rFonts w:cs="Arial"/>
          <w:sz w:val="22"/>
          <w:szCs w:val="22"/>
        </w:rPr>
      </w:pPr>
    </w:p>
    <w:p w:rsidR="006274AC" w:rsidRDefault="006274AC" w:rsidP="008C58A7">
      <w:pPr>
        <w:spacing w:after="0"/>
        <w:rPr>
          <w:rFonts w:cs="Arial"/>
          <w:b/>
          <w:sz w:val="22"/>
          <w:szCs w:val="22"/>
        </w:rPr>
      </w:pPr>
      <w:r>
        <w:rPr>
          <w:rFonts w:cs="Arial"/>
          <w:b/>
          <w:sz w:val="22"/>
          <w:szCs w:val="22"/>
        </w:rPr>
        <w:t xml:space="preserve">Project status update </w:t>
      </w:r>
    </w:p>
    <w:p w:rsidR="006274AC" w:rsidRDefault="006274AC" w:rsidP="006274AC">
      <w:pPr>
        <w:spacing w:after="0"/>
        <w:rPr>
          <w:rFonts w:cs="Arial"/>
          <w:b/>
          <w:i/>
          <w:sz w:val="22"/>
          <w:szCs w:val="22"/>
        </w:rPr>
      </w:pPr>
      <w:r w:rsidRPr="008C58A7">
        <w:rPr>
          <w:rFonts w:cs="Arial"/>
          <w:b/>
          <w:i/>
          <w:sz w:val="22"/>
          <w:szCs w:val="22"/>
        </w:rPr>
        <w:t xml:space="preserve">Delivered by: </w:t>
      </w:r>
      <w:proofErr w:type="spellStart"/>
      <w:r>
        <w:rPr>
          <w:rFonts w:cs="Arial"/>
          <w:b/>
          <w:i/>
          <w:sz w:val="22"/>
          <w:szCs w:val="22"/>
        </w:rPr>
        <w:t>Ms</w:t>
      </w:r>
      <w:proofErr w:type="spellEnd"/>
      <w:r>
        <w:rPr>
          <w:rFonts w:cs="Arial"/>
          <w:b/>
          <w:i/>
          <w:sz w:val="22"/>
          <w:szCs w:val="22"/>
        </w:rPr>
        <w:t xml:space="preserve"> Jane Burton, Director Coal Resources Victoria, DJPR</w:t>
      </w:r>
    </w:p>
    <w:p w:rsidR="006274AC" w:rsidRPr="00EC5EF7" w:rsidRDefault="006274AC" w:rsidP="00EC5EF7">
      <w:pPr>
        <w:pStyle w:val="ListParagraph"/>
        <w:numPr>
          <w:ilvl w:val="0"/>
          <w:numId w:val="5"/>
        </w:numPr>
        <w:rPr>
          <w:rFonts w:eastAsiaTheme="majorEastAsia" w:cstheme="majorBidi"/>
          <w:bCs/>
          <w:sz w:val="22"/>
          <w:szCs w:val="22"/>
        </w:rPr>
      </w:pPr>
      <w:r w:rsidRPr="00EC5EF7">
        <w:rPr>
          <w:rFonts w:eastAsiaTheme="majorEastAsia" w:cstheme="majorBidi"/>
          <w:bCs/>
          <w:sz w:val="22"/>
          <w:szCs w:val="22"/>
        </w:rPr>
        <w:t xml:space="preserve">Work has progressed on </w:t>
      </w:r>
      <w:proofErr w:type="gramStart"/>
      <w:r w:rsidRPr="00EC5EF7">
        <w:rPr>
          <w:rFonts w:eastAsiaTheme="majorEastAsia" w:cstheme="majorBidi"/>
          <w:bCs/>
          <w:sz w:val="22"/>
          <w:szCs w:val="22"/>
        </w:rPr>
        <w:t>a number of</w:t>
      </w:r>
      <w:proofErr w:type="gramEnd"/>
      <w:r w:rsidRPr="00EC5EF7">
        <w:rPr>
          <w:rFonts w:eastAsiaTheme="majorEastAsia" w:cstheme="majorBidi"/>
          <w:bCs/>
          <w:sz w:val="22"/>
          <w:szCs w:val="22"/>
        </w:rPr>
        <w:t xml:space="preserve"> studies since the last meeting of the Committee including:</w:t>
      </w:r>
    </w:p>
    <w:p w:rsidR="006274AC" w:rsidRPr="00EC5EF7" w:rsidRDefault="006274AC" w:rsidP="00EC5EF7">
      <w:pPr>
        <w:pStyle w:val="ListParagraph"/>
        <w:numPr>
          <w:ilvl w:val="1"/>
          <w:numId w:val="4"/>
        </w:numPr>
        <w:rPr>
          <w:sz w:val="22"/>
          <w:szCs w:val="22"/>
        </w:rPr>
      </w:pPr>
      <w:r w:rsidRPr="00EC5EF7">
        <w:rPr>
          <w:sz w:val="22"/>
          <w:szCs w:val="22"/>
        </w:rPr>
        <w:t>water resource modelling</w:t>
      </w:r>
    </w:p>
    <w:p w:rsidR="006274AC" w:rsidRPr="00EC5EF7" w:rsidRDefault="006274AC" w:rsidP="00EC5EF7">
      <w:pPr>
        <w:pStyle w:val="ListParagraph"/>
        <w:numPr>
          <w:ilvl w:val="1"/>
          <w:numId w:val="4"/>
        </w:numPr>
        <w:rPr>
          <w:sz w:val="22"/>
          <w:szCs w:val="22"/>
        </w:rPr>
      </w:pPr>
      <w:r w:rsidRPr="00EC5EF7">
        <w:rPr>
          <w:sz w:val="22"/>
          <w:szCs w:val="22"/>
        </w:rPr>
        <w:t>water supply options</w:t>
      </w:r>
    </w:p>
    <w:p w:rsidR="006274AC" w:rsidRPr="00EC5EF7" w:rsidRDefault="006274AC" w:rsidP="00EC5EF7">
      <w:pPr>
        <w:pStyle w:val="ListParagraph"/>
        <w:numPr>
          <w:ilvl w:val="1"/>
          <w:numId w:val="4"/>
        </w:numPr>
        <w:rPr>
          <w:sz w:val="22"/>
          <w:szCs w:val="22"/>
        </w:rPr>
      </w:pPr>
      <w:r w:rsidRPr="00EC5EF7">
        <w:rPr>
          <w:sz w:val="22"/>
          <w:szCs w:val="22"/>
        </w:rPr>
        <w:t>pit lake water quality</w:t>
      </w:r>
    </w:p>
    <w:p w:rsidR="006274AC" w:rsidRPr="00EC5EF7" w:rsidRDefault="006274AC" w:rsidP="00EC5EF7">
      <w:pPr>
        <w:pStyle w:val="ListParagraph"/>
        <w:numPr>
          <w:ilvl w:val="1"/>
          <w:numId w:val="4"/>
        </w:numPr>
        <w:rPr>
          <w:sz w:val="22"/>
          <w:szCs w:val="22"/>
        </w:rPr>
      </w:pPr>
      <w:r w:rsidRPr="00EC5EF7">
        <w:rPr>
          <w:sz w:val="22"/>
          <w:szCs w:val="22"/>
        </w:rPr>
        <w:t>water environmental effects</w:t>
      </w:r>
    </w:p>
    <w:p w:rsidR="006274AC" w:rsidRPr="00EC5EF7" w:rsidRDefault="006274AC" w:rsidP="00EC5EF7">
      <w:pPr>
        <w:pStyle w:val="ListParagraph"/>
        <w:numPr>
          <w:ilvl w:val="1"/>
          <w:numId w:val="4"/>
        </w:numPr>
        <w:rPr>
          <w:sz w:val="22"/>
          <w:szCs w:val="22"/>
        </w:rPr>
      </w:pPr>
      <w:r w:rsidRPr="00EC5EF7">
        <w:rPr>
          <w:sz w:val="22"/>
          <w:szCs w:val="22"/>
        </w:rPr>
        <w:t xml:space="preserve">a cultural heritage assessment and Aboriginal Waterways Assessment (being undertaken by the </w:t>
      </w:r>
      <w:proofErr w:type="spellStart"/>
      <w:r w:rsidRPr="00EC5EF7">
        <w:rPr>
          <w:sz w:val="22"/>
          <w:szCs w:val="22"/>
        </w:rPr>
        <w:t>Gunaikurnai</w:t>
      </w:r>
      <w:proofErr w:type="spellEnd"/>
      <w:r w:rsidRPr="00EC5EF7">
        <w:rPr>
          <w:sz w:val="22"/>
          <w:szCs w:val="22"/>
        </w:rPr>
        <w:t xml:space="preserve"> Land and Waters Aboriginal Corporation (</w:t>
      </w:r>
      <w:proofErr w:type="spellStart"/>
      <w:r w:rsidRPr="00EC5EF7">
        <w:rPr>
          <w:sz w:val="22"/>
          <w:szCs w:val="22"/>
        </w:rPr>
        <w:t>GLaWAC</w:t>
      </w:r>
      <w:proofErr w:type="spellEnd"/>
      <w:r w:rsidRPr="00EC5EF7">
        <w:rPr>
          <w:sz w:val="22"/>
          <w:szCs w:val="22"/>
        </w:rPr>
        <w:t>))</w:t>
      </w:r>
    </w:p>
    <w:p w:rsidR="006274AC" w:rsidRPr="00EC5EF7" w:rsidRDefault="006274AC" w:rsidP="00EC5EF7">
      <w:pPr>
        <w:pStyle w:val="ListParagraph"/>
        <w:numPr>
          <w:ilvl w:val="1"/>
          <w:numId w:val="4"/>
        </w:numPr>
        <w:rPr>
          <w:sz w:val="22"/>
          <w:szCs w:val="22"/>
        </w:rPr>
      </w:pPr>
      <w:r w:rsidRPr="00EC5EF7">
        <w:rPr>
          <w:sz w:val="22"/>
          <w:szCs w:val="22"/>
        </w:rPr>
        <w:t>the regional geotechnical study</w:t>
      </w:r>
    </w:p>
    <w:p w:rsidR="006274AC" w:rsidRPr="00EC5EF7" w:rsidRDefault="006274AC" w:rsidP="00EC5EF7">
      <w:pPr>
        <w:pStyle w:val="ListParagraph"/>
        <w:numPr>
          <w:ilvl w:val="1"/>
          <w:numId w:val="4"/>
        </w:numPr>
        <w:rPr>
          <w:sz w:val="22"/>
          <w:szCs w:val="22"/>
        </w:rPr>
      </w:pPr>
      <w:r w:rsidRPr="00EC5EF7">
        <w:rPr>
          <w:sz w:val="22"/>
          <w:szCs w:val="22"/>
        </w:rPr>
        <w:t>a preliminary land use vision</w:t>
      </w:r>
    </w:p>
    <w:p w:rsidR="006274AC" w:rsidRPr="00EC5EF7" w:rsidRDefault="006274AC" w:rsidP="00EC5EF7">
      <w:pPr>
        <w:pStyle w:val="ListParagraph"/>
        <w:numPr>
          <w:ilvl w:val="1"/>
          <w:numId w:val="4"/>
        </w:numPr>
        <w:rPr>
          <w:sz w:val="22"/>
          <w:szCs w:val="22"/>
        </w:rPr>
      </w:pPr>
      <w:r w:rsidRPr="00EC5EF7">
        <w:rPr>
          <w:sz w:val="22"/>
          <w:szCs w:val="22"/>
        </w:rPr>
        <w:t xml:space="preserve">a social history </w:t>
      </w:r>
      <w:proofErr w:type="gramStart"/>
      <w:r w:rsidRPr="00EC5EF7">
        <w:rPr>
          <w:sz w:val="22"/>
          <w:szCs w:val="22"/>
        </w:rPr>
        <w:t>study</w:t>
      </w:r>
      <w:proofErr w:type="gramEnd"/>
      <w:r w:rsidRPr="00EC5EF7">
        <w:rPr>
          <w:sz w:val="22"/>
          <w:szCs w:val="22"/>
        </w:rPr>
        <w:t>.</w:t>
      </w:r>
    </w:p>
    <w:p w:rsidR="006274AC" w:rsidRPr="00EC5EF7" w:rsidRDefault="006274AC" w:rsidP="00EC5EF7">
      <w:pPr>
        <w:pStyle w:val="ListParagraph"/>
        <w:numPr>
          <w:ilvl w:val="0"/>
          <w:numId w:val="5"/>
        </w:numPr>
        <w:rPr>
          <w:rFonts w:eastAsiaTheme="majorEastAsia" w:cstheme="majorBidi"/>
          <w:bCs/>
          <w:sz w:val="22"/>
          <w:szCs w:val="22"/>
        </w:rPr>
      </w:pPr>
      <w:r w:rsidRPr="00EC5EF7">
        <w:rPr>
          <w:rFonts w:eastAsiaTheme="majorEastAsia" w:cstheme="majorBidi"/>
          <w:bCs/>
          <w:sz w:val="22"/>
          <w:szCs w:val="22"/>
        </w:rPr>
        <w:t xml:space="preserve">The LVRRS Team wishes to thank members of the Committee and their respective </w:t>
      </w:r>
      <w:proofErr w:type="spellStart"/>
      <w:r w:rsidRPr="00EC5EF7">
        <w:rPr>
          <w:rFonts w:eastAsiaTheme="majorEastAsia" w:cstheme="majorBidi"/>
          <w:bCs/>
          <w:sz w:val="22"/>
          <w:szCs w:val="22"/>
        </w:rPr>
        <w:t>organisations</w:t>
      </w:r>
      <w:proofErr w:type="spellEnd"/>
      <w:r w:rsidRPr="00EC5EF7">
        <w:rPr>
          <w:rFonts w:eastAsiaTheme="majorEastAsia" w:cstheme="majorBidi"/>
          <w:bCs/>
          <w:sz w:val="22"/>
          <w:szCs w:val="22"/>
        </w:rPr>
        <w:t xml:space="preserve"> for their time in providing reports, data and feedback to inform the studies. This has been highly valuable.</w:t>
      </w:r>
    </w:p>
    <w:p w:rsidR="006274AC" w:rsidRPr="00EC5EF7" w:rsidRDefault="006274AC" w:rsidP="00EC5EF7">
      <w:pPr>
        <w:pStyle w:val="ListParagraph"/>
        <w:numPr>
          <w:ilvl w:val="0"/>
          <w:numId w:val="5"/>
        </w:numPr>
        <w:rPr>
          <w:rFonts w:eastAsiaTheme="majorEastAsia" w:cstheme="majorBidi"/>
          <w:bCs/>
          <w:sz w:val="22"/>
          <w:szCs w:val="22"/>
        </w:rPr>
      </w:pPr>
      <w:r w:rsidRPr="00EC5EF7">
        <w:rPr>
          <w:rFonts w:eastAsiaTheme="majorEastAsia" w:cstheme="majorBidi"/>
          <w:bCs/>
          <w:sz w:val="22"/>
          <w:szCs w:val="22"/>
        </w:rPr>
        <w:t xml:space="preserve">DELWP is hosting two workshops with Latrobe City Council planning staff on 21 and 28 February 2019 to help </w:t>
      </w:r>
      <w:proofErr w:type="spellStart"/>
      <w:r w:rsidRPr="00EC5EF7">
        <w:rPr>
          <w:rFonts w:eastAsiaTheme="majorEastAsia" w:cstheme="majorBidi"/>
          <w:bCs/>
          <w:sz w:val="22"/>
          <w:szCs w:val="22"/>
        </w:rPr>
        <w:t>finalise</w:t>
      </w:r>
      <w:proofErr w:type="spellEnd"/>
      <w:r w:rsidRPr="00EC5EF7">
        <w:rPr>
          <w:rFonts w:eastAsiaTheme="majorEastAsia" w:cstheme="majorBidi"/>
          <w:bCs/>
          <w:sz w:val="22"/>
          <w:szCs w:val="22"/>
        </w:rPr>
        <w:t xml:space="preserve"> the Preliminary Vision Report.</w:t>
      </w:r>
    </w:p>
    <w:p w:rsidR="006274AC" w:rsidRPr="00EC5EF7" w:rsidRDefault="006274AC" w:rsidP="00EC5EF7">
      <w:pPr>
        <w:pStyle w:val="ListParagraph"/>
        <w:numPr>
          <w:ilvl w:val="0"/>
          <w:numId w:val="5"/>
        </w:numPr>
        <w:rPr>
          <w:rFonts w:eastAsiaTheme="majorEastAsia" w:cstheme="majorBidi"/>
          <w:bCs/>
          <w:sz w:val="22"/>
          <w:szCs w:val="22"/>
        </w:rPr>
      </w:pPr>
      <w:r w:rsidRPr="00EC5EF7">
        <w:rPr>
          <w:rFonts w:eastAsiaTheme="majorEastAsia" w:cstheme="majorBidi"/>
          <w:bCs/>
          <w:sz w:val="22"/>
          <w:szCs w:val="22"/>
        </w:rPr>
        <w:t>There have been some delays in progressing the regional geotechnical and water studies (</w:t>
      </w:r>
      <w:r w:rsidRPr="00EC5EF7">
        <w:rPr>
          <w:rFonts w:eastAsiaTheme="majorEastAsia" w:cstheme="majorBidi"/>
          <w:bCs/>
          <w:i/>
          <w:sz w:val="22"/>
          <w:szCs w:val="22"/>
        </w:rPr>
        <w:t>Hazelwood Mine Fire Inquiry Victorian Government Implementation Plan June 2016</w:t>
      </w:r>
      <w:r w:rsidRPr="00EC5EF7">
        <w:rPr>
          <w:rFonts w:eastAsiaTheme="majorEastAsia" w:cstheme="majorBidi"/>
          <w:bCs/>
          <w:sz w:val="22"/>
          <w:szCs w:val="22"/>
        </w:rPr>
        <w:t xml:space="preserve"> (Implementation Plan) actions 194 and 195).   </w:t>
      </w:r>
    </w:p>
    <w:p w:rsidR="006274AC" w:rsidRPr="00EC5EF7" w:rsidRDefault="006274AC" w:rsidP="00EC5EF7">
      <w:pPr>
        <w:pStyle w:val="ListParagraph"/>
        <w:numPr>
          <w:ilvl w:val="1"/>
          <w:numId w:val="4"/>
        </w:numPr>
        <w:rPr>
          <w:sz w:val="22"/>
          <w:szCs w:val="22"/>
        </w:rPr>
      </w:pPr>
      <w:r w:rsidRPr="00EC5EF7">
        <w:rPr>
          <w:sz w:val="22"/>
          <w:szCs w:val="22"/>
        </w:rPr>
        <w:t>Due to circular dependencies between the water and geotechnical studies, there is a component of both studies that will require further work beyond March 2019 as part of the integration of findings.</w:t>
      </w:r>
    </w:p>
    <w:p w:rsidR="006274AC" w:rsidRPr="00EC5EF7" w:rsidRDefault="006274AC" w:rsidP="00EC5EF7">
      <w:pPr>
        <w:pStyle w:val="ListParagraph"/>
        <w:numPr>
          <w:ilvl w:val="1"/>
          <w:numId w:val="4"/>
        </w:numPr>
        <w:rPr>
          <w:sz w:val="22"/>
          <w:szCs w:val="22"/>
        </w:rPr>
      </w:pPr>
      <w:r w:rsidRPr="00EC5EF7">
        <w:rPr>
          <w:sz w:val="22"/>
          <w:szCs w:val="22"/>
        </w:rPr>
        <w:t>The project teams across DJPR and DELWP intend to prepare a synopsis of key findings in March 2019 to acquit these two Implementation Plan actions.</w:t>
      </w:r>
    </w:p>
    <w:p w:rsidR="006274AC" w:rsidRPr="00EC5EF7" w:rsidRDefault="006274AC" w:rsidP="00EC5EF7">
      <w:pPr>
        <w:pStyle w:val="ListParagraph"/>
        <w:numPr>
          <w:ilvl w:val="1"/>
          <w:numId w:val="4"/>
        </w:numPr>
        <w:rPr>
          <w:sz w:val="22"/>
          <w:szCs w:val="22"/>
        </w:rPr>
      </w:pPr>
      <w:r w:rsidRPr="00EC5EF7">
        <w:rPr>
          <w:sz w:val="22"/>
          <w:szCs w:val="22"/>
        </w:rPr>
        <w:t xml:space="preserve">Water, environmental and geotechnical studies will continue after March 2019 as part of the integration of findings and cumulative impact assessment, with a view to converging on a preferred Strategy in parallel. </w:t>
      </w:r>
    </w:p>
    <w:p w:rsidR="006274AC" w:rsidRPr="00EC5EF7" w:rsidRDefault="006274AC" w:rsidP="00EC5EF7">
      <w:pPr>
        <w:pStyle w:val="ListParagraph"/>
        <w:numPr>
          <w:ilvl w:val="0"/>
          <w:numId w:val="5"/>
        </w:numPr>
        <w:rPr>
          <w:rFonts w:eastAsiaTheme="majorEastAsia" w:cstheme="majorBidi"/>
          <w:bCs/>
          <w:sz w:val="22"/>
          <w:szCs w:val="22"/>
        </w:rPr>
      </w:pPr>
      <w:r w:rsidRPr="00EC5EF7">
        <w:rPr>
          <w:rFonts w:eastAsiaTheme="majorEastAsia" w:cstheme="majorBidi"/>
          <w:bCs/>
          <w:sz w:val="22"/>
          <w:szCs w:val="22"/>
        </w:rPr>
        <w:t>Work has also commenced looking at how the final LVRRS will be presented. The Committee will be kept informed of this.</w:t>
      </w:r>
    </w:p>
    <w:p w:rsidR="006274AC" w:rsidRPr="00EC5EF7" w:rsidRDefault="006274AC" w:rsidP="00EC5EF7">
      <w:pPr>
        <w:pStyle w:val="ListParagraph"/>
        <w:numPr>
          <w:ilvl w:val="0"/>
          <w:numId w:val="5"/>
        </w:numPr>
        <w:rPr>
          <w:rFonts w:eastAsiaTheme="majorEastAsia" w:cstheme="majorBidi"/>
          <w:bCs/>
          <w:sz w:val="22"/>
          <w:szCs w:val="22"/>
        </w:rPr>
      </w:pPr>
      <w:r w:rsidRPr="00EC5EF7">
        <w:rPr>
          <w:rFonts w:eastAsiaTheme="majorEastAsia" w:cstheme="majorBidi"/>
          <w:bCs/>
          <w:sz w:val="22"/>
          <w:szCs w:val="22"/>
        </w:rPr>
        <w:t xml:space="preserve">The project team has been working to </w:t>
      </w:r>
      <w:proofErr w:type="spellStart"/>
      <w:r w:rsidRPr="00EC5EF7">
        <w:rPr>
          <w:rFonts w:eastAsiaTheme="majorEastAsia" w:cstheme="majorBidi"/>
          <w:bCs/>
          <w:sz w:val="22"/>
          <w:szCs w:val="22"/>
        </w:rPr>
        <w:t>finalise</w:t>
      </w:r>
      <w:proofErr w:type="spellEnd"/>
      <w:r w:rsidRPr="00EC5EF7">
        <w:rPr>
          <w:rFonts w:eastAsiaTheme="majorEastAsia" w:cstheme="majorBidi"/>
          <w:bCs/>
          <w:sz w:val="22"/>
          <w:szCs w:val="22"/>
        </w:rPr>
        <w:t xml:space="preserve"> the scenarios and receptors reports. All feedback provided from Advisory Committee members has been addressed and incorporated.</w:t>
      </w:r>
    </w:p>
    <w:p w:rsidR="006274AC" w:rsidRPr="00EC5EF7" w:rsidRDefault="006274AC" w:rsidP="00EC5EF7">
      <w:pPr>
        <w:pStyle w:val="ListParagraph"/>
        <w:numPr>
          <w:ilvl w:val="0"/>
          <w:numId w:val="5"/>
        </w:numPr>
        <w:rPr>
          <w:rFonts w:eastAsiaTheme="majorEastAsia" w:cstheme="majorBidi"/>
          <w:bCs/>
          <w:sz w:val="22"/>
          <w:szCs w:val="22"/>
        </w:rPr>
      </w:pPr>
      <w:r w:rsidRPr="00EC5EF7">
        <w:rPr>
          <w:rFonts w:eastAsiaTheme="majorEastAsia" w:cstheme="majorBidi"/>
          <w:bCs/>
          <w:sz w:val="22"/>
          <w:szCs w:val="22"/>
        </w:rPr>
        <w:t xml:space="preserve">The Project Team has also arranged for mine tours at </w:t>
      </w:r>
      <w:proofErr w:type="spellStart"/>
      <w:r w:rsidRPr="00EC5EF7">
        <w:rPr>
          <w:rFonts w:eastAsiaTheme="majorEastAsia" w:cstheme="majorBidi"/>
          <w:bCs/>
          <w:sz w:val="22"/>
          <w:szCs w:val="22"/>
        </w:rPr>
        <w:t>Yallourn</w:t>
      </w:r>
      <w:proofErr w:type="spellEnd"/>
      <w:r w:rsidRPr="00EC5EF7">
        <w:rPr>
          <w:rFonts w:eastAsiaTheme="majorEastAsia" w:cstheme="majorBidi"/>
          <w:bCs/>
          <w:sz w:val="22"/>
          <w:szCs w:val="22"/>
        </w:rPr>
        <w:t xml:space="preserve"> and Loy Yang for new team members. Some members of the Latrobe Valley Mine Rehabilitation Advisory Committee also attended. A tour of Hazelwood has been scheduled for late February.</w:t>
      </w:r>
    </w:p>
    <w:p w:rsidR="006274AC" w:rsidRPr="008C58A7" w:rsidRDefault="006274AC" w:rsidP="006274AC">
      <w:pPr>
        <w:spacing w:after="0"/>
        <w:rPr>
          <w:rFonts w:cs="Arial"/>
          <w:b/>
          <w:i/>
          <w:sz w:val="22"/>
          <w:szCs w:val="22"/>
        </w:rPr>
      </w:pPr>
    </w:p>
    <w:p w:rsidR="006274AC" w:rsidRDefault="006274AC" w:rsidP="008C58A7">
      <w:pPr>
        <w:spacing w:after="0"/>
        <w:rPr>
          <w:rFonts w:cs="Arial"/>
          <w:b/>
          <w:sz w:val="22"/>
          <w:szCs w:val="22"/>
        </w:rPr>
      </w:pPr>
    </w:p>
    <w:p w:rsidR="008C58A7" w:rsidRPr="008C58A7" w:rsidRDefault="008C58A7" w:rsidP="008C58A7">
      <w:pPr>
        <w:spacing w:after="0"/>
        <w:rPr>
          <w:rFonts w:cs="Arial"/>
          <w:b/>
          <w:sz w:val="22"/>
          <w:szCs w:val="22"/>
        </w:rPr>
      </w:pPr>
      <w:r w:rsidRPr="008C58A7">
        <w:rPr>
          <w:rFonts w:cs="Arial"/>
          <w:b/>
          <w:sz w:val="22"/>
          <w:szCs w:val="22"/>
        </w:rPr>
        <w:t xml:space="preserve">Update from the Latrobe Valley Mine Rehabilitation Commissioner </w:t>
      </w:r>
    </w:p>
    <w:p w:rsidR="008C58A7" w:rsidRPr="008C58A7" w:rsidRDefault="008C58A7" w:rsidP="008C58A7">
      <w:pPr>
        <w:spacing w:after="0"/>
        <w:rPr>
          <w:rFonts w:cs="Arial"/>
          <w:b/>
          <w:i/>
          <w:sz w:val="22"/>
          <w:szCs w:val="22"/>
        </w:rPr>
      </w:pPr>
      <w:r w:rsidRPr="008C58A7">
        <w:rPr>
          <w:rFonts w:cs="Arial"/>
          <w:b/>
          <w:i/>
          <w:sz w:val="22"/>
          <w:szCs w:val="22"/>
        </w:rPr>
        <w:lastRenderedPageBreak/>
        <w:t xml:space="preserve">Delivered by: Emeritus Professor Rae Mackay, Latrobe Valley Mine Rehabilitation Commissioner </w:t>
      </w:r>
    </w:p>
    <w:p w:rsidR="0007154C" w:rsidRPr="00EC5EF7" w:rsidRDefault="0007154C" w:rsidP="00EC5EF7">
      <w:pPr>
        <w:pStyle w:val="ListParagraph"/>
        <w:numPr>
          <w:ilvl w:val="0"/>
          <w:numId w:val="1"/>
        </w:numPr>
        <w:rPr>
          <w:sz w:val="22"/>
          <w:szCs w:val="22"/>
        </w:rPr>
      </w:pPr>
      <w:r w:rsidRPr="00EC5EF7">
        <w:rPr>
          <w:sz w:val="22"/>
          <w:szCs w:val="22"/>
        </w:rPr>
        <w:t xml:space="preserve">The Commissioner has published his </w:t>
      </w:r>
      <w:r w:rsidRPr="00EC5EF7">
        <w:rPr>
          <w:i/>
          <w:sz w:val="22"/>
          <w:szCs w:val="22"/>
        </w:rPr>
        <w:t>Monitoring and Evaluation Framework.</w:t>
      </w:r>
      <w:r w:rsidRPr="00EC5EF7">
        <w:rPr>
          <w:sz w:val="22"/>
          <w:szCs w:val="22"/>
        </w:rPr>
        <w:t xml:space="preserve"> An overview of the Framework and how it will be implemented was provided at the Commissioner’s public forum in December 2018.</w:t>
      </w:r>
    </w:p>
    <w:p w:rsidR="0007154C" w:rsidRPr="00EC5EF7" w:rsidRDefault="0007154C" w:rsidP="00EC5EF7">
      <w:pPr>
        <w:pStyle w:val="ListParagraph"/>
        <w:numPr>
          <w:ilvl w:val="0"/>
          <w:numId w:val="1"/>
        </w:numPr>
        <w:rPr>
          <w:sz w:val="22"/>
          <w:szCs w:val="22"/>
        </w:rPr>
      </w:pPr>
      <w:r w:rsidRPr="00EC5EF7">
        <w:rPr>
          <w:sz w:val="22"/>
          <w:szCs w:val="22"/>
        </w:rPr>
        <w:t>ENGIE is rapidly moving through a large body of work in preparing its rehabilitation and closure plan, particularly in relation to closure criteria. The Commissioner has been actively involved in this work.</w:t>
      </w:r>
    </w:p>
    <w:p w:rsidR="0007154C" w:rsidRPr="00EC5EF7" w:rsidRDefault="0007154C" w:rsidP="00EC5EF7">
      <w:pPr>
        <w:pStyle w:val="ListParagraph"/>
        <w:numPr>
          <w:ilvl w:val="0"/>
          <w:numId w:val="1"/>
        </w:numPr>
        <w:rPr>
          <w:sz w:val="22"/>
          <w:szCs w:val="22"/>
        </w:rPr>
      </w:pPr>
      <w:r w:rsidRPr="00EC5EF7">
        <w:rPr>
          <w:sz w:val="22"/>
          <w:szCs w:val="22"/>
        </w:rPr>
        <w:t xml:space="preserve">The Commissioner has also provided advice on </w:t>
      </w:r>
      <w:proofErr w:type="spellStart"/>
      <w:r w:rsidRPr="00EC5EF7">
        <w:rPr>
          <w:sz w:val="22"/>
          <w:szCs w:val="22"/>
        </w:rPr>
        <w:t>EnergyAustralia</w:t>
      </w:r>
      <w:proofErr w:type="spellEnd"/>
      <w:r w:rsidRPr="00EC5EF7">
        <w:rPr>
          <w:sz w:val="22"/>
          <w:szCs w:val="22"/>
        </w:rPr>
        <w:t xml:space="preserve"> </w:t>
      </w:r>
      <w:proofErr w:type="spellStart"/>
      <w:r w:rsidRPr="00EC5EF7">
        <w:rPr>
          <w:sz w:val="22"/>
          <w:szCs w:val="22"/>
        </w:rPr>
        <w:t>Yallourn’s</w:t>
      </w:r>
      <w:proofErr w:type="spellEnd"/>
      <w:r w:rsidRPr="00EC5EF7">
        <w:rPr>
          <w:sz w:val="22"/>
          <w:szCs w:val="22"/>
        </w:rPr>
        <w:t xml:space="preserve"> Workplan Variation.</w:t>
      </w:r>
    </w:p>
    <w:p w:rsidR="0007154C" w:rsidRPr="00EC5EF7" w:rsidRDefault="0007154C" w:rsidP="00EC5EF7">
      <w:pPr>
        <w:pStyle w:val="ListParagraph"/>
        <w:numPr>
          <w:ilvl w:val="0"/>
          <w:numId w:val="1"/>
        </w:numPr>
        <w:rPr>
          <w:sz w:val="22"/>
          <w:szCs w:val="22"/>
        </w:rPr>
      </w:pPr>
      <w:r w:rsidRPr="00EC5EF7">
        <w:rPr>
          <w:sz w:val="22"/>
          <w:szCs w:val="22"/>
        </w:rPr>
        <w:t xml:space="preserve">The Commissioner has also been taking an active interest in the Traralgon Bypass, </w:t>
      </w:r>
      <w:proofErr w:type="gramStart"/>
      <w:r w:rsidRPr="00EC5EF7">
        <w:rPr>
          <w:sz w:val="22"/>
          <w:szCs w:val="22"/>
        </w:rPr>
        <w:t>in particular the</w:t>
      </w:r>
      <w:proofErr w:type="gramEnd"/>
      <w:r w:rsidRPr="00EC5EF7">
        <w:rPr>
          <w:sz w:val="22"/>
          <w:szCs w:val="22"/>
        </w:rPr>
        <w:t xml:space="preserve"> geotechnical risk assessment being undertaken as part of the preparation of the business case.</w:t>
      </w:r>
    </w:p>
    <w:p w:rsidR="0007154C" w:rsidRPr="00EC5EF7" w:rsidRDefault="0007154C" w:rsidP="00EC5EF7">
      <w:pPr>
        <w:pStyle w:val="ListParagraph"/>
        <w:numPr>
          <w:ilvl w:val="0"/>
          <w:numId w:val="1"/>
        </w:numPr>
        <w:rPr>
          <w:sz w:val="22"/>
          <w:szCs w:val="22"/>
        </w:rPr>
      </w:pPr>
      <w:r w:rsidRPr="00EC5EF7">
        <w:rPr>
          <w:sz w:val="22"/>
          <w:szCs w:val="22"/>
        </w:rPr>
        <w:t>The Commissioner is working to establish a social media presence to connect into the broader community audience. It was acknowledged that the project is well connected with the ‘professional’ stakeholder community but not necessarily the broader community.</w:t>
      </w:r>
    </w:p>
    <w:p w:rsidR="0007154C" w:rsidRPr="00EC5EF7" w:rsidRDefault="0007154C" w:rsidP="00EC5EF7">
      <w:pPr>
        <w:pStyle w:val="ListParagraph"/>
        <w:numPr>
          <w:ilvl w:val="0"/>
          <w:numId w:val="1"/>
        </w:numPr>
        <w:rPr>
          <w:sz w:val="22"/>
          <w:szCs w:val="22"/>
        </w:rPr>
      </w:pPr>
      <w:r w:rsidRPr="00EC5EF7">
        <w:rPr>
          <w:sz w:val="22"/>
          <w:szCs w:val="22"/>
        </w:rPr>
        <w:t xml:space="preserve">The Commissioner and his office </w:t>
      </w:r>
      <w:proofErr w:type="gramStart"/>
      <w:r w:rsidRPr="00EC5EF7">
        <w:rPr>
          <w:sz w:val="22"/>
          <w:szCs w:val="22"/>
        </w:rPr>
        <w:t>is</w:t>
      </w:r>
      <w:proofErr w:type="gramEnd"/>
      <w:r w:rsidRPr="00EC5EF7">
        <w:rPr>
          <w:sz w:val="22"/>
          <w:szCs w:val="22"/>
        </w:rPr>
        <w:t xml:space="preserve"> continuing to support the delivery of the LVRRS Project, including review of the technical studies and reports.</w:t>
      </w:r>
    </w:p>
    <w:p w:rsidR="008C58A7" w:rsidRPr="008C58A7" w:rsidRDefault="008C58A7" w:rsidP="008C58A7">
      <w:pPr>
        <w:spacing w:after="0"/>
        <w:rPr>
          <w:rFonts w:cs="Arial"/>
          <w:sz w:val="22"/>
          <w:szCs w:val="22"/>
        </w:rPr>
      </w:pPr>
    </w:p>
    <w:p w:rsidR="0007154C" w:rsidRDefault="0007154C" w:rsidP="008C58A7">
      <w:pPr>
        <w:pStyle w:val="Heading2"/>
        <w:spacing w:before="120" w:line="240" w:lineRule="exact"/>
        <w:rPr>
          <w:rFonts w:cs="Arial"/>
          <w:b/>
          <w:caps w:val="0"/>
          <w:color w:val="424650"/>
          <w:sz w:val="22"/>
          <w:szCs w:val="22"/>
        </w:rPr>
      </w:pPr>
      <w:r>
        <w:rPr>
          <w:rFonts w:cs="Arial"/>
          <w:b/>
          <w:caps w:val="0"/>
          <w:color w:val="424650"/>
          <w:sz w:val="22"/>
          <w:szCs w:val="22"/>
        </w:rPr>
        <w:t xml:space="preserve">Review of Committee performance and achievements </w:t>
      </w:r>
    </w:p>
    <w:p w:rsidR="0007154C" w:rsidRPr="00EC5EF7" w:rsidRDefault="0007154C" w:rsidP="0007154C">
      <w:pPr>
        <w:rPr>
          <w:sz w:val="22"/>
          <w:szCs w:val="22"/>
        </w:rPr>
      </w:pPr>
      <w:r w:rsidRPr="00EC5EF7">
        <w:rPr>
          <w:sz w:val="22"/>
          <w:szCs w:val="22"/>
        </w:rPr>
        <w:t xml:space="preserve">In accordance with clause 3.6.1 of the </w:t>
      </w:r>
      <w:r w:rsidRPr="00EC5EF7">
        <w:rPr>
          <w:i/>
          <w:sz w:val="22"/>
          <w:szCs w:val="22"/>
        </w:rPr>
        <w:t>Latrobe Valley Mine Rehabilitation Advisory Committee Terms of Reference and Management Procedures</w:t>
      </w:r>
      <w:r w:rsidRPr="00EC5EF7">
        <w:rPr>
          <w:sz w:val="22"/>
          <w:szCs w:val="22"/>
        </w:rPr>
        <w:t xml:space="preserve"> (Terms of Reference) the Committee is required to undertake a review of its performance and achievements in April 2018 and November 2019. In meeting this obligation for the April 2018 review, at the November 2018 meeting the committee undertook a review of the membership, with a </w:t>
      </w:r>
      <w:proofErr w:type="gramStart"/>
      <w:r w:rsidRPr="00EC5EF7">
        <w:rPr>
          <w:sz w:val="22"/>
          <w:szCs w:val="22"/>
        </w:rPr>
        <w:t>particular focus</w:t>
      </w:r>
      <w:proofErr w:type="gramEnd"/>
      <w:r w:rsidRPr="00EC5EF7">
        <w:rPr>
          <w:sz w:val="22"/>
          <w:szCs w:val="22"/>
        </w:rPr>
        <w:t xml:space="preserve"> on the skills and experience of the members. Members were asked to complete a questionnaire outlining their skills and experience relevant to the work of the Committee.</w:t>
      </w:r>
    </w:p>
    <w:p w:rsidR="0007154C" w:rsidRPr="00EC5EF7" w:rsidRDefault="0007154C" w:rsidP="00EC5EF7">
      <w:pPr>
        <w:pStyle w:val="ListParagraph"/>
        <w:numPr>
          <w:ilvl w:val="0"/>
          <w:numId w:val="1"/>
        </w:numPr>
        <w:rPr>
          <w:sz w:val="22"/>
          <w:szCs w:val="22"/>
        </w:rPr>
      </w:pPr>
      <w:r w:rsidRPr="00EC5EF7">
        <w:rPr>
          <w:sz w:val="22"/>
          <w:szCs w:val="22"/>
        </w:rPr>
        <w:t>The Committee discussed its performance and achievements since its inception.</w:t>
      </w:r>
    </w:p>
    <w:p w:rsidR="0007154C" w:rsidRPr="00EC5EF7" w:rsidRDefault="0007154C" w:rsidP="00EC5EF7">
      <w:pPr>
        <w:pStyle w:val="ListParagraph"/>
        <w:numPr>
          <w:ilvl w:val="0"/>
          <w:numId w:val="1"/>
        </w:numPr>
        <w:spacing w:after="0"/>
        <w:rPr>
          <w:rFonts w:cs="Arial"/>
          <w:sz w:val="22"/>
          <w:szCs w:val="22"/>
        </w:rPr>
      </w:pPr>
      <w:r w:rsidRPr="00EC5EF7">
        <w:rPr>
          <w:sz w:val="22"/>
          <w:szCs w:val="22"/>
        </w:rPr>
        <w:t xml:space="preserve">Work is underway to establish the key objectives for the Committee, and how it will go about achieving these as the LVRRS Project </w:t>
      </w:r>
      <w:proofErr w:type="gramStart"/>
      <w:r w:rsidRPr="00EC5EF7">
        <w:rPr>
          <w:sz w:val="22"/>
          <w:szCs w:val="22"/>
        </w:rPr>
        <w:t>enters into</w:t>
      </w:r>
      <w:proofErr w:type="gramEnd"/>
      <w:r w:rsidRPr="00EC5EF7">
        <w:rPr>
          <w:sz w:val="22"/>
          <w:szCs w:val="22"/>
        </w:rPr>
        <w:t xml:space="preserve"> Stage Four.</w:t>
      </w:r>
    </w:p>
    <w:p w:rsidR="000C0A9A" w:rsidRPr="008C58A7" w:rsidRDefault="000C0A9A" w:rsidP="008C58A7">
      <w:pPr>
        <w:spacing w:after="0"/>
        <w:rPr>
          <w:rFonts w:cs="Arial"/>
          <w:b/>
          <w:sz w:val="22"/>
          <w:szCs w:val="22"/>
        </w:rPr>
      </w:pPr>
    </w:p>
    <w:p w:rsidR="00EF0E4D" w:rsidRPr="008C58A7" w:rsidRDefault="005A1239" w:rsidP="008C58A7">
      <w:pPr>
        <w:spacing w:after="0"/>
        <w:rPr>
          <w:rFonts w:cs="Arial"/>
          <w:sz w:val="22"/>
          <w:szCs w:val="22"/>
        </w:rPr>
      </w:pPr>
      <w:r w:rsidRPr="008C58A7">
        <w:rPr>
          <w:rFonts w:cs="Arial"/>
          <w:b/>
          <w:sz w:val="22"/>
          <w:szCs w:val="22"/>
        </w:rPr>
        <w:t>3</w:t>
      </w:r>
    </w:p>
    <w:p w:rsidR="008C58A7" w:rsidRPr="008C58A7" w:rsidRDefault="0007154C" w:rsidP="008C58A7">
      <w:pPr>
        <w:pStyle w:val="Heading2"/>
        <w:spacing w:before="120" w:line="240" w:lineRule="exact"/>
        <w:rPr>
          <w:rFonts w:cs="Arial"/>
          <w:b/>
          <w:caps w:val="0"/>
          <w:color w:val="424650"/>
          <w:sz w:val="22"/>
          <w:szCs w:val="22"/>
        </w:rPr>
      </w:pPr>
      <w:r>
        <w:rPr>
          <w:rFonts w:cs="Arial"/>
          <w:b/>
          <w:caps w:val="0"/>
          <w:color w:val="424650"/>
          <w:sz w:val="22"/>
          <w:szCs w:val="22"/>
        </w:rPr>
        <w:t xml:space="preserve">Latrobe Valley Regional Water Study update </w:t>
      </w:r>
    </w:p>
    <w:p w:rsidR="008C58A7" w:rsidRPr="0007154C" w:rsidRDefault="008C58A7" w:rsidP="0007154C">
      <w:pPr>
        <w:pStyle w:val="Heading2"/>
        <w:spacing w:before="120" w:line="240" w:lineRule="exact"/>
        <w:rPr>
          <w:rFonts w:cs="Arial"/>
          <w:b/>
          <w:i/>
          <w:caps w:val="0"/>
          <w:color w:val="424650"/>
          <w:sz w:val="22"/>
          <w:szCs w:val="22"/>
        </w:rPr>
      </w:pPr>
      <w:r w:rsidRPr="0007154C">
        <w:rPr>
          <w:rFonts w:cs="Arial"/>
          <w:b/>
          <w:i/>
          <w:caps w:val="0"/>
          <w:color w:val="424650"/>
          <w:sz w:val="22"/>
          <w:szCs w:val="22"/>
        </w:rPr>
        <w:t xml:space="preserve">Delivered by: </w:t>
      </w:r>
      <w:r w:rsidR="0007154C" w:rsidRPr="0007154C">
        <w:rPr>
          <w:rFonts w:cs="Arial"/>
          <w:b/>
          <w:i/>
          <w:caps w:val="0"/>
          <w:color w:val="424650"/>
          <w:sz w:val="22"/>
          <w:szCs w:val="22"/>
        </w:rPr>
        <w:t>Dr Brett Davis, Senior Project Manager, Latrobe Valley Regional Water Study, DELWP</w:t>
      </w:r>
      <w:r w:rsidRPr="0007154C">
        <w:rPr>
          <w:rFonts w:cs="Arial"/>
          <w:b/>
          <w:i/>
          <w:caps w:val="0"/>
          <w:color w:val="424650"/>
          <w:sz w:val="22"/>
          <w:szCs w:val="22"/>
        </w:rPr>
        <w:t xml:space="preserve"> </w:t>
      </w:r>
    </w:p>
    <w:p w:rsidR="0007154C" w:rsidRPr="00EC5EF7" w:rsidRDefault="0007154C" w:rsidP="00EC5EF7">
      <w:pPr>
        <w:pStyle w:val="ListParagraph"/>
        <w:numPr>
          <w:ilvl w:val="0"/>
          <w:numId w:val="4"/>
        </w:numPr>
        <w:rPr>
          <w:sz w:val="22"/>
          <w:szCs w:val="22"/>
        </w:rPr>
      </w:pPr>
      <w:r w:rsidRPr="00EC5EF7">
        <w:rPr>
          <w:sz w:val="22"/>
          <w:szCs w:val="22"/>
        </w:rPr>
        <w:t>The Latrobe Valley Regional Water Study is investigating the viability of pit lake filling options and impacts, including:</w:t>
      </w:r>
    </w:p>
    <w:p w:rsidR="0007154C" w:rsidRPr="00EC5EF7" w:rsidRDefault="0007154C" w:rsidP="00EC5EF7">
      <w:pPr>
        <w:pStyle w:val="ListParagraph"/>
        <w:numPr>
          <w:ilvl w:val="1"/>
          <w:numId w:val="4"/>
        </w:numPr>
        <w:rPr>
          <w:sz w:val="22"/>
          <w:szCs w:val="22"/>
        </w:rPr>
      </w:pPr>
      <w:r w:rsidRPr="00EC5EF7">
        <w:rPr>
          <w:sz w:val="22"/>
          <w:szCs w:val="22"/>
        </w:rPr>
        <w:t>potential water availability and use of regional water resources</w:t>
      </w:r>
    </w:p>
    <w:p w:rsidR="0007154C" w:rsidRPr="00EC5EF7" w:rsidRDefault="0007154C" w:rsidP="00EC5EF7">
      <w:pPr>
        <w:pStyle w:val="ListParagraph"/>
        <w:numPr>
          <w:ilvl w:val="1"/>
          <w:numId w:val="4"/>
        </w:numPr>
        <w:rPr>
          <w:sz w:val="22"/>
          <w:szCs w:val="22"/>
        </w:rPr>
      </w:pPr>
      <w:r w:rsidRPr="00EC5EF7">
        <w:rPr>
          <w:sz w:val="22"/>
          <w:szCs w:val="22"/>
        </w:rPr>
        <w:t>analysis of potential alternative sources of water to those currently available to the Latrobe Valley coal mines, including a high-level technical and financial assessment</w:t>
      </w:r>
    </w:p>
    <w:p w:rsidR="0007154C" w:rsidRPr="00EC5EF7" w:rsidRDefault="0007154C" w:rsidP="00EC5EF7">
      <w:pPr>
        <w:pStyle w:val="ListParagraph"/>
        <w:numPr>
          <w:ilvl w:val="1"/>
          <w:numId w:val="4"/>
        </w:numPr>
        <w:rPr>
          <w:sz w:val="22"/>
          <w:szCs w:val="22"/>
        </w:rPr>
      </w:pPr>
      <w:r w:rsidRPr="00EC5EF7">
        <w:rPr>
          <w:sz w:val="22"/>
          <w:szCs w:val="22"/>
        </w:rPr>
        <w:t>potential water quality impacts in pit lakes, groundwater and off-site surface waters</w:t>
      </w:r>
    </w:p>
    <w:p w:rsidR="0007154C" w:rsidRPr="00EC5EF7" w:rsidRDefault="0007154C" w:rsidP="00EC5EF7">
      <w:pPr>
        <w:pStyle w:val="ListParagraph"/>
        <w:numPr>
          <w:ilvl w:val="1"/>
          <w:numId w:val="4"/>
        </w:numPr>
        <w:rPr>
          <w:sz w:val="22"/>
          <w:szCs w:val="22"/>
        </w:rPr>
      </w:pPr>
      <w:r w:rsidRPr="00EC5EF7">
        <w:rPr>
          <w:sz w:val="22"/>
          <w:szCs w:val="22"/>
        </w:rPr>
        <w:t>potential impacts on aquatic ecosystems and downstream users</w:t>
      </w:r>
    </w:p>
    <w:p w:rsidR="0007154C" w:rsidRPr="00EC5EF7" w:rsidRDefault="0007154C" w:rsidP="00EC5EF7">
      <w:pPr>
        <w:pStyle w:val="ListParagraph"/>
        <w:numPr>
          <w:ilvl w:val="1"/>
          <w:numId w:val="4"/>
        </w:numPr>
        <w:rPr>
          <w:sz w:val="22"/>
          <w:szCs w:val="22"/>
        </w:rPr>
      </w:pPr>
      <w:r w:rsidRPr="00EC5EF7">
        <w:rPr>
          <w:sz w:val="22"/>
          <w:szCs w:val="22"/>
        </w:rPr>
        <w:t>scope of likely requirements for regional long-term groundwater monitoring.</w:t>
      </w:r>
    </w:p>
    <w:p w:rsidR="0007154C" w:rsidRPr="00EC5EF7" w:rsidRDefault="0007154C" w:rsidP="00EC5EF7">
      <w:pPr>
        <w:pStyle w:val="ListParagraph"/>
        <w:numPr>
          <w:ilvl w:val="0"/>
          <w:numId w:val="4"/>
        </w:numPr>
        <w:rPr>
          <w:sz w:val="22"/>
          <w:szCs w:val="22"/>
        </w:rPr>
      </w:pPr>
      <w:r w:rsidRPr="00EC5EF7">
        <w:rPr>
          <w:sz w:val="22"/>
          <w:szCs w:val="22"/>
        </w:rPr>
        <w:t xml:space="preserve">Inflows into the Latrobe River system are fully allocated, and the system is currently operated to ensure very high reliability of supply for power generation. These operating rules are likely to change </w:t>
      </w:r>
      <w:proofErr w:type="gramStart"/>
      <w:r w:rsidRPr="00EC5EF7">
        <w:rPr>
          <w:sz w:val="22"/>
          <w:szCs w:val="22"/>
        </w:rPr>
        <w:t>as a result of</w:t>
      </w:r>
      <w:proofErr w:type="gramEnd"/>
      <w:r w:rsidRPr="00EC5EF7">
        <w:rPr>
          <w:sz w:val="22"/>
          <w:szCs w:val="22"/>
        </w:rPr>
        <w:t xml:space="preserve"> power station closure.</w:t>
      </w:r>
    </w:p>
    <w:p w:rsidR="0007154C" w:rsidRPr="00EC5EF7" w:rsidRDefault="0007154C" w:rsidP="00EC5EF7">
      <w:pPr>
        <w:pStyle w:val="ListParagraph"/>
        <w:numPr>
          <w:ilvl w:val="0"/>
          <w:numId w:val="4"/>
        </w:numPr>
        <w:rPr>
          <w:sz w:val="22"/>
          <w:szCs w:val="22"/>
        </w:rPr>
      </w:pPr>
      <w:r w:rsidRPr="00EC5EF7">
        <w:rPr>
          <w:sz w:val="22"/>
          <w:szCs w:val="22"/>
        </w:rPr>
        <w:lastRenderedPageBreak/>
        <w:t>The preliminary findings of the Regional Water Study show that since 1997 there has been a significant reduction in inflows into the Latrobe River which has impacted river flows and the condition of downstream wetlands and Lake Wellington.</w:t>
      </w:r>
    </w:p>
    <w:p w:rsidR="0007154C" w:rsidRPr="00EC5EF7" w:rsidRDefault="0007154C" w:rsidP="00EC5EF7">
      <w:pPr>
        <w:pStyle w:val="ListParagraph"/>
        <w:numPr>
          <w:ilvl w:val="0"/>
          <w:numId w:val="4"/>
        </w:numPr>
        <w:rPr>
          <w:sz w:val="22"/>
          <w:szCs w:val="22"/>
        </w:rPr>
      </w:pPr>
      <w:r w:rsidRPr="00EC5EF7">
        <w:rPr>
          <w:sz w:val="22"/>
          <w:szCs w:val="22"/>
        </w:rPr>
        <w:t>An adaptive approach to allocating water for rehabilitation considering the possibility of both very dry years and abundant periods is being considered.</w:t>
      </w:r>
    </w:p>
    <w:p w:rsidR="0007154C" w:rsidRPr="00EC5EF7" w:rsidRDefault="0007154C" w:rsidP="00EC5EF7">
      <w:pPr>
        <w:pStyle w:val="ListParagraph"/>
        <w:numPr>
          <w:ilvl w:val="0"/>
          <w:numId w:val="4"/>
        </w:numPr>
        <w:rPr>
          <w:sz w:val="22"/>
          <w:szCs w:val="22"/>
        </w:rPr>
      </w:pPr>
      <w:r w:rsidRPr="00EC5EF7">
        <w:rPr>
          <w:sz w:val="22"/>
          <w:szCs w:val="22"/>
        </w:rPr>
        <w:t>Groundwater behavior under various mine rehabilitation scenarios will focus on the movement of groundwater into and out of the pits, and the potential for further regional subsidence.</w:t>
      </w:r>
    </w:p>
    <w:p w:rsidR="0007154C" w:rsidRPr="00EC5EF7" w:rsidRDefault="0007154C" w:rsidP="00EC5EF7">
      <w:pPr>
        <w:pStyle w:val="ListParagraph"/>
        <w:numPr>
          <w:ilvl w:val="0"/>
          <w:numId w:val="4"/>
        </w:numPr>
        <w:rPr>
          <w:sz w:val="22"/>
          <w:szCs w:val="22"/>
        </w:rPr>
      </w:pPr>
      <w:r w:rsidRPr="00EC5EF7">
        <w:rPr>
          <w:sz w:val="22"/>
          <w:szCs w:val="22"/>
        </w:rPr>
        <w:t xml:space="preserve">With the technical studies now nearing completion, the LVRRS Project Team will be running a consultation process regarding the general parameters for regional scale mine rehabilitation and then potentially </w:t>
      </w:r>
      <w:proofErr w:type="gramStart"/>
      <w:r w:rsidRPr="00EC5EF7">
        <w:rPr>
          <w:sz w:val="22"/>
          <w:szCs w:val="22"/>
        </w:rPr>
        <w:t>honing in</w:t>
      </w:r>
      <w:proofErr w:type="gramEnd"/>
      <w:r w:rsidRPr="00EC5EF7">
        <w:rPr>
          <w:sz w:val="22"/>
          <w:szCs w:val="22"/>
        </w:rPr>
        <w:t xml:space="preserve"> on one or more of those as preferred option(s).</w:t>
      </w:r>
    </w:p>
    <w:p w:rsidR="0007154C" w:rsidRPr="00EC5EF7" w:rsidRDefault="0007154C" w:rsidP="00EC5EF7">
      <w:pPr>
        <w:pStyle w:val="ListParagraph"/>
        <w:numPr>
          <w:ilvl w:val="0"/>
          <w:numId w:val="4"/>
        </w:numPr>
        <w:rPr>
          <w:sz w:val="22"/>
          <w:szCs w:val="22"/>
        </w:rPr>
      </w:pPr>
      <w:r w:rsidRPr="00EC5EF7">
        <w:rPr>
          <w:sz w:val="22"/>
          <w:szCs w:val="22"/>
        </w:rPr>
        <w:t xml:space="preserve">It was noted that recreational needs influence the operation of the </w:t>
      </w:r>
      <w:proofErr w:type="spellStart"/>
      <w:r w:rsidRPr="00EC5EF7">
        <w:rPr>
          <w:sz w:val="22"/>
          <w:szCs w:val="22"/>
        </w:rPr>
        <w:t>Narracan</w:t>
      </w:r>
      <w:proofErr w:type="spellEnd"/>
      <w:r w:rsidRPr="00EC5EF7">
        <w:rPr>
          <w:sz w:val="22"/>
          <w:szCs w:val="22"/>
        </w:rPr>
        <w:t xml:space="preserve"> and Blue Rock storages.</w:t>
      </w:r>
    </w:p>
    <w:p w:rsidR="0007154C" w:rsidRPr="00EC5EF7" w:rsidRDefault="0007154C" w:rsidP="00EC5EF7">
      <w:pPr>
        <w:pStyle w:val="ListParagraph"/>
        <w:numPr>
          <w:ilvl w:val="0"/>
          <w:numId w:val="4"/>
        </w:numPr>
        <w:rPr>
          <w:sz w:val="22"/>
          <w:szCs w:val="22"/>
        </w:rPr>
      </w:pPr>
      <w:r w:rsidRPr="00EC5EF7">
        <w:rPr>
          <w:sz w:val="22"/>
          <w:szCs w:val="22"/>
        </w:rPr>
        <w:t xml:space="preserve">Troy McDonald advised that for </w:t>
      </w:r>
      <w:proofErr w:type="spellStart"/>
      <w:r w:rsidRPr="00EC5EF7">
        <w:rPr>
          <w:sz w:val="22"/>
          <w:szCs w:val="22"/>
        </w:rPr>
        <w:t>GLaWAC</w:t>
      </w:r>
      <w:proofErr w:type="spellEnd"/>
      <w:r w:rsidRPr="00EC5EF7">
        <w:rPr>
          <w:sz w:val="22"/>
          <w:szCs w:val="22"/>
        </w:rPr>
        <w:t xml:space="preserve"> to do a cultural assessment across the river system, officers need to understand how the system is regulated. Brett Davis advised that this work is occurring, and he is working with relevant officers to make sure they are fully briefed on the issue.</w:t>
      </w:r>
    </w:p>
    <w:p w:rsidR="0007154C" w:rsidRPr="00EC5EF7" w:rsidRDefault="0007154C" w:rsidP="00EC5EF7">
      <w:pPr>
        <w:pStyle w:val="ListParagraph"/>
        <w:numPr>
          <w:ilvl w:val="0"/>
          <w:numId w:val="4"/>
        </w:numPr>
        <w:rPr>
          <w:sz w:val="22"/>
          <w:szCs w:val="22"/>
        </w:rPr>
      </w:pPr>
      <w:r w:rsidRPr="00EC5EF7">
        <w:rPr>
          <w:sz w:val="22"/>
          <w:szCs w:val="22"/>
        </w:rPr>
        <w:t xml:space="preserve">It was noted that high and flood flows occur in the system over a period of days, and the ability to </w:t>
      </w:r>
      <w:proofErr w:type="spellStart"/>
      <w:r w:rsidRPr="00EC5EF7">
        <w:rPr>
          <w:sz w:val="22"/>
          <w:szCs w:val="22"/>
        </w:rPr>
        <w:t>utilise</w:t>
      </w:r>
      <w:proofErr w:type="spellEnd"/>
      <w:r w:rsidRPr="00EC5EF7">
        <w:rPr>
          <w:sz w:val="22"/>
          <w:szCs w:val="22"/>
        </w:rPr>
        <w:t xml:space="preserve"> meaningful volumes of water under such high flow conditions for pit filling, if licensed, would require significant infrastructure. </w:t>
      </w:r>
    </w:p>
    <w:p w:rsidR="0007154C" w:rsidRPr="00EC5EF7" w:rsidRDefault="0007154C" w:rsidP="00EC5EF7">
      <w:pPr>
        <w:pStyle w:val="ListParagraph"/>
        <w:numPr>
          <w:ilvl w:val="0"/>
          <w:numId w:val="4"/>
        </w:numPr>
        <w:rPr>
          <w:sz w:val="22"/>
          <w:szCs w:val="22"/>
        </w:rPr>
      </w:pPr>
      <w:r w:rsidRPr="00EC5EF7">
        <w:rPr>
          <w:sz w:val="22"/>
          <w:szCs w:val="22"/>
        </w:rPr>
        <w:t>The method for determining environmental flows has changed and a new environmental flow requirements study is underway to inform the Regional Water Study.</w:t>
      </w:r>
    </w:p>
    <w:p w:rsidR="000C0A9A" w:rsidRPr="008C58A7" w:rsidRDefault="000C0A9A" w:rsidP="008C58A7">
      <w:pPr>
        <w:spacing w:after="0"/>
        <w:rPr>
          <w:rFonts w:cs="Arial"/>
          <w:b/>
          <w:sz w:val="22"/>
          <w:szCs w:val="22"/>
        </w:rPr>
      </w:pPr>
    </w:p>
    <w:p w:rsidR="00C373FC" w:rsidRPr="008C58A7" w:rsidRDefault="00C373FC" w:rsidP="008C58A7">
      <w:pPr>
        <w:spacing w:after="0"/>
        <w:rPr>
          <w:rFonts w:cs="Arial"/>
          <w:b/>
          <w:sz w:val="22"/>
          <w:szCs w:val="22"/>
        </w:rPr>
      </w:pPr>
      <w:r w:rsidRPr="008C58A7">
        <w:rPr>
          <w:rFonts w:cs="Arial"/>
          <w:b/>
          <w:sz w:val="22"/>
          <w:szCs w:val="22"/>
        </w:rPr>
        <w:t>4</w:t>
      </w:r>
    </w:p>
    <w:p w:rsidR="0007154C" w:rsidRDefault="0007154C" w:rsidP="008C58A7">
      <w:pPr>
        <w:spacing w:after="0"/>
        <w:rPr>
          <w:rFonts w:cs="Arial"/>
          <w:b/>
          <w:sz w:val="22"/>
          <w:szCs w:val="22"/>
        </w:rPr>
      </w:pPr>
      <w:r>
        <w:rPr>
          <w:rFonts w:cs="Arial"/>
          <w:b/>
          <w:sz w:val="22"/>
          <w:szCs w:val="22"/>
        </w:rPr>
        <w:t xml:space="preserve">Water Supply Options Feasibility Assessment Report </w:t>
      </w:r>
    </w:p>
    <w:p w:rsidR="0007154C" w:rsidRDefault="0007154C" w:rsidP="008C58A7">
      <w:pPr>
        <w:spacing w:after="0"/>
        <w:rPr>
          <w:rFonts w:cs="Arial"/>
          <w:b/>
          <w:sz w:val="22"/>
          <w:szCs w:val="22"/>
        </w:rPr>
      </w:pPr>
      <w:r>
        <w:rPr>
          <w:rFonts w:cs="Arial"/>
          <w:b/>
          <w:sz w:val="22"/>
          <w:szCs w:val="22"/>
        </w:rPr>
        <w:t>Delivered by: Dr Brett Davis, Senior Project Manager, Latrobe Valley Regional Water Study, DELWP</w:t>
      </w:r>
    </w:p>
    <w:p w:rsidR="0007154C" w:rsidRPr="00EC5EF7" w:rsidRDefault="0007154C" w:rsidP="00EC5EF7">
      <w:pPr>
        <w:pStyle w:val="ListParagraph"/>
        <w:numPr>
          <w:ilvl w:val="0"/>
          <w:numId w:val="4"/>
        </w:numPr>
        <w:rPr>
          <w:sz w:val="22"/>
          <w:szCs w:val="22"/>
        </w:rPr>
      </w:pPr>
      <w:r w:rsidRPr="00EC5EF7">
        <w:rPr>
          <w:sz w:val="22"/>
          <w:szCs w:val="22"/>
        </w:rPr>
        <w:t>The purpose of the water supply options feasibility assessment is to investigate all possible sources of water for mine rehabilitation and look at new and existing sources of water.</w:t>
      </w:r>
    </w:p>
    <w:p w:rsidR="0007154C" w:rsidRPr="00EC5EF7" w:rsidRDefault="0007154C" w:rsidP="00EC5EF7">
      <w:pPr>
        <w:pStyle w:val="ListParagraph"/>
        <w:numPr>
          <w:ilvl w:val="0"/>
          <w:numId w:val="4"/>
        </w:numPr>
        <w:rPr>
          <w:sz w:val="22"/>
          <w:szCs w:val="22"/>
        </w:rPr>
      </w:pPr>
      <w:r w:rsidRPr="00EC5EF7">
        <w:rPr>
          <w:sz w:val="22"/>
          <w:szCs w:val="22"/>
        </w:rPr>
        <w:t>Water source options considered for mine rehabilitation originated from the original project brief and discussions with key stakeholders. A rapid assessment in line with DELWP’s assessment framework was undertaken on a long list of ideas, and 12 realistic water supply options were presented for consideration. Any option that was considered feasible at the rapid assessment stage would have been explored in further detail, but none of the options assessed fell into that category.</w:t>
      </w:r>
    </w:p>
    <w:p w:rsidR="0007154C" w:rsidRPr="00EC5EF7" w:rsidRDefault="0007154C" w:rsidP="00EC5EF7">
      <w:pPr>
        <w:pStyle w:val="ListParagraph"/>
        <w:numPr>
          <w:ilvl w:val="0"/>
          <w:numId w:val="4"/>
        </w:numPr>
        <w:rPr>
          <w:sz w:val="22"/>
          <w:szCs w:val="22"/>
        </w:rPr>
      </w:pPr>
      <w:r w:rsidRPr="00EC5EF7">
        <w:rPr>
          <w:sz w:val="22"/>
          <w:szCs w:val="22"/>
        </w:rPr>
        <w:t>The options assessed included:</w:t>
      </w:r>
    </w:p>
    <w:p w:rsidR="0007154C" w:rsidRPr="00EC5EF7" w:rsidRDefault="0007154C" w:rsidP="00EC5EF7">
      <w:pPr>
        <w:pStyle w:val="ListParagraph"/>
        <w:numPr>
          <w:ilvl w:val="1"/>
          <w:numId w:val="4"/>
        </w:numPr>
        <w:rPr>
          <w:sz w:val="22"/>
          <w:szCs w:val="22"/>
        </w:rPr>
      </w:pPr>
      <w:r w:rsidRPr="00EC5EF7">
        <w:rPr>
          <w:b/>
          <w:sz w:val="22"/>
          <w:szCs w:val="22"/>
        </w:rPr>
        <w:t>New water sources</w:t>
      </w:r>
      <w:r w:rsidRPr="00EC5EF7">
        <w:rPr>
          <w:sz w:val="22"/>
          <w:szCs w:val="22"/>
        </w:rPr>
        <w:t xml:space="preserve"> – Eastern Treatment Plant, Gippsland Water Factory, Victorian Desalination Plant, a potential new Gippsland desalination plant, urban stormwater from nearby towns and the Victorian Water Grid.</w:t>
      </w:r>
    </w:p>
    <w:p w:rsidR="0007154C" w:rsidRPr="00EC5EF7" w:rsidRDefault="0007154C" w:rsidP="00EC5EF7">
      <w:pPr>
        <w:pStyle w:val="ListParagraph"/>
        <w:numPr>
          <w:ilvl w:val="1"/>
          <w:numId w:val="4"/>
        </w:numPr>
        <w:rPr>
          <w:sz w:val="22"/>
          <w:szCs w:val="22"/>
        </w:rPr>
      </w:pPr>
      <w:r w:rsidRPr="00EC5EF7">
        <w:rPr>
          <w:b/>
          <w:sz w:val="22"/>
          <w:szCs w:val="22"/>
        </w:rPr>
        <w:t>Existing water sources</w:t>
      </w:r>
      <w:r w:rsidRPr="00EC5EF7">
        <w:rPr>
          <w:sz w:val="22"/>
          <w:szCs w:val="22"/>
        </w:rPr>
        <w:t xml:space="preserve"> – Latrobe bulk entitlements for power generators, Gippsland Water – supply by agreement, Groundwater licenses, Long Yang 3/4 Bench Bulk Entitlement, Latrobe Reserve Bulk Entitlement, Trading of river diversion licenses.</w:t>
      </w:r>
    </w:p>
    <w:p w:rsidR="0007154C" w:rsidRPr="00EC5EF7" w:rsidRDefault="0007154C" w:rsidP="00EC5EF7">
      <w:pPr>
        <w:pStyle w:val="ListParagraph"/>
        <w:numPr>
          <w:ilvl w:val="0"/>
          <w:numId w:val="4"/>
        </w:numPr>
        <w:rPr>
          <w:sz w:val="22"/>
          <w:szCs w:val="22"/>
        </w:rPr>
      </w:pPr>
      <w:r w:rsidRPr="00EC5EF7">
        <w:rPr>
          <w:sz w:val="22"/>
          <w:szCs w:val="22"/>
        </w:rPr>
        <w:t>Recycled water from the Eastern Treatment Plant and/or Gippsland Water Factory, or desalinated seawater from either the existing Victorian Desalination Plant or a potential new desalination plant is cost inhibitive. While it has a high reliability of supply, it also features high capital and operating costs and requires planning approvals.</w:t>
      </w:r>
    </w:p>
    <w:p w:rsidR="0007154C" w:rsidRPr="00EC5EF7" w:rsidRDefault="0007154C" w:rsidP="00EC5EF7">
      <w:pPr>
        <w:pStyle w:val="ListParagraph"/>
        <w:numPr>
          <w:ilvl w:val="0"/>
          <w:numId w:val="4"/>
        </w:numPr>
        <w:rPr>
          <w:sz w:val="22"/>
          <w:szCs w:val="22"/>
        </w:rPr>
      </w:pPr>
      <w:r w:rsidRPr="00EC5EF7">
        <w:rPr>
          <w:sz w:val="22"/>
          <w:szCs w:val="22"/>
        </w:rPr>
        <w:t>Urban stormwater is unreliable, has high operating costs, requires a range of approvals and infrastructure and water quality may be problematic.</w:t>
      </w:r>
    </w:p>
    <w:p w:rsidR="0007154C" w:rsidRPr="00EC5EF7" w:rsidRDefault="0007154C" w:rsidP="00EC5EF7">
      <w:pPr>
        <w:pStyle w:val="ListParagraph"/>
        <w:numPr>
          <w:ilvl w:val="0"/>
          <w:numId w:val="4"/>
        </w:numPr>
        <w:rPr>
          <w:sz w:val="22"/>
          <w:szCs w:val="22"/>
        </w:rPr>
      </w:pPr>
      <w:r w:rsidRPr="00EC5EF7">
        <w:rPr>
          <w:sz w:val="22"/>
          <w:szCs w:val="22"/>
        </w:rPr>
        <w:lastRenderedPageBreak/>
        <w:t>The Victorian Water Grid would require high capital and operating costs and potentially low water reliability due to competition with higher priority needs such as Melbourne.</w:t>
      </w:r>
    </w:p>
    <w:p w:rsidR="0007154C" w:rsidRPr="00EC5EF7" w:rsidRDefault="0007154C" w:rsidP="00EC5EF7">
      <w:pPr>
        <w:pStyle w:val="ListParagraph"/>
        <w:numPr>
          <w:ilvl w:val="0"/>
          <w:numId w:val="4"/>
        </w:numPr>
        <w:rPr>
          <w:sz w:val="22"/>
          <w:szCs w:val="22"/>
        </w:rPr>
      </w:pPr>
      <w:r w:rsidRPr="00EC5EF7">
        <w:rPr>
          <w:sz w:val="22"/>
          <w:szCs w:val="22"/>
        </w:rPr>
        <w:t>Access to additional groundwater may be possible subject to an approvals process considering the sustainable yield of the aquifers, however this would require large investment in a bore field and extraction costs and would be led by the mine operators.</w:t>
      </w:r>
    </w:p>
    <w:p w:rsidR="000C0A9A" w:rsidRPr="0007154C" w:rsidRDefault="0007154C" w:rsidP="00EC5EF7">
      <w:pPr>
        <w:pStyle w:val="ListParagraph"/>
        <w:numPr>
          <w:ilvl w:val="0"/>
          <w:numId w:val="4"/>
        </w:numPr>
        <w:rPr>
          <w:sz w:val="16"/>
        </w:rPr>
      </w:pPr>
      <w:r w:rsidRPr="0007154C">
        <w:rPr>
          <w:sz w:val="16"/>
        </w:rPr>
        <w:t xml:space="preserve">It was noted that the community highly is </w:t>
      </w:r>
      <w:proofErr w:type="spellStart"/>
      <w:r w:rsidRPr="0007154C">
        <w:rPr>
          <w:sz w:val="16"/>
        </w:rPr>
        <w:t>sensitised</w:t>
      </w:r>
      <w:proofErr w:type="spellEnd"/>
      <w:r w:rsidRPr="0007154C">
        <w:rPr>
          <w:sz w:val="16"/>
        </w:rPr>
        <w:t xml:space="preserve"> to the price of water in the Latrobe Valley.</w:t>
      </w:r>
      <w:r w:rsidR="008C58A7" w:rsidRPr="0007154C">
        <w:rPr>
          <w:rFonts w:eastAsiaTheme="majorEastAsia" w:cs="Arial"/>
          <w:sz w:val="22"/>
          <w:szCs w:val="22"/>
        </w:rPr>
        <w:t xml:space="preserve"> </w:t>
      </w:r>
    </w:p>
    <w:p w:rsidR="008C58A7" w:rsidRPr="008C58A7" w:rsidRDefault="008C58A7" w:rsidP="008C58A7">
      <w:pPr>
        <w:keepNext/>
        <w:keepLines/>
        <w:spacing w:after="0"/>
        <w:rPr>
          <w:rFonts w:cs="Arial"/>
          <w:b/>
          <w:sz w:val="22"/>
          <w:szCs w:val="22"/>
        </w:rPr>
      </w:pPr>
    </w:p>
    <w:p w:rsidR="002046CA" w:rsidRPr="008C58A7" w:rsidRDefault="005A1239" w:rsidP="008C58A7">
      <w:pPr>
        <w:keepNext/>
        <w:keepLines/>
        <w:spacing w:after="0"/>
        <w:rPr>
          <w:rFonts w:eastAsiaTheme="majorEastAsia" w:cs="Arial"/>
          <w:sz w:val="22"/>
          <w:szCs w:val="22"/>
        </w:rPr>
      </w:pPr>
      <w:r w:rsidRPr="008C58A7">
        <w:rPr>
          <w:rFonts w:cs="Arial"/>
          <w:b/>
          <w:sz w:val="22"/>
          <w:szCs w:val="22"/>
        </w:rPr>
        <w:t>5</w:t>
      </w:r>
    </w:p>
    <w:p w:rsidR="002046CA" w:rsidRPr="008C58A7" w:rsidRDefault="002046CA" w:rsidP="008C58A7">
      <w:pPr>
        <w:spacing w:after="0"/>
        <w:rPr>
          <w:rFonts w:cs="Arial"/>
          <w:b/>
          <w:sz w:val="22"/>
          <w:szCs w:val="22"/>
        </w:rPr>
      </w:pPr>
      <w:r w:rsidRPr="008C58A7">
        <w:rPr>
          <w:rFonts w:cs="Arial"/>
          <w:b/>
          <w:sz w:val="22"/>
          <w:szCs w:val="22"/>
        </w:rPr>
        <w:t>Other business and next meeting</w:t>
      </w:r>
    </w:p>
    <w:p w:rsidR="0007154C" w:rsidRDefault="0007154C" w:rsidP="00EC5EF7">
      <w:pPr>
        <w:pStyle w:val="ListParagraph"/>
        <w:numPr>
          <w:ilvl w:val="0"/>
          <w:numId w:val="2"/>
        </w:numPr>
        <w:spacing w:after="0"/>
        <w:rPr>
          <w:rFonts w:cs="Arial"/>
          <w:sz w:val="22"/>
          <w:szCs w:val="22"/>
        </w:rPr>
      </w:pPr>
      <w:r>
        <w:rPr>
          <w:rFonts w:cs="Arial"/>
          <w:sz w:val="22"/>
          <w:szCs w:val="22"/>
        </w:rPr>
        <w:t>Due to several members needing to leave the meeting at 12.30PM, round-the-table updates were not provided.</w:t>
      </w:r>
    </w:p>
    <w:p w:rsidR="002046CA" w:rsidRPr="008C58A7" w:rsidRDefault="00AA67E0" w:rsidP="00EC5EF7">
      <w:pPr>
        <w:pStyle w:val="ListParagraph"/>
        <w:numPr>
          <w:ilvl w:val="0"/>
          <w:numId w:val="2"/>
        </w:numPr>
        <w:spacing w:after="0"/>
        <w:rPr>
          <w:rFonts w:cs="Arial"/>
          <w:sz w:val="22"/>
          <w:szCs w:val="22"/>
        </w:rPr>
      </w:pPr>
      <w:r w:rsidRPr="008C58A7">
        <w:rPr>
          <w:rFonts w:cs="Arial"/>
          <w:sz w:val="22"/>
          <w:szCs w:val="22"/>
        </w:rPr>
        <w:t xml:space="preserve">Next meeting scheduled for </w:t>
      </w:r>
      <w:r w:rsidR="005A1239" w:rsidRPr="008C58A7">
        <w:rPr>
          <w:rFonts w:cs="Arial"/>
          <w:sz w:val="22"/>
          <w:szCs w:val="22"/>
        </w:rPr>
        <w:t xml:space="preserve">Thursday </w:t>
      </w:r>
      <w:r w:rsidR="008C58A7" w:rsidRPr="008C58A7">
        <w:rPr>
          <w:rFonts w:cs="Arial"/>
          <w:sz w:val="22"/>
          <w:szCs w:val="22"/>
        </w:rPr>
        <w:t>1</w:t>
      </w:r>
      <w:r w:rsidR="0007154C">
        <w:rPr>
          <w:rFonts w:cs="Arial"/>
          <w:sz w:val="22"/>
          <w:szCs w:val="22"/>
        </w:rPr>
        <w:t>1 April</w:t>
      </w:r>
      <w:r w:rsidR="008C58A7" w:rsidRPr="008C58A7">
        <w:rPr>
          <w:rFonts w:cs="Arial"/>
          <w:sz w:val="22"/>
          <w:szCs w:val="22"/>
        </w:rPr>
        <w:t xml:space="preserve"> 201</w:t>
      </w:r>
      <w:r w:rsidR="0007154C">
        <w:rPr>
          <w:rFonts w:cs="Arial"/>
          <w:sz w:val="22"/>
          <w:szCs w:val="22"/>
        </w:rPr>
        <w:t>9</w:t>
      </w:r>
      <w:r w:rsidR="008C58A7" w:rsidRPr="008C58A7">
        <w:rPr>
          <w:rFonts w:cs="Arial"/>
          <w:sz w:val="22"/>
          <w:szCs w:val="22"/>
        </w:rPr>
        <w:t xml:space="preserve">. </w:t>
      </w:r>
    </w:p>
    <w:sectPr w:rsidR="002046CA" w:rsidRPr="008C58A7" w:rsidSect="00871A6B">
      <w:type w:val="continuous"/>
      <w:pgSz w:w="11900" w:h="16840"/>
      <w:pgMar w:top="1708" w:right="851" w:bottom="1701" w:left="851" w:header="454" w:footer="692" w:gutter="0"/>
      <w:cols w:space="1664"/>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111F" w:rsidRDefault="00A4111F" w:rsidP="00C357C7">
      <w:r>
        <w:separator/>
      </w:r>
    </w:p>
  </w:endnote>
  <w:endnote w:type="continuationSeparator" w:id="0">
    <w:p w:rsidR="00A4111F" w:rsidRDefault="00A4111F" w:rsidP="00C35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hronicleDisplay-Light">
    <w:charset w:val="00"/>
    <w:family w:val="auto"/>
    <w:pitch w:val="variable"/>
    <w:sig w:usb0="A000007F" w:usb1="4000004A" w:usb2="00000000" w:usb3="00000000" w:csb0="0000000B" w:csb1="00000000"/>
  </w:font>
  <w:font w:name="VIC-Light">
    <w:altName w:val="Times New Roman"/>
    <w:charset w:val="00"/>
    <w:family w:val="auto"/>
    <w:pitch w:val="variable"/>
    <w:sig w:usb0="00000003" w:usb1="00000000" w:usb2="00000000" w:usb3="00000000" w:csb0="00000093" w:csb1="00000000"/>
  </w:font>
  <w:font w:name="VIC Light">
    <w:panose1 w:val="00000400000000000000"/>
    <w:charset w:val="00"/>
    <w:family w:val="auto"/>
    <w:pitch w:val="variable"/>
    <w:sig w:usb0="00000007" w:usb1="00000000" w:usb2="00000000" w:usb3="00000000" w:csb0="00000093" w:csb1="00000000"/>
  </w:font>
  <w:font w:name="VIC">
    <w:panose1 w:val="00000500000000000000"/>
    <w:charset w:val="00"/>
    <w:family w:val="auto"/>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5902003"/>
      <w:docPartObj>
        <w:docPartGallery w:val="Page Numbers (Bottom of Page)"/>
        <w:docPartUnique/>
      </w:docPartObj>
    </w:sdtPr>
    <w:sdtEndPr>
      <w:rPr>
        <w:b/>
        <w:noProof/>
        <w:color w:val="00757A"/>
        <w:sz w:val="16"/>
      </w:rPr>
    </w:sdtEndPr>
    <w:sdtContent>
      <w:p w:rsidR="006F0B6B" w:rsidRPr="006F0B6B" w:rsidRDefault="006F0B6B">
        <w:pPr>
          <w:pStyle w:val="Footer"/>
          <w:jc w:val="right"/>
          <w:rPr>
            <w:b/>
            <w:color w:val="00757A"/>
            <w:sz w:val="16"/>
          </w:rPr>
        </w:pPr>
        <w:r w:rsidRPr="006F0B6B">
          <w:rPr>
            <w:b/>
            <w:color w:val="00757A"/>
            <w:sz w:val="16"/>
          </w:rPr>
          <w:fldChar w:fldCharType="begin"/>
        </w:r>
        <w:r w:rsidRPr="006F0B6B">
          <w:rPr>
            <w:b/>
            <w:color w:val="00757A"/>
            <w:sz w:val="16"/>
          </w:rPr>
          <w:instrText xml:space="preserve"> PAGE   \* MERGEFORMAT </w:instrText>
        </w:r>
        <w:r w:rsidRPr="006F0B6B">
          <w:rPr>
            <w:b/>
            <w:color w:val="00757A"/>
            <w:sz w:val="16"/>
          </w:rPr>
          <w:fldChar w:fldCharType="separate"/>
        </w:r>
        <w:r w:rsidR="00AA67E0">
          <w:rPr>
            <w:b/>
            <w:noProof/>
            <w:color w:val="00757A"/>
            <w:sz w:val="16"/>
          </w:rPr>
          <w:t>5</w:t>
        </w:r>
        <w:r w:rsidRPr="006F0B6B">
          <w:rPr>
            <w:b/>
            <w:noProof/>
            <w:color w:val="00757A"/>
            <w:sz w:val="16"/>
          </w:rPr>
          <w:fldChar w:fldCharType="end"/>
        </w:r>
      </w:p>
    </w:sdtContent>
  </w:sdt>
  <w:p w:rsidR="006F0B6B" w:rsidRDefault="006F0B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448835"/>
      <w:docPartObj>
        <w:docPartGallery w:val="Page Numbers (Bottom of Page)"/>
        <w:docPartUnique/>
      </w:docPartObj>
    </w:sdtPr>
    <w:sdtEndPr>
      <w:rPr>
        <w:b/>
        <w:noProof/>
        <w:sz w:val="16"/>
      </w:rPr>
    </w:sdtEndPr>
    <w:sdtContent>
      <w:p w:rsidR="00EF13D6" w:rsidRPr="00EF13D6" w:rsidRDefault="00EF13D6">
        <w:pPr>
          <w:pStyle w:val="Footer"/>
          <w:jc w:val="right"/>
          <w:rPr>
            <w:b/>
            <w:sz w:val="16"/>
          </w:rPr>
        </w:pPr>
        <w:r w:rsidRPr="00EF13D6">
          <w:rPr>
            <w:b/>
            <w:sz w:val="16"/>
          </w:rPr>
          <w:fldChar w:fldCharType="begin"/>
        </w:r>
        <w:r w:rsidRPr="00EF13D6">
          <w:rPr>
            <w:b/>
            <w:sz w:val="16"/>
          </w:rPr>
          <w:instrText xml:space="preserve"> PAGE   \* MERGEFORMAT </w:instrText>
        </w:r>
        <w:r w:rsidRPr="00EF13D6">
          <w:rPr>
            <w:b/>
            <w:sz w:val="16"/>
          </w:rPr>
          <w:fldChar w:fldCharType="separate"/>
        </w:r>
        <w:r w:rsidR="00AA67E0">
          <w:rPr>
            <w:b/>
            <w:noProof/>
            <w:sz w:val="16"/>
          </w:rPr>
          <w:t>2</w:t>
        </w:r>
        <w:r w:rsidRPr="00EF13D6">
          <w:rPr>
            <w:b/>
            <w:noProof/>
            <w:sz w:val="16"/>
          </w:rPr>
          <w:fldChar w:fldCharType="end"/>
        </w:r>
      </w:p>
    </w:sdtContent>
  </w:sdt>
  <w:p w:rsidR="006F0B6B" w:rsidRDefault="006F0B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111F" w:rsidRDefault="00A4111F" w:rsidP="00C357C7">
      <w:r>
        <w:separator/>
      </w:r>
    </w:p>
  </w:footnote>
  <w:footnote w:type="continuationSeparator" w:id="0">
    <w:p w:rsidR="00A4111F" w:rsidRDefault="00A4111F" w:rsidP="00C357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129A" w:rsidRPr="00871A6B" w:rsidRDefault="002D5D49" w:rsidP="0074129A">
    <w:pPr>
      <w:pStyle w:val="Title"/>
      <w:spacing w:after="0" w:line="340" w:lineRule="exact"/>
      <w:rPr>
        <w:color w:val="000000" w:themeColor="text1"/>
      </w:rPr>
    </w:pPr>
    <w:r w:rsidRPr="00871A6B">
      <w:rPr>
        <w:color w:val="000000" w:themeColor="text1"/>
      </w:rPr>
      <w:t xml:space="preserve">Latrobe Valley </w:t>
    </w:r>
    <w:r w:rsidRPr="00871A6B">
      <w:rPr>
        <w:color w:val="000000" w:themeColor="text1"/>
      </w:rPr>
      <w:br/>
    </w:r>
    <w:r w:rsidR="0074129A" w:rsidRPr="00871A6B">
      <w:rPr>
        <w:color w:val="000000" w:themeColor="text1"/>
      </w:rPr>
      <w:t>Regional</w:t>
    </w:r>
  </w:p>
  <w:p w:rsidR="0074129A" w:rsidRDefault="0074129A" w:rsidP="0074129A">
    <w:pPr>
      <w:pStyle w:val="Title"/>
      <w:spacing w:before="0" w:line="260" w:lineRule="exact"/>
      <w:rPr>
        <w:color w:val="000000" w:themeColor="text1"/>
        <w:spacing w:val="9"/>
        <w:sz w:val="24"/>
        <w:szCs w:val="24"/>
      </w:rPr>
    </w:pPr>
    <w:r w:rsidRPr="00871A6B">
      <w:rPr>
        <w:color w:val="000000" w:themeColor="text1"/>
        <w:spacing w:val="9"/>
        <w:sz w:val="24"/>
        <w:szCs w:val="24"/>
      </w:rPr>
      <w:t>REHABILITATION</w:t>
    </w:r>
    <w:r w:rsidRPr="00871A6B">
      <w:rPr>
        <w:color w:val="000000" w:themeColor="text1"/>
        <w:spacing w:val="9"/>
        <w:sz w:val="24"/>
        <w:szCs w:val="24"/>
      </w:rPr>
      <w:br/>
      <w:t>STRATEGY</w:t>
    </w:r>
  </w:p>
  <w:p w:rsidR="00C11A6E" w:rsidRPr="00871A6B" w:rsidRDefault="00C11A6E" w:rsidP="00C11A6E">
    <w:pPr>
      <w:pStyle w:val="Title"/>
      <w:rPr>
        <w:b/>
        <w:color w:val="000000" w:themeColor="text1"/>
        <w:sz w:val="26"/>
        <w:szCs w:val="26"/>
        <w:lang w:val="en-AU"/>
      </w:rPr>
    </w:pPr>
    <w:r w:rsidRPr="00871A6B">
      <w:rPr>
        <w:b/>
        <w:color w:val="000000" w:themeColor="text1"/>
        <w:sz w:val="26"/>
        <w:szCs w:val="26"/>
        <w:lang w:val="en-AU"/>
      </w:rPr>
      <w:t>Latrobe Valley Mine Rehabilitation Advisory Committee</w:t>
    </w:r>
  </w:p>
  <w:p w:rsidR="00C11A6E" w:rsidRPr="00871A6B" w:rsidRDefault="00094D48" w:rsidP="00C11A6E">
    <w:pPr>
      <w:pStyle w:val="NoSpacing"/>
      <w:ind w:firstLine="720"/>
      <w:jc w:val="right"/>
      <w:rPr>
        <w:b/>
        <w:color w:val="000000" w:themeColor="text1"/>
        <w:sz w:val="20"/>
        <w:lang w:val="en-AU"/>
      </w:rPr>
    </w:pPr>
    <w:r>
      <w:rPr>
        <w:b/>
        <w:color w:val="000000" w:themeColor="text1"/>
        <w:lang w:val="en-AU"/>
      </w:rPr>
      <w:t>Meeting 1</w:t>
    </w:r>
    <w:r w:rsidR="00891552">
      <w:rPr>
        <w:b/>
        <w:color w:val="000000" w:themeColor="text1"/>
        <w:lang w:val="en-AU"/>
      </w:rPr>
      <w:t>2</w:t>
    </w:r>
    <w:r w:rsidR="00C11A6E" w:rsidRPr="00871A6B">
      <w:rPr>
        <w:b/>
        <w:color w:val="000000" w:themeColor="text1"/>
        <w:lang w:val="en-AU"/>
      </w:rPr>
      <w:t xml:space="preserve"> Minutes </w:t>
    </w:r>
    <w:r w:rsidR="00C11A6E" w:rsidRPr="00871A6B">
      <w:rPr>
        <w:b/>
        <w:i/>
        <w:color w:val="000000" w:themeColor="text1"/>
        <w:sz w:val="16"/>
        <w:lang w:val="en-AU"/>
      </w:rPr>
      <w:t>(with confidential information removed)</w:t>
    </w:r>
  </w:p>
  <w:p w:rsidR="00D54719" w:rsidRPr="00871A6B" w:rsidRDefault="00D54719">
    <w:pPr>
      <w:pStyle w:val="Header"/>
      <w:rPr>
        <w:color w:val="000000" w:themeColor="text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129A" w:rsidRPr="00871A6B" w:rsidRDefault="00E43FA2" w:rsidP="0074129A">
    <w:pPr>
      <w:pStyle w:val="Title"/>
      <w:spacing w:after="0" w:line="340" w:lineRule="exact"/>
      <w:rPr>
        <w:color w:val="000000" w:themeColor="text1"/>
      </w:rPr>
    </w:pPr>
    <w:r w:rsidRPr="00871A6B">
      <w:rPr>
        <w:color w:val="000000" w:themeColor="text1"/>
      </w:rPr>
      <w:t xml:space="preserve">Latrobe Valley </w:t>
    </w:r>
    <w:r w:rsidRPr="00871A6B">
      <w:rPr>
        <w:color w:val="000000" w:themeColor="text1"/>
      </w:rPr>
      <w:br/>
    </w:r>
    <w:r w:rsidR="0074129A" w:rsidRPr="00871A6B">
      <w:rPr>
        <w:color w:val="000000" w:themeColor="text1"/>
      </w:rPr>
      <w:t>Regional</w:t>
    </w:r>
  </w:p>
  <w:p w:rsidR="0074129A" w:rsidRPr="00871A6B" w:rsidRDefault="0074129A" w:rsidP="0074129A">
    <w:pPr>
      <w:pStyle w:val="Title"/>
      <w:spacing w:before="0" w:line="260" w:lineRule="exact"/>
      <w:rPr>
        <w:color w:val="000000" w:themeColor="text1"/>
      </w:rPr>
    </w:pPr>
    <w:r w:rsidRPr="00871A6B">
      <w:rPr>
        <w:color w:val="000000" w:themeColor="text1"/>
        <w:spacing w:val="9"/>
        <w:sz w:val="24"/>
        <w:szCs w:val="24"/>
      </w:rPr>
      <w:t>REHABILITATION</w:t>
    </w:r>
    <w:r w:rsidRPr="00871A6B">
      <w:rPr>
        <w:color w:val="000000" w:themeColor="text1"/>
        <w:spacing w:val="9"/>
        <w:sz w:val="24"/>
        <w:szCs w:val="24"/>
      </w:rPr>
      <w:br/>
      <w:t>STRATEGY</w:t>
    </w:r>
  </w:p>
  <w:p w:rsidR="007C49D4" w:rsidRPr="00871A6B" w:rsidRDefault="00261C1C" w:rsidP="004552B3">
    <w:pPr>
      <w:pStyle w:val="Title"/>
      <w:spacing w:line="240" w:lineRule="auto"/>
      <w:rPr>
        <w:b/>
        <w:color w:val="000000" w:themeColor="text1"/>
        <w:sz w:val="26"/>
        <w:szCs w:val="26"/>
        <w:lang w:val="en-AU"/>
      </w:rPr>
    </w:pPr>
    <w:r w:rsidRPr="00871A6B">
      <w:rPr>
        <w:b/>
        <w:color w:val="000000" w:themeColor="text1"/>
        <w:sz w:val="26"/>
        <w:szCs w:val="26"/>
        <w:lang w:val="en-AU"/>
      </w:rPr>
      <w:t>Latrobe Valley Mine Rehabilitation Advisory Committee</w:t>
    </w:r>
  </w:p>
  <w:p w:rsidR="004552B3" w:rsidRPr="00871A6B" w:rsidRDefault="004552B3" w:rsidP="004552B3">
    <w:pPr>
      <w:pStyle w:val="NoSpacing"/>
      <w:jc w:val="right"/>
      <w:rPr>
        <w:b/>
        <w:color w:val="000000" w:themeColor="text1"/>
        <w:sz w:val="8"/>
        <w:lang w:val="en-A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D71F5"/>
    <w:multiLevelType w:val="hybridMultilevel"/>
    <w:tmpl w:val="20A84CA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78A3333"/>
    <w:multiLevelType w:val="hybridMultilevel"/>
    <w:tmpl w:val="AEB86AC0"/>
    <w:lvl w:ilvl="0" w:tplc="0C090001">
      <w:start w:val="1"/>
      <w:numFmt w:val="bullet"/>
      <w:lvlText w:val=""/>
      <w:lvlJc w:val="left"/>
      <w:pPr>
        <w:ind w:left="720" w:hanging="360"/>
      </w:pPr>
      <w:rPr>
        <w:rFonts w:ascii="Symbol" w:hAnsi="Symbol" w:hint="default"/>
      </w:rPr>
    </w:lvl>
    <w:lvl w:ilvl="1" w:tplc="3AECC310">
      <w:numFmt w:val="bullet"/>
      <w:lvlText w:val="-"/>
      <w:lvlJc w:val="left"/>
      <w:pPr>
        <w:ind w:left="1440" w:hanging="360"/>
      </w:pPr>
      <w:rPr>
        <w:rFonts w:ascii="Times New Roman" w:eastAsia="Times New Roman" w:hAnsi="Times New Roman" w:cs="Times New Roman" w:hint="default"/>
        <w:b/>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6B02B53"/>
    <w:multiLevelType w:val="hybridMultilevel"/>
    <w:tmpl w:val="7408DF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A7925D3"/>
    <w:multiLevelType w:val="hybridMultilevel"/>
    <w:tmpl w:val="4A26148A"/>
    <w:lvl w:ilvl="0" w:tplc="FF728626">
      <w:start w:val="1"/>
      <w:numFmt w:val="bullet"/>
      <w:lvlText w:val=""/>
      <w:lvlJc w:val="left"/>
      <w:pPr>
        <w:ind w:left="720" w:hanging="360"/>
      </w:pPr>
      <w:rPr>
        <w:rFonts w:ascii="Symbol" w:hAnsi="Symbol" w:hint="default"/>
        <w:sz w:val="22"/>
        <w:szCs w:val="22"/>
      </w:rPr>
    </w:lvl>
    <w:lvl w:ilvl="1" w:tplc="05C6C974">
      <w:start w:val="1"/>
      <w:numFmt w:val="bullet"/>
      <w:lvlText w:val=""/>
      <w:lvlJc w:val="left"/>
      <w:pPr>
        <w:ind w:left="1440" w:hanging="360"/>
      </w:pPr>
      <w:rPr>
        <w:rFonts w:ascii="Symbol" w:hAnsi="Symbol" w:hint="default"/>
        <w:sz w:val="16"/>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6BEA32D8"/>
    <w:multiLevelType w:val="hybridMultilevel"/>
    <w:tmpl w:val="5DA05E50"/>
    <w:lvl w:ilvl="0" w:tplc="796EE72E">
      <w:numFmt w:val="bullet"/>
      <w:lvlText w:val="-"/>
      <w:lvlJc w:val="left"/>
      <w:pPr>
        <w:ind w:left="1080" w:hanging="360"/>
      </w:pPr>
      <w:rPr>
        <w:rFonts w:ascii="Arial" w:eastAsiaTheme="minorHAnsi"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3859"/>
    <w:rsid w:val="00013848"/>
    <w:rsid w:val="00013E54"/>
    <w:rsid w:val="00015917"/>
    <w:rsid w:val="00021FD7"/>
    <w:rsid w:val="000239F7"/>
    <w:rsid w:val="00023E19"/>
    <w:rsid w:val="0003257F"/>
    <w:rsid w:val="00041E93"/>
    <w:rsid w:val="00046373"/>
    <w:rsid w:val="0007154C"/>
    <w:rsid w:val="00076F75"/>
    <w:rsid w:val="00082877"/>
    <w:rsid w:val="00094D48"/>
    <w:rsid w:val="000C09D5"/>
    <w:rsid w:val="000C0A9A"/>
    <w:rsid w:val="000C70B1"/>
    <w:rsid w:val="000D47A3"/>
    <w:rsid w:val="000F17EA"/>
    <w:rsid w:val="000F3FBD"/>
    <w:rsid w:val="00107C86"/>
    <w:rsid w:val="00114380"/>
    <w:rsid w:val="00130605"/>
    <w:rsid w:val="001646A6"/>
    <w:rsid w:val="001660DB"/>
    <w:rsid w:val="0017220A"/>
    <w:rsid w:val="00177700"/>
    <w:rsid w:val="001875A3"/>
    <w:rsid w:val="001A2C97"/>
    <w:rsid w:val="001A2F29"/>
    <w:rsid w:val="001A5DD6"/>
    <w:rsid w:val="001B1EE7"/>
    <w:rsid w:val="001B2B8F"/>
    <w:rsid w:val="001B4C3F"/>
    <w:rsid w:val="001D6675"/>
    <w:rsid w:val="001D79AA"/>
    <w:rsid w:val="001F5F08"/>
    <w:rsid w:val="001F6564"/>
    <w:rsid w:val="002046CA"/>
    <w:rsid w:val="00222682"/>
    <w:rsid w:val="002239C8"/>
    <w:rsid w:val="00223E5B"/>
    <w:rsid w:val="00256F2E"/>
    <w:rsid w:val="0026127B"/>
    <w:rsid w:val="00261C1C"/>
    <w:rsid w:val="00267ECE"/>
    <w:rsid w:val="00273E4D"/>
    <w:rsid w:val="002A6879"/>
    <w:rsid w:val="002C23B6"/>
    <w:rsid w:val="002C2F6D"/>
    <w:rsid w:val="002C4662"/>
    <w:rsid w:val="002D5D49"/>
    <w:rsid w:val="002D6F03"/>
    <w:rsid w:val="002E1C65"/>
    <w:rsid w:val="002E2459"/>
    <w:rsid w:val="002E4E22"/>
    <w:rsid w:val="00313DBD"/>
    <w:rsid w:val="003149BA"/>
    <w:rsid w:val="00337E6A"/>
    <w:rsid w:val="0034403B"/>
    <w:rsid w:val="003512B3"/>
    <w:rsid w:val="00364B98"/>
    <w:rsid w:val="00370546"/>
    <w:rsid w:val="003769EC"/>
    <w:rsid w:val="00376A1F"/>
    <w:rsid w:val="00386CEB"/>
    <w:rsid w:val="0039139E"/>
    <w:rsid w:val="003A050E"/>
    <w:rsid w:val="003A482A"/>
    <w:rsid w:val="003B04AB"/>
    <w:rsid w:val="003C433E"/>
    <w:rsid w:val="00401F95"/>
    <w:rsid w:val="00410454"/>
    <w:rsid w:val="00412BA7"/>
    <w:rsid w:val="00415139"/>
    <w:rsid w:val="00436ACC"/>
    <w:rsid w:val="004425A5"/>
    <w:rsid w:val="00442E07"/>
    <w:rsid w:val="00445082"/>
    <w:rsid w:val="0044608D"/>
    <w:rsid w:val="00446A30"/>
    <w:rsid w:val="0045165B"/>
    <w:rsid w:val="00454515"/>
    <w:rsid w:val="004552B3"/>
    <w:rsid w:val="0047186F"/>
    <w:rsid w:val="00474F35"/>
    <w:rsid w:val="00491B5F"/>
    <w:rsid w:val="004B4D39"/>
    <w:rsid w:val="004C0D67"/>
    <w:rsid w:val="004C226A"/>
    <w:rsid w:val="004D0F4E"/>
    <w:rsid w:val="004E2CD9"/>
    <w:rsid w:val="0050112D"/>
    <w:rsid w:val="00506E00"/>
    <w:rsid w:val="0050726D"/>
    <w:rsid w:val="005108E3"/>
    <w:rsid w:val="005166E7"/>
    <w:rsid w:val="00530A22"/>
    <w:rsid w:val="005400DD"/>
    <w:rsid w:val="0054390E"/>
    <w:rsid w:val="00544424"/>
    <w:rsid w:val="005630B5"/>
    <w:rsid w:val="00595403"/>
    <w:rsid w:val="005A1239"/>
    <w:rsid w:val="005C354C"/>
    <w:rsid w:val="005D5913"/>
    <w:rsid w:val="005E4129"/>
    <w:rsid w:val="005F45DF"/>
    <w:rsid w:val="006112C6"/>
    <w:rsid w:val="006274AC"/>
    <w:rsid w:val="00630981"/>
    <w:rsid w:val="006570D9"/>
    <w:rsid w:val="006A55AA"/>
    <w:rsid w:val="006B488D"/>
    <w:rsid w:val="006B7493"/>
    <w:rsid w:val="006C4A30"/>
    <w:rsid w:val="006F056C"/>
    <w:rsid w:val="006F0B6B"/>
    <w:rsid w:val="006F5709"/>
    <w:rsid w:val="006F6AE0"/>
    <w:rsid w:val="00710438"/>
    <w:rsid w:val="007105A5"/>
    <w:rsid w:val="0074129A"/>
    <w:rsid w:val="0074380C"/>
    <w:rsid w:val="00747C60"/>
    <w:rsid w:val="0075305D"/>
    <w:rsid w:val="00755BCF"/>
    <w:rsid w:val="00765967"/>
    <w:rsid w:val="00771D25"/>
    <w:rsid w:val="007801AE"/>
    <w:rsid w:val="00795135"/>
    <w:rsid w:val="00797920"/>
    <w:rsid w:val="007A569D"/>
    <w:rsid w:val="007C3859"/>
    <w:rsid w:val="007C49D4"/>
    <w:rsid w:val="007C5A98"/>
    <w:rsid w:val="007D4283"/>
    <w:rsid w:val="008117E2"/>
    <w:rsid w:val="00830F4D"/>
    <w:rsid w:val="00852D9C"/>
    <w:rsid w:val="00853B97"/>
    <w:rsid w:val="00855F43"/>
    <w:rsid w:val="008703CF"/>
    <w:rsid w:val="00871A6B"/>
    <w:rsid w:val="00882CBD"/>
    <w:rsid w:val="00886584"/>
    <w:rsid w:val="00891552"/>
    <w:rsid w:val="008960CE"/>
    <w:rsid w:val="00896BD9"/>
    <w:rsid w:val="008A1C06"/>
    <w:rsid w:val="008A268D"/>
    <w:rsid w:val="008A4015"/>
    <w:rsid w:val="008C1DE1"/>
    <w:rsid w:val="008C2653"/>
    <w:rsid w:val="008C44EC"/>
    <w:rsid w:val="008C58A7"/>
    <w:rsid w:val="008D3DD2"/>
    <w:rsid w:val="008E0975"/>
    <w:rsid w:val="008E7EB9"/>
    <w:rsid w:val="008F35A4"/>
    <w:rsid w:val="008F6EB8"/>
    <w:rsid w:val="0090186C"/>
    <w:rsid w:val="0093712B"/>
    <w:rsid w:val="0095379F"/>
    <w:rsid w:val="00984DA1"/>
    <w:rsid w:val="00985F4F"/>
    <w:rsid w:val="00992129"/>
    <w:rsid w:val="009A5343"/>
    <w:rsid w:val="009E3CD6"/>
    <w:rsid w:val="009E5330"/>
    <w:rsid w:val="009F373F"/>
    <w:rsid w:val="009F6EAF"/>
    <w:rsid w:val="00A043BF"/>
    <w:rsid w:val="00A05D42"/>
    <w:rsid w:val="00A07E7C"/>
    <w:rsid w:val="00A12BF4"/>
    <w:rsid w:val="00A22DB4"/>
    <w:rsid w:val="00A25398"/>
    <w:rsid w:val="00A36B67"/>
    <w:rsid w:val="00A4111F"/>
    <w:rsid w:val="00A52B24"/>
    <w:rsid w:val="00A6004A"/>
    <w:rsid w:val="00A61AD2"/>
    <w:rsid w:val="00A6398A"/>
    <w:rsid w:val="00A7526A"/>
    <w:rsid w:val="00A821A9"/>
    <w:rsid w:val="00A827A0"/>
    <w:rsid w:val="00A859ED"/>
    <w:rsid w:val="00A90B00"/>
    <w:rsid w:val="00A942AE"/>
    <w:rsid w:val="00A963C6"/>
    <w:rsid w:val="00AA04D7"/>
    <w:rsid w:val="00AA67E0"/>
    <w:rsid w:val="00AD114B"/>
    <w:rsid w:val="00AD4495"/>
    <w:rsid w:val="00B039DE"/>
    <w:rsid w:val="00B04DB7"/>
    <w:rsid w:val="00B10487"/>
    <w:rsid w:val="00B27203"/>
    <w:rsid w:val="00B334AF"/>
    <w:rsid w:val="00B41296"/>
    <w:rsid w:val="00B44474"/>
    <w:rsid w:val="00B65623"/>
    <w:rsid w:val="00B702D2"/>
    <w:rsid w:val="00B716D9"/>
    <w:rsid w:val="00B92E98"/>
    <w:rsid w:val="00B93503"/>
    <w:rsid w:val="00BA0BD9"/>
    <w:rsid w:val="00BA5BFC"/>
    <w:rsid w:val="00BC3A63"/>
    <w:rsid w:val="00BC7B9F"/>
    <w:rsid w:val="00BE028D"/>
    <w:rsid w:val="00BF712C"/>
    <w:rsid w:val="00C11A6E"/>
    <w:rsid w:val="00C12810"/>
    <w:rsid w:val="00C357C7"/>
    <w:rsid w:val="00C373FC"/>
    <w:rsid w:val="00C40649"/>
    <w:rsid w:val="00C51CD6"/>
    <w:rsid w:val="00C76ACC"/>
    <w:rsid w:val="00C77B75"/>
    <w:rsid w:val="00C93F89"/>
    <w:rsid w:val="00CC289E"/>
    <w:rsid w:val="00CC6779"/>
    <w:rsid w:val="00CD1FE9"/>
    <w:rsid w:val="00D05521"/>
    <w:rsid w:val="00D05B0D"/>
    <w:rsid w:val="00D078AB"/>
    <w:rsid w:val="00D24DB0"/>
    <w:rsid w:val="00D44D23"/>
    <w:rsid w:val="00D45CE8"/>
    <w:rsid w:val="00D54719"/>
    <w:rsid w:val="00D66CF2"/>
    <w:rsid w:val="00D75987"/>
    <w:rsid w:val="00D8645D"/>
    <w:rsid w:val="00DD03C6"/>
    <w:rsid w:val="00DD6176"/>
    <w:rsid w:val="00E21D22"/>
    <w:rsid w:val="00E43FA2"/>
    <w:rsid w:val="00E66BE5"/>
    <w:rsid w:val="00E73F10"/>
    <w:rsid w:val="00E838DC"/>
    <w:rsid w:val="00E843A6"/>
    <w:rsid w:val="00E90425"/>
    <w:rsid w:val="00EB3C94"/>
    <w:rsid w:val="00EB5527"/>
    <w:rsid w:val="00EB7E1A"/>
    <w:rsid w:val="00EC5EF7"/>
    <w:rsid w:val="00EC6783"/>
    <w:rsid w:val="00ED34B4"/>
    <w:rsid w:val="00EE1B3E"/>
    <w:rsid w:val="00EE4870"/>
    <w:rsid w:val="00EE506B"/>
    <w:rsid w:val="00EF0E4D"/>
    <w:rsid w:val="00EF13D6"/>
    <w:rsid w:val="00F20F55"/>
    <w:rsid w:val="00F2706A"/>
    <w:rsid w:val="00F54798"/>
    <w:rsid w:val="00F7332C"/>
    <w:rsid w:val="00F91559"/>
    <w:rsid w:val="00F92DE6"/>
    <w:rsid w:val="00FA0945"/>
    <w:rsid w:val="00FB5FB5"/>
    <w:rsid w:val="00FC0706"/>
    <w:rsid w:val="00FC16D5"/>
    <w:rsid w:val="00FC578C"/>
    <w:rsid w:val="00FC698C"/>
    <w:rsid w:val="00FD5578"/>
    <w:rsid w:val="00FE247D"/>
    <w:rsid w:val="00FE7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94D344"/>
  <w15:docId w15:val="{561168BC-02D7-4146-A31F-6210178C6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5F08"/>
    <w:pPr>
      <w:spacing w:before="120" w:after="120" w:line="240" w:lineRule="exact"/>
    </w:pPr>
    <w:rPr>
      <w:rFonts w:ascii="Arial" w:hAnsi="Arial"/>
      <w:color w:val="424650"/>
      <w:sz w:val="18"/>
    </w:rPr>
  </w:style>
  <w:style w:type="paragraph" w:styleId="Heading1">
    <w:name w:val="heading 1"/>
    <w:basedOn w:val="Normal"/>
    <w:link w:val="Heading1Char"/>
    <w:uiPriority w:val="9"/>
    <w:qFormat/>
    <w:rsid w:val="00B41296"/>
    <w:pPr>
      <w:keepNext/>
      <w:keepLines/>
      <w:spacing w:before="240" w:after="0" w:line="240" w:lineRule="auto"/>
      <w:outlineLvl w:val="0"/>
    </w:pPr>
    <w:rPr>
      <w:rFonts w:eastAsiaTheme="majorEastAsia" w:cstheme="majorBidi"/>
      <w:caps/>
      <w:color w:val="7CCCBD"/>
      <w:sz w:val="24"/>
      <w:szCs w:val="32"/>
    </w:rPr>
  </w:style>
  <w:style w:type="paragraph" w:styleId="Heading2">
    <w:name w:val="heading 2"/>
    <w:basedOn w:val="Heading1"/>
    <w:link w:val="Heading2Char"/>
    <w:uiPriority w:val="9"/>
    <w:unhideWhenUsed/>
    <w:qFormat/>
    <w:rsid w:val="00B41296"/>
    <w:pPr>
      <w:outlineLvl w:val="1"/>
    </w:pPr>
    <w:rPr>
      <w:color w:val="00757A"/>
      <w:sz w:val="18"/>
    </w:rPr>
  </w:style>
  <w:style w:type="paragraph" w:styleId="Heading3">
    <w:name w:val="heading 3"/>
    <w:basedOn w:val="Normal"/>
    <w:next w:val="Normal"/>
    <w:link w:val="Heading3Char"/>
    <w:uiPriority w:val="9"/>
    <w:semiHidden/>
    <w:unhideWhenUsed/>
    <w:qFormat/>
    <w:rsid w:val="00985F4F"/>
    <w:pPr>
      <w:keepNext/>
      <w:keepLines/>
      <w:spacing w:before="40" w:after="0"/>
      <w:outlineLvl w:val="2"/>
    </w:pPr>
    <w:rPr>
      <w:rFonts w:asciiTheme="majorHAnsi" w:eastAsiaTheme="majorEastAsia" w:hAnsiTheme="majorHAnsi" w:cstheme="majorBidi"/>
      <w:color w:val="1F4D78"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57C7"/>
    <w:pPr>
      <w:tabs>
        <w:tab w:val="center" w:pos="4513"/>
        <w:tab w:val="right" w:pos="9026"/>
      </w:tabs>
    </w:pPr>
  </w:style>
  <w:style w:type="character" w:customStyle="1" w:styleId="HeaderChar">
    <w:name w:val="Header Char"/>
    <w:basedOn w:val="DefaultParagraphFont"/>
    <w:link w:val="Header"/>
    <w:uiPriority w:val="99"/>
    <w:rsid w:val="00C357C7"/>
  </w:style>
  <w:style w:type="paragraph" w:styleId="Footer">
    <w:name w:val="footer"/>
    <w:basedOn w:val="Normal"/>
    <w:link w:val="FooterChar"/>
    <w:uiPriority w:val="99"/>
    <w:unhideWhenUsed/>
    <w:rsid w:val="00C357C7"/>
    <w:pPr>
      <w:tabs>
        <w:tab w:val="center" w:pos="4513"/>
        <w:tab w:val="right" w:pos="9026"/>
      </w:tabs>
    </w:pPr>
  </w:style>
  <w:style w:type="character" w:customStyle="1" w:styleId="FooterChar">
    <w:name w:val="Footer Char"/>
    <w:basedOn w:val="DefaultParagraphFont"/>
    <w:link w:val="Footer"/>
    <w:uiPriority w:val="99"/>
    <w:rsid w:val="00C357C7"/>
  </w:style>
  <w:style w:type="paragraph" w:customStyle="1" w:styleId="TitleIntroduction">
    <w:name w:val="Title (Introduction)"/>
    <w:basedOn w:val="Normal"/>
    <w:uiPriority w:val="99"/>
    <w:rsid w:val="00415139"/>
    <w:pPr>
      <w:widowControl w:val="0"/>
      <w:suppressAutoHyphens/>
      <w:autoSpaceDE w:val="0"/>
      <w:autoSpaceDN w:val="0"/>
      <w:adjustRightInd w:val="0"/>
      <w:spacing w:line="288" w:lineRule="auto"/>
      <w:textAlignment w:val="center"/>
    </w:pPr>
    <w:rPr>
      <w:rFonts w:ascii="ChronicleDisplay-Light" w:hAnsi="ChronicleDisplay-Light" w:cs="ChronicleDisplay-Light"/>
      <w:b/>
      <w:bCs/>
      <w:color w:val="0076BD"/>
      <w:spacing w:val="-6"/>
      <w:sz w:val="64"/>
      <w:szCs w:val="64"/>
    </w:rPr>
  </w:style>
  <w:style w:type="paragraph" w:customStyle="1" w:styleId="Introduction">
    <w:name w:val="Introduction"/>
    <w:basedOn w:val="Normal"/>
    <w:uiPriority w:val="99"/>
    <w:rsid w:val="00A942AE"/>
    <w:pPr>
      <w:widowControl w:val="0"/>
      <w:suppressAutoHyphens/>
      <w:autoSpaceDE w:val="0"/>
      <w:autoSpaceDN w:val="0"/>
      <w:adjustRightInd w:val="0"/>
      <w:spacing w:before="0" w:line="300" w:lineRule="atLeast"/>
      <w:textAlignment w:val="center"/>
    </w:pPr>
    <w:rPr>
      <w:rFonts w:ascii="Times New Roman" w:hAnsi="Times New Roman" w:cs="ChronicleDisplay-Light"/>
      <w:sz w:val="24"/>
    </w:rPr>
  </w:style>
  <w:style w:type="paragraph" w:customStyle="1" w:styleId="Bodytext">
    <w:name w:val="Bodytext"/>
    <w:basedOn w:val="Normal"/>
    <w:uiPriority w:val="99"/>
    <w:rsid w:val="005E4129"/>
    <w:pPr>
      <w:widowControl w:val="0"/>
      <w:suppressAutoHyphens/>
      <w:autoSpaceDE w:val="0"/>
      <w:autoSpaceDN w:val="0"/>
      <w:adjustRightInd w:val="0"/>
      <w:spacing w:after="113" w:line="288" w:lineRule="auto"/>
      <w:textAlignment w:val="center"/>
    </w:pPr>
    <w:rPr>
      <w:rFonts w:ascii="VIC-Light" w:hAnsi="VIC-Light" w:cs="VIC-Light"/>
      <w:color w:val="333740"/>
      <w:szCs w:val="18"/>
    </w:rPr>
  </w:style>
  <w:style w:type="paragraph" w:styleId="Title">
    <w:name w:val="Title"/>
    <w:basedOn w:val="Normal"/>
    <w:next w:val="NoSpacing"/>
    <w:link w:val="TitleChar"/>
    <w:uiPriority w:val="10"/>
    <w:qFormat/>
    <w:rsid w:val="00A942AE"/>
    <w:pPr>
      <w:spacing w:line="360" w:lineRule="exact"/>
      <w:jc w:val="right"/>
    </w:pPr>
    <w:rPr>
      <w:rFonts w:cs="Arial"/>
      <w:color w:val="00868C"/>
      <w:spacing w:val="-6"/>
      <w:sz w:val="36"/>
      <w:szCs w:val="36"/>
    </w:rPr>
  </w:style>
  <w:style w:type="character" w:customStyle="1" w:styleId="TitleChar">
    <w:name w:val="Title Char"/>
    <w:basedOn w:val="DefaultParagraphFont"/>
    <w:link w:val="Title"/>
    <w:uiPriority w:val="10"/>
    <w:rsid w:val="00A942AE"/>
    <w:rPr>
      <w:rFonts w:ascii="Arial" w:hAnsi="Arial" w:cs="Arial"/>
      <w:color w:val="00868C"/>
      <w:spacing w:val="-6"/>
      <w:sz w:val="36"/>
      <w:szCs w:val="36"/>
    </w:rPr>
  </w:style>
  <w:style w:type="paragraph" w:styleId="BodyText0">
    <w:name w:val="Body Text"/>
    <w:basedOn w:val="Normal"/>
    <w:link w:val="BodyTextChar"/>
    <w:uiPriority w:val="99"/>
    <w:unhideWhenUsed/>
    <w:rsid w:val="002E1C65"/>
  </w:style>
  <w:style w:type="character" w:customStyle="1" w:styleId="BodyTextChar">
    <w:name w:val="Body Text Char"/>
    <w:basedOn w:val="DefaultParagraphFont"/>
    <w:link w:val="BodyText0"/>
    <w:uiPriority w:val="99"/>
    <w:rsid w:val="002E1C65"/>
    <w:rPr>
      <w:rFonts w:ascii="Arial" w:hAnsi="Arial"/>
      <w:sz w:val="18"/>
    </w:rPr>
  </w:style>
  <w:style w:type="character" w:customStyle="1" w:styleId="Heading1Char">
    <w:name w:val="Heading 1 Char"/>
    <w:basedOn w:val="DefaultParagraphFont"/>
    <w:link w:val="Heading1"/>
    <w:uiPriority w:val="9"/>
    <w:rsid w:val="00B41296"/>
    <w:rPr>
      <w:rFonts w:ascii="Arial" w:eastAsiaTheme="majorEastAsia" w:hAnsi="Arial" w:cstheme="majorBidi"/>
      <w:caps/>
      <w:color w:val="7CCCBD"/>
      <w:szCs w:val="32"/>
    </w:rPr>
  </w:style>
  <w:style w:type="character" w:customStyle="1" w:styleId="Heading2Char">
    <w:name w:val="Heading 2 Char"/>
    <w:basedOn w:val="DefaultParagraphFont"/>
    <w:link w:val="Heading2"/>
    <w:uiPriority w:val="9"/>
    <w:rsid w:val="00B41296"/>
    <w:rPr>
      <w:rFonts w:ascii="Arial" w:eastAsiaTheme="majorEastAsia" w:hAnsi="Arial" w:cstheme="majorBidi"/>
      <w:caps/>
      <w:color w:val="00757A"/>
      <w:sz w:val="18"/>
      <w:szCs w:val="32"/>
    </w:rPr>
  </w:style>
  <w:style w:type="paragraph" w:styleId="NoSpacing">
    <w:name w:val="No Spacing"/>
    <w:uiPriority w:val="1"/>
    <w:qFormat/>
    <w:rsid w:val="005400DD"/>
    <w:rPr>
      <w:rFonts w:ascii="Arial" w:hAnsi="Arial"/>
      <w:sz w:val="18"/>
    </w:rPr>
  </w:style>
  <w:style w:type="paragraph" w:customStyle="1" w:styleId="p2">
    <w:name w:val="p2"/>
    <w:basedOn w:val="Normal"/>
    <w:rsid w:val="00EB3C94"/>
    <w:pPr>
      <w:spacing w:before="0" w:after="86" w:line="240" w:lineRule="auto"/>
    </w:pPr>
    <w:rPr>
      <w:rFonts w:ascii="VIC Light" w:hAnsi="VIC Light" w:cs="Times New Roman"/>
      <w:color w:val="000225"/>
      <w:sz w:val="14"/>
      <w:szCs w:val="14"/>
      <w:lang w:val="en-GB" w:eastAsia="en-GB"/>
    </w:rPr>
  </w:style>
  <w:style w:type="paragraph" w:customStyle="1" w:styleId="p3">
    <w:name w:val="p3"/>
    <w:basedOn w:val="Normal"/>
    <w:rsid w:val="00EB3C94"/>
    <w:pPr>
      <w:spacing w:before="0" w:after="86" w:line="240" w:lineRule="auto"/>
      <w:ind w:left="170" w:hanging="170"/>
    </w:pPr>
    <w:rPr>
      <w:rFonts w:ascii="VIC Light" w:hAnsi="VIC Light" w:cs="Times New Roman"/>
      <w:color w:val="000225"/>
      <w:sz w:val="14"/>
      <w:szCs w:val="14"/>
      <w:lang w:val="en-GB" w:eastAsia="en-GB"/>
    </w:rPr>
  </w:style>
  <w:style w:type="paragraph" w:styleId="ListParagraph">
    <w:name w:val="List Paragraph"/>
    <w:basedOn w:val="Normal"/>
    <w:uiPriority w:val="34"/>
    <w:qFormat/>
    <w:rsid w:val="00EB3C94"/>
    <w:pPr>
      <w:ind w:left="720"/>
      <w:contextualSpacing/>
    </w:pPr>
  </w:style>
  <w:style w:type="character" w:customStyle="1" w:styleId="s1">
    <w:name w:val="s1"/>
    <w:basedOn w:val="DefaultParagraphFont"/>
    <w:rsid w:val="00E43FA2"/>
    <w:rPr>
      <w:spacing w:val="-6"/>
    </w:rPr>
  </w:style>
  <w:style w:type="character" w:customStyle="1" w:styleId="s2">
    <w:name w:val="s2"/>
    <w:basedOn w:val="DefaultParagraphFont"/>
    <w:rsid w:val="00E43FA2"/>
    <w:rPr>
      <w:rFonts w:ascii="VIC" w:hAnsi="VIC" w:hint="default"/>
      <w:spacing w:val="9"/>
      <w:sz w:val="29"/>
      <w:szCs w:val="29"/>
    </w:rPr>
  </w:style>
  <w:style w:type="character" w:customStyle="1" w:styleId="apple-converted-space">
    <w:name w:val="apple-converted-space"/>
    <w:basedOn w:val="DefaultParagraphFont"/>
    <w:rsid w:val="00A942AE"/>
  </w:style>
  <w:style w:type="character" w:customStyle="1" w:styleId="Heading3Char">
    <w:name w:val="Heading 3 Char"/>
    <w:basedOn w:val="DefaultParagraphFont"/>
    <w:link w:val="Heading3"/>
    <w:uiPriority w:val="9"/>
    <w:semiHidden/>
    <w:rsid w:val="00985F4F"/>
    <w:rPr>
      <w:rFonts w:asciiTheme="majorHAnsi" w:eastAsiaTheme="majorEastAsia" w:hAnsiTheme="majorHAnsi" w:cstheme="majorBidi"/>
      <w:color w:val="1F4D78" w:themeColor="accent1" w:themeShade="7F"/>
    </w:rPr>
  </w:style>
  <w:style w:type="paragraph" w:customStyle="1" w:styleId="Heading3TitlePage">
    <w:name w:val="Heading 3 Title Page"/>
    <w:basedOn w:val="Heading3"/>
    <w:next w:val="Normal"/>
    <w:rsid w:val="00985F4F"/>
    <w:pPr>
      <w:keepLines w:val="0"/>
      <w:spacing w:before="240" w:after="60" w:line="240" w:lineRule="auto"/>
      <w:ind w:left="1332"/>
    </w:pPr>
    <w:rPr>
      <w:rFonts w:ascii="Arial" w:eastAsia="Times New Roman" w:hAnsi="Arial" w:cs="Times New Roman"/>
      <w:b/>
      <w:bCs/>
      <w:color w:val="auto"/>
      <w:sz w:val="22"/>
      <w:szCs w:val="20"/>
      <w:lang w:val="en-AU" w:eastAsia="en-AU"/>
    </w:rPr>
  </w:style>
  <w:style w:type="paragraph" w:customStyle="1" w:styleId="Heading2TitlePage">
    <w:name w:val="Heading 2 Title Page"/>
    <w:basedOn w:val="Normal"/>
    <w:next w:val="Heading3"/>
    <w:rsid w:val="00985F4F"/>
    <w:pPr>
      <w:keepNext/>
      <w:spacing w:before="720" w:after="60" w:line="240" w:lineRule="auto"/>
      <w:ind w:left="1332"/>
      <w:outlineLvl w:val="1"/>
    </w:pPr>
    <w:rPr>
      <w:rFonts w:eastAsia="Times New Roman" w:cs="Times New Roman"/>
      <w:b/>
      <w:bCs/>
      <w:color w:val="auto"/>
      <w:sz w:val="26"/>
      <w:szCs w:val="20"/>
      <w:lang w:val="en-AU" w:eastAsia="en-AU"/>
    </w:rPr>
  </w:style>
  <w:style w:type="paragraph" w:customStyle="1" w:styleId="NormalTitlePage">
    <w:name w:val="Normal Title Page"/>
    <w:basedOn w:val="Normal"/>
    <w:rsid w:val="00985F4F"/>
    <w:pPr>
      <w:spacing w:before="0" w:after="0" w:line="240" w:lineRule="auto"/>
      <w:ind w:left="1332"/>
    </w:pPr>
    <w:rPr>
      <w:rFonts w:eastAsia="Times New Roman" w:cs="Times New Roman"/>
      <w:color w:val="auto"/>
      <w:sz w:val="22"/>
      <w:szCs w:val="20"/>
      <w:lang w:val="en-AU" w:eastAsia="en-AU"/>
    </w:rPr>
  </w:style>
  <w:style w:type="table" w:styleId="TableGrid">
    <w:name w:val="Table Grid"/>
    <w:basedOn w:val="TableNormal"/>
    <w:uiPriority w:val="39"/>
    <w:rsid w:val="002226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C289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289E"/>
    <w:rPr>
      <w:rFonts w:ascii="Tahoma" w:hAnsi="Tahoma" w:cs="Tahoma"/>
      <w:color w:val="424650"/>
      <w:sz w:val="16"/>
      <w:szCs w:val="16"/>
    </w:rPr>
  </w:style>
  <w:style w:type="paragraph" w:customStyle="1" w:styleId="tabletext">
    <w:name w:val="# table text"/>
    <w:basedOn w:val="Normal"/>
    <w:rsid w:val="007A569D"/>
    <w:pPr>
      <w:spacing w:before="0" w:after="0" w:line="240" w:lineRule="auto"/>
    </w:pPr>
    <w:rPr>
      <w:rFonts w:ascii="Tahoma" w:eastAsia="Times New Roman" w:hAnsi="Tahoma" w:cs="Times New Roman"/>
      <w:color w:val="auto"/>
      <w:sz w:val="22"/>
      <w:lang w:val="en-AU" w:eastAsia="en-AU"/>
    </w:rPr>
  </w:style>
  <w:style w:type="character" w:styleId="CommentReference">
    <w:name w:val="annotation reference"/>
    <w:basedOn w:val="DefaultParagraphFont"/>
    <w:uiPriority w:val="99"/>
    <w:semiHidden/>
    <w:unhideWhenUsed/>
    <w:rsid w:val="006B488D"/>
    <w:rPr>
      <w:sz w:val="16"/>
      <w:szCs w:val="16"/>
    </w:rPr>
  </w:style>
  <w:style w:type="paragraph" w:styleId="CommentText">
    <w:name w:val="annotation text"/>
    <w:basedOn w:val="Normal"/>
    <w:link w:val="CommentTextChar"/>
    <w:uiPriority w:val="99"/>
    <w:semiHidden/>
    <w:unhideWhenUsed/>
    <w:rsid w:val="006B488D"/>
    <w:pPr>
      <w:spacing w:line="240" w:lineRule="auto"/>
    </w:pPr>
    <w:rPr>
      <w:sz w:val="20"/>
      <w:szCs w:val="20"/>
    </w:rPr>
  </w:style>
  <w:style w:type="character" w:customStyle="1" w:styleId="CommentTextChar">
    <w:name w:val="Comment Text Char"/>
    <w:basedOn w:val="DefaultParagraphFont"/>
    <w:link w:val="CommentText"/>
    <w:uiPriority w:val="99"/>
    <w:semiHidden/>
    <w:rsid w:val="006B488D"/>
    <w:rPr>
      <w:rFonts w:ascii="Arial" w:hAnsi="Arial"/>
      <w:color w:val="424650"/>
      <w:sz w:val="20"/>
      <w:szCs w:val="20"/>
    </w:rPr>
  </w:style>
  <w:style w:type="paragraph" w:styleId="CommentSubject">
    <w:name w:val="annotation subject"/>
    <w:basedOn w:val="CommentText"/>
    <w:next w:val="CommentText"/>
    <w:link w:val="CommentSubjectChar"/>
    <w:uiPriority w:val="99"/>
    <w:semiHidden/>
    <w:unhideWhenUsed/>
    <w:rsid w:val="006B488D"/>
    <w:rPr>
      <w:b/>
      <w:bCs/>
    </w:rPr>
  </w:style>
  <w:style w:type="character" w:customStyle="1" w:styleId="CommentSubjectChar">
    <w:name w:val="Comment Subject Char"/>
    <w:basedOn w:val="CommentTextChar"/>
    <w:link w:val="CommentSubject"/>
    <w:uiPriority w:val="99"/>
    <w:semiHidden/>
    <w:rsid w:val="006B488D"/>
    <w:rPr>
      <w:rFonts w:ascii="Arial" w:hAnsi="Arial"/>
      <w:b/>
      <w:bCs/>
      <w:color w:val="424650"/>
      <w:sz w:val="20"/>
      <w:szCs w:val="20"/>
    </w:rPr>
  </w:style>
  <w:style w:type="character" w:styleId="Hyperlink">
    <w:name w:val="Hyperlink"/>
    <w:basedOn w:val="DefaultParagraphFont"/>
    <w:uiPriority w:val="99"/>
    <w:unhideWhenUsed/>
    <w:rsid w:val="00EF0E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773844">
      <w:bodyDiv w:val="1"/>
      <w:marLeft w:val="0"/>
      <w:marRight w:val="0"/>
      <w:marTop w:val="0"/>
      <w:marBottom w:val="0"/>
      <w:divBdr>
        <w:top w:val="none" w:sz="0" w:space="0" w:color="auto"/>
        <w:left w:val="none" w:sz="0" w:space="0" w:color="auto"/>
        <w:bottom w:val="none" w:sz="0" w:space="0" w:color="auto"/>
        <w:right w:val="none" w:sz="0" w:space="0" w:color="auto"/>
      </w:divBdr>
    </w:div>
    <w:div w:id="236787820">
      <w:bodyDiv w:val="1"/>
      <w:marLeft w:val="0"/>
      <w:marRight w:val="0"/>
      <w:marTop w:val="0"/>
      <w:marBottom w:val="0"/>
      <w:divBdr>
        <w:top w:val="none" w:sz="0" w:space="0" w:color="auto"/>
        <w:left w:val="none" w:sz="0" w:space="0" w:color="auto"/>
        <w:bottom w:val="none" w:sz="0" w:space="0" w:color="auto"/>
        <w:right w:val="none" w:sz="0" w:space="0" w:color="auto"/>
      </w:divBdr>
    </w:div>
    <w:div w:id="1710180364">
      <w:bodyDiv w:val="1"/>
      <w:marLeft w:val="0"/>
      <w:marRight w:val="0"/>
      <w:marTop w:val="0"/>
      <w:marBottom w:val="0"/>
      <w:divBdr>
        <w:top w:val="none" w:sz="0" w:space="0" w:color="auto"/>
        <w:left w:val="none" w:sz="0" w:space="0" w:color="auto"/>
        <w:bottom w:val="none" w:sz="0" w:space="0" w:color="auto"/>
        <w:right w:val="none" w:sz="0" w:space="0" w:color="auto"/>
      </w:divBdr>
    </w:div>
    <w:div w:id="2071072917">
      <w:bodyDiv w:val="1"/>
      <w:marLeft w:val="0"/>
      <w:marRight w:val="0"/>
      <w:marTop w:val="0"/>
      <w:marBottom w:val="0"/>
      <w:divBdr>
        <w:top w:val="none" w:sz="0" w:space="0" w:color="auto"/>
        <w:left w:val="none" w:sz="0" w:space="0" w:color="auto"/>
        <w:bottom w:val="none" w:sz="0" w:space="0" w:color="auto"/>
        <w:right w:val="none" w:sz="0" w:space="0" w:color="auto"/>
      </w:divBdr>
    </w:div>
    <w:div w:id="21409495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CCBB2D6-EA02-4BDC-B88C-04809F872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6</Pages>
  <Words>2172</Words>
  <Characters>12381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Victorian Government</Company>
  <LinksUpToDate>false</LinksUpToDate>
  <CharactersWithSpaces>14524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 kahl</dc:creator>
  <cp:lastModifiedBy>Claire Jenkins (DEDJTR)</cp:lastModifiedBy>
  <cp:revision>6</cp:revision>
  <cp:lastPrinted>2018-01-15T03:04:00Z</cp:lastPrinted>
  <dcterms:created xsi:type="dcterms:W3CDTF">2019-03-26T23:40:00Z</dcterms:created>
  <dcterms:modified xsi:type="dcterms:W3CDTF">2019-03-27T00:15:00Z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a5c34e61-3e49-4ceb-976e-be36f0f1f467</vt:lpwstr>
  </property>
  <property fmtid="{D5CDD505-2E9C-101B-9397-08002B2CF9AE}" pid="3" name="DSDBI ClassificationCLASSIFICATION">
    <vt:lpwstr>UNCLASSIFIED</vt:lpwstr>
  </property>
  <property fmtid="{D5CDD505-2E9C-101B-9397-08002B2CF9AE}" pid="4" name="DSDBI ClassificationDLM FOR SEC-MARKINGS">
    <vt:lpwstr>NONE</vt:lpwstr>
  </property>
  <property fmtid="{D5CDD505-2E9C-101B-9397-08002B2CF9AE}" pid="5" name="Classification">
    <vt:lpwstr>UNCLASSIFIED
NONE
Brett Millsom (DEDJTR)</vt:lpwstr>
  </property>
</Properties>
</file>